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03503" w14:textId="77777777" w:rsidR="003C1147" w:rsidRPr="00662662" w:rsidRDefault="003C1147" w:rsidP="00662662">
      <w:pPr>
        <w:spacing w:after="0" w:line="360" w:lineRule="auto"/>
        <w:jc w:val="center"/>
        <w:rPr>
          <w:rFonts w:ascii="GHEA Grapalat" w:eastAsia="Times New Roman" w:hAnsi="GHEA Grapalat" w:cs="Times New Roman"/>
          <w:b/>
          <w:sz w:val="24"/>
          <w:szCs w:val="24"/>
          <w:lang w:val="af-ZA"/>
        </w:rPr>
      </w:pPr>
      <w:r w:rsidRPr="00662662">
        <w:rPr>
          <w:rFonts w:ascii="GHEA Grapalat" w:eastAsia="Times New Roman" w:hAnsi="GHEA Grapalat" w:cs="Times New Roman"/>
          <w:b/>
          <w:sz w:val="24"/>
          <w:szCs w:val="24"/>
          <w:lang w:val="af-ZA"/>
        </w:rPr>
        <w:t>ԱՄՓՈՓԱԹԵՐԹ</w:t>
      </w:r>
    </w:p>
    <w:p w14:paraId="52A12D0D" w14:textId="39D5BC2D" w:rsidR="00544481" w:rsidRPr="00527364" w:rsidRDefault="00FB6D37" w:rsidP="00662662">
      <w:pPr>
        <w:spacing w:after="0" w:line="360" w:lineRule="auto"/>
        <w:jc w:val="center"/>
        <w:rPr>
          <w:rFonts w:ascii="GHEA Grapalat" w:hAnsi="GHEA Grapalat"/>
          <w:bCs/>
          <w:sz w:val="24"/>
          <w:szCs w:val="24"/>
          <w:lang w:val="hy-AM"/>
        </w:rPr>
      </w:pPr>
      <w:r w:rsidRPr="00527364">
        <w:rPr>
          <w:rFonts w:ascii="GHEA Grapalat" w:hAnsi="GHEA Grapalat"/>
          <w:bCs/>
          <w:sz w:val="24"/>
          <w:szCs w:val="24"/>
          <w:lang w:val="af-ZA"/>
        </w:rPr>
        <w:t>«</w:t>
      </w:r>
      <w:r w:rsidRPr="00527364">
        <w:rPr>
          <w:rFonts w:ascii="GHEA Grapalat" w:hAnsi="GHEA Grapalat"/>
          <w:bCs/>
          <w:sz w:val="24"/>
          <w:szCs w:val="24"/>
          <w:lang w:val="hy-AM"/>
        </w:rPr>
        <w:t>ՀԱՅԱՍՏԱՆԻ ՀԱՆՐԱՊԵՏՈՒԹՅԱՆ ԿԱՌԱՎԱՐՈՒԹՅԱՆ 2022 ԹՎԱԿԱՆԻ ՀՈԿՏԵՄԲԵՐԻ 6-Ի № 1569-Ն ՈՐՈՇՄԱՆ ՄԵՋ ՓՈՓՈԽՈՒԹՅՈՒՆՆԵՐ ԵՎ ԼՐԱՑՈՒՄՆԵՐ ԿԱՏԱՐԵԼՈՒ ՄԱՍԻՆ</w:t>
      </w:r>
      <w:r w:rsidRPr="00527364">
        <w:rPr>
          <w:rFonts w:ascii="GHEA Grapalat" w:hAnsi="GHEA Grapalat"/>
          <w:bCs/>
          <w:sz w:val="24"/>
          <w:szCs w:val="24"/>
          <w:lang w:val="af-ZA"/>
        </w:rPr>
        <w:t>»</w:t>
      </w:r>
      <w:r w:rsidRPr="00527364">
        <w:rPr>
          <w:rFonts w:ascii="GHEA Grapalat" w:hAnsi="GHEA Grapalat"/>
          <w:bCs/>
          <w:sz w:val="24"/>
          <w:szCs w:val="24"/>
          <w:lang w:val="hy-AM"/>
        </w:rPr>
        <w:t xml:space="preserve"> </w:t>
      </w:r>
      <w:r w:rsidR="003F6B76" w:rsidRPr="00527364">
        <w:rPr>
          <w:rFonts w:ascii="GHEA Grapalat" w:hAnsi="GHEA Grapalat"/>
          <w:bCs/>
          <w:sz w:val="24"/>
          <w:szCs w:val="24"/>
          <w:lang w:val="hy-AM"/>
        </w:rPr>
        <w:t xml:space="preserve">ԿԱՌԱՎԱՐՈՒԹՅԱՆ ՈՐՈՇՄԱՆ </w:t>
      </w:r>
      <w:r w:rsidR="00C64A6E" w:rsidRPr="00527364">
        <w:rPr>
          <w:rStyle w:val="Strong"/>
          <w:rFonts w:ascii="GHEA Grapalat" w:eastAsiaTheme="majorEastAsia" w:hAnsi="GHEA Grapalat"/>
          <w:b w:val="0"/>
          <w:sz w:val="24"/>
          <w:szCs w:val="24"/>
          <w:bdr w:val="none" w:sz="0" w:space="0" w:color="auto" w:frame="1"/>
        </w:rPr>
        <w:t>ՆԱԽԱԳԾԻ</w:t>
      </w:r>
      <w:r w:rsidR="00C64A6E" w:rsidRPr="00527364">
        <w:rPr>
          <w:rStyle w:val="Strong"/>
          <w:rFonts w:ascii="GHEA Grapalat" w:eastAsiaTheme="majorEastAsia" w:hAnsi="GHEA Grapalat"/>
          <w:b w:val="0"/>
          <w:sz w:val="24"/>
          <w:szCs w:val="24"/>
          <w:bdr w:val="none" w:sz="0" w:space="0" w:color="auto" w:frame="1"/>
          <w:lang w:val="af-ZA"/>
        </w:rPr>
        <w:t xml:space="preserve"> </w:t>
      </w:r>
      <w:r w:rsidR="008D1418" w:rsidRPr="00527364">
        <w:rPr>
          <w:rStyle w:val="Strong"/>
          <w:rFonts w:ascii="GHEA Grapalat" w:eastAsiaTheme="majorEastAsia" w:hAnsi="GHEA Grapalat"/>
          <w:b w:val="0"/>
          <w:sz w:val="24"/>
          <w:szCs w:val="24"/>
          <w:bdr w:val="none" w:sz="0" w:space="0" w:color="auto" w:frame="1"/>
        </w:rPr>
        <w:t>ՇՈՒՐՋ</w:t>
      </w:r>
      <w:r w:rsidR="008D1418" w:rsidRPr="00527364">
        <w:rPr>
          <w:rStyle w:val="Strong"/>
          <w:rFonts w:ascii="GHEA Grapalat" w:eastAsiaTheme="majorEastAsia" w:hAnsi="GHEA Grapalat"/>
          <w:b w:val="0"/>
          <w:sz w:val="24"/>
          <w:szCs w:val="24"/>
          <w:bdr w:val="none" w:sz="0" w:space="0" w:color="auto" w:frame="1"/>
          <w:lang w:val="af-ZA"/>
        </w:rPr>
        <w:t xml:space="preserve"> </w:t>
      </w:r>
      <w:r w:rsidR="008D1418" w:rsidRPr="00527364">
        <w:rPr>
          <w:rStyle w:val="Strong"/>
          <w:rFonts w:ascii="GHEA Grapalat" w:eastAsiaTheme="majorEastAsia" w:hAnsi="GHEA Grapalat"/>
          <w:b w:val="0"/>
          <w:sz w:val="24"/>
          <w:szCs w:val="24"/>
          <w:bdr w:val="none" w:sz="0" w:space="0" w:color="auto" w:frame="1"/>
          <w:lang w:val="hy-AM"/>
        </w:rPr>
        <w:t>ՇԱՀԱԳՐԳԻՌ ԳԵՐԱՏԵՍՉՈՒԹՅՈՒՆՆԵՐԻՑ</w:t>
      </w:r>
      <w:r w:rsidR="008D1418" w:rsidRPr="00527364">
        <w:rPr>
          <w:rStyle w:val="Strong"/>
          <w:rFonts w:ascii="GHEA Grapalat" w:eastAsiaTheme="majorEastAsia" w:hAnsi="GHEA Grapalat"/>
          <w:b w:val="0"/>
          <w:sz w:val="24"/>
          <w:szCs w:val="24"/>
          <w:bdr w:val="none" w:sz="0" w:space="0" w:color="auto" w:frame="1"/>
          <w:lang w:val="af-ZA"/>
        </w:rPr>
        <w:t xml:space="preserve"> </w:t>
      </w:r>
      <w:r w:rsidR="008D1418" w:rsidRPr="00527364">
        <w:rPr>
          <w:rStyle w:val="Strong"/>
          <w:rFonts w:ascii="GHEA Grapalat" w:eastAsiaTheme="majorEastAsia" w:hAnsi="GHEA Grapalat"/>
          <w:b w:val="0"/>
          <w:sz w:val="24"/>
          <w:szCs w:val="24"/>
          <w:bdr w:val="none" w:sz="0" w:space="0" w:color="auto" w:frame="1"/>
        </w:rPr>
        <w:t>ՆԵՐԿԱՅԱՑՎԱԾ</w:t>
      </w:r>
      <w:r w:rsidR="008D1418" w:rsidRPr="00527364">
        <w:rPr>
          <w:rStyle w:val="Strong"/>
          <w:rFonts w:ascii="GHEA Grapalat" w:eastAsiaTheme="majorEastAsia" w:hAnsi="GHEA Grapalat"/>
          <w:b w:val="0"/>
          <w:sz w:val="24"/>
          <w:szCs w:val="24"/>
          <w:bdr w:val="none" w:sz="0" w:space="0" w:color="auto" w:frame="1"/>
          <w:lang w:val="af-ZA"/>
        </w:rPr>
        <w:t xml:space="preserve"> </w:t>
      </w:r>
      <w:r w:rsidR="008D1418" w:rsidRPr="00527364">
        <w:rPr>
          <w:rStyle w:val="Strong"/>
          <w:rFonts w:ascii="GHEA Grapalat" w:eastAsiaTheme="majorEastAsia" w:hAnsi="GHEA Grapalat"/>
          <w:b w:val="0"/>
          <w:sz w:val="24"/>
          <w:szCs w:val="24"/>
          <w:bdr w:val="none" w:sz="0" w:space="0" w:color="auto" w:frame="1"/>
        </w:rPr>
        <w:t>ԱՌԱՋԱՐԿՈՒԹՅՈՒՆՆԵՐԻ</w:t>
      </w:r>
    </w:p>
    <w:p w14:paraId="3F3E8A2F" w14:textId="275D4263" w:rsidR="003C1147" w:rsidRPr="00662662" w:rsidRDefault="00544481" w:rsidP="00662662">
      <w:pPr>
        <w:spacing w:line="360" w:lineRule="auto"/>
        <w:jc w:val="center"/>
        <w:rPr>
          <w:rFonts w:ascii="GHEA Grapalat" w:eastAsia="Calibri" w:hAnsi="GHEA Grapalat" w:cs="Times New Roman"/>
          <w:bCs/>
          <w:color w:val="000000"/>
          <w:sz w:val="24"/>
          <w:szCs w:val="24"/>
          <w:lang w:val="af-ZA"/>
        </w:rPr>
      </w:pPr>
      <w:r w:rsidRPr="00662662">
        <w:rPr>
          <w:rFonts w:ascii="GHEA Grapalat" w:hAnsi="GHEA Grapalat"/>
          <w:bCs/>
          <w:sz w:val="24"/>
          <w:szCs w:val="24"/>
          <w:lang w:val="af-ZA"/>
        </w:rPr>
        <w:t xml:space="preserve"> </w:t>
      </w:r>
    </w:p>
    <w:tbl>
      <w:tblPr>
        <w:tblStyle w:val="TableGrid"/>
        <w:tblW w:w="15547" w:type="dxa"/>
        <w:tblInd w:w="18" w:type="dxa"/>
        <w:tblLayout w:type="fixed"/>
        <w:tblLook w:val="04A0" w:firstRow="1" w:lastRow="0" w:firstColumn="1" w:lastColumn="0" w:noHBand="0" w:noVBand="1"/>
      </w:tblPr>
      <w:tblGrid>
        <w:gridCol w:w="7807"/>
        <w:gridCol w:w="7740"/>
      </w:tblGrid>
      <w:tr w:rsidR="00842BFD" w:rsidRPr="00662662" w14:paraId="0A847A44" w14:textId="191606A7" w:rsidTr="00C850EF">
        <w:trPr>
          <w:trHeight w:val="557"/>
        </w:trPr>
        <w:tc>
          <w:tcPr>
            <w:tcW w:w="7807" w:type="dxa"/>
            <w:vMerge w:val="restart"/>
            <w:shd w:val="clear" w:color="auto" w:fill="D9D9D9" w:themeFill="background1" w:themeFillShade="D9"/>
            <w:vAlign w:val="center"/>
          </w:tcPr>
          <w:p w14:paraId="74A21ECC" w14:textId="02875F09" w:rsidR="00842BFD" w:rsidRPr="00662662" w:rsidRDefault="004F7551" w:rsidP="004A6247">
            <w:pPr>
              <w:shd w:val="clear" w:color="auto" w:fill="D9D9D9" w:themeFill="background1" w:themeFillShade="D9"/>
              <w:spacing w:after="0" w:line="360" w:lineRule="auto"/>
              <w:rPr>
                <w:rFonts w:ascii="GHEA Grapalat" w:hAnsi="GHEA Grapalat" w:cs="GHEA Grapalat"/>
                <w:b/>
                <w:color w:val="000000"/>
                <w:sz w:val="24"/>
                <w:szCs w:val="24"/>
                <w:lang w:val="hy-AM"/>
              </w:rPr>
            </w:pPr>
            <w:r w:rsidRPr="00662662">
              <w:rPr>
                <w:rFonts w:ascii="GHEA Grapalat" w:hAnsi="GHEA Grapalat" w:cs="Sylfaen"/>
                <w:b/>
                <w:sz w:val="24"/>
                <w:szCs w:val="24"/>
                <w:lang w:val="hy-AM"/>
              </w:rPr>
              <w:t>1</w:t>
            </w:r>
            <w:r w:rsidR="00806777" w:rsidRPr="00662662">
              <w:rPr>
                <w:rFonts w:ascii="Cambria Math" w:hAnsi="Cambria Math" w:cs="Cambria Math"/>
                <w:b/>
                <w:sz w:val="24"/>
                <w:szCs w:val="24"/>
                <w:highlight w:val="lightGray"/>
                <w:lang w:val="hy-AM"/>
              </w:rPr>
              <w:t>․</w:t>
            </w:r>
            <w:r w:rsidR="00806777" w:rsidRPr="00662662">
              <w:rPr>
                <w:rFonts w:ascii="GHEA Grapalat" w:hAnsi="GHEA Grapalat" w:cs="Cambria Math"/>
                <w:b/>
                <w:sz w:val="24"/>
                <w:szCs w:val="24"/>
                <w:highlight w:val="lightGray"/>
                <w:lang w:val="hy-AM"/>
              </w:rPr>
              <w:t xml:space="preserve"> </w:t>
            </w:r>
            <w:r w:rsidR="008E5542" w:rsidRPr="00662662">
              <w:rPr>
                <w:rFonts w:ascii="GHEA Grapalat" w:hAnsi="GHEA Grapalat" w:cs="Cambria Math"/>
                <w:b/>
                <w:sz w:val="24"/>
                <w:szCs w:val="24"/>
                <w:lang w:val="hy-AM"/>
              </w:rPr>
              <w:t>Կադաստրի կոմիտե</w:t>
            </w:r>
          </w:p>
        </w:tc>
        <w:tc>
          <w:tcPr>
            <w:tcW w:w="7740" w:type="dxa"/>
            <w:tcBorders>
              <w:bottom w:val="single" w:sz="4" w:space="0" w:color="auto"/>
            </w:tcBorders>
            <w:shd w:val="clear" w:color="auto" w:fill="D9D9D9" w:themeFill="background1" w:themeFillShade="D9"/>
            <w:vAlign w:val="center"/>
          </w:tcPr>
          <w:p w14:paraId="7D09F8B3" w14:textId="5769B47D" w:rsidR="00842BFD" w:rsidRPr="00662662" w:rsidRDefault="00950D2E" w:rsidP="004A6247">
            <w:pPr>
              <w:spacing w:line="360" w:lineRule="auto"/>
              <w:ind w:right="-22"/>
              <w:jc w:val="center"/>
              <w:rPr>
                <w:rFonts w:ascii="GHEA Grapalat" w:hAnsi="GHEA Grapalat"/>
                <w:b/>
                <w:sz w:val="24"/>
                <w:szCs w:val="24"/>
                <w:lang w:val="hy-AM"/>
              </w:rPr>
            </w:pPr>
            <w:r w:rsidRPr="00950D2E">
              <w:rPr>
                <w:rFonts w:ascii="GHEA Grapalat" w:hAnsi="GHEA Grapalat" w:cs="GHEA Grapalat"/>
                <w:b/>
                <w:color w:val="000000" w:themeColor="text1"/>
                <w:sz w:val="24"/>
                <w:szCs w:val="24"/>
                <w:lang w:val="hy-AM"/>
              </w:rPr>
              <w:t>6 մայիսի</w:t>
            </w:r>
            <w:r w:rsidR="00872E8D" w:rsidRPr="00950D2E">
              <w:rPr>
                <w:rFonts w:ascii="GHEA Grapalat" w:hAnsi="GHEA Grapalat" w:cs="GHEA Grapalat"/>
                <w:b/>
                <w:color w:val="000000" w:themeColor="text1"/>
                <w:sz w:val="24"/>
                <w:szCs w:val="24"/>
                <w:lang w:val="hy-AM"/>
              </w:rPr>
              <w:t xml:space="preserve"> 202</w:t>
            </w:r>
            <w:r w:rsidRPr="00950D2E">
              <w:rPr>
                <w:rFonts w:ascii="GHEA Grapalat" w:hAnsi="GHEA Grapalat" w:cs="GHEA Grapalat"/>
                <w:b/>
                <w:color w:val="000000" w:themeColor="text1"/>
                <w:sz w:val="24"/>
                <w:szCs w:val="24"/>
                <w:lang w:val="hy-AM"/>
              </w:rPr>
              <w:t>6</w:t>
            </w:r>
            <w:r w:rsidR="00872E8D" w:rsidRPr="00950D2E">
              <w:rPr>
                <w:rFonts w:ascii="GHEA Grapalat" w:hAnsi="GHEA Grapalat" w:cs="GHEA Grapalat"/>
                <w:b/>
                <w:color w:val="000000" w:themeColor="text1"/>
                <w:sz w:val="24"/>
                <w:szCs w:val="24"/>
                <w:lang w:val="hy-AM"/>
              </w:rPr>
              <w:t>թ.</w:t>
            </w:r>
          </w:p>
        </w:tc>
      </w:tr>
      <w:tr w:rsidR="00842BFD" w:rsidRPr="00662662" w14:paraId="1B327608" w14:textId="77777777" w:rsidTr="00C850EF">
        <w:trPr>
          <w:trHeight w:val="629"/>
        </w:trPr>
        <w:tc>
          <w:tcPr>
            <w:tcW w:w="7807" w:type="dxa"/>
            <w:vMerge/>
            <w:tcBorders>
              <w:bottom w:val="single" w:sz="4" w:space="0" w:color="auto"/>
            </w:tcBorders>
            <w:shd w:val="clear" w:color="auto" w:fill="D9D9D9" w:themeFill="background1" w:themeFillShade="D9"/>
          </w:tcPr>
          <w:p w14:paraId="701EC901" w14:textId="77777777" w:rsidR="00842BFD" w:rsidRPr="00662662" w:rsidRDefault="00842BFD" w:rsidP="00662662">
            <w:pPr>
              <w:tabs>
                <w:tab w:val="left" w:pos="22"/>
              </w:tabs>
              <w:spacing w:after="0" w:line="360" w:lineRule="auto"/>
              <w:jc w:val="both"/>
              <w:rPr>
                <w:rFonts w:ascii="GHEA Grapalat" w:hAnsi="GHEA Grapalat" w:cs="Sylfaen"/>
                <w:b/>
                <w:bCs/>
                <w:sz w:val="24"/>
                <w:szCs w:val="24"/>
                <w:lang w:val="hy-AM"/>
              </w:rPr>
            </w:pPr>
          </w:p>
        </w:tc>
        <w:tc>
          <w:tcPr>
            <w:tcW w:w="7740" w:type="dxa"/>
            <w:tcBorders>
              <w:bottom w:val="single" w:sz="4" w:space="0" w:color="auto"/>
            </w:tcBorders>
            <w:shd w:val="clear" w:color="auto" w:fill="D9D9D9" w:themeFill="background1" w:themeFillShade="D9"/>
            <w:vAlign w:val="center"/>
          </w:tcPr>
          <w:p w14:paraId="6812256B" w14:textId="3171AF8B" w:rsidR="00842BFD" w:rsidRPr="00662662" w:rsidRDefault="00C850EF" w:rsidP="004A6247">
            <w:pPr>
              <w:tabs>
                <w:tab w:val="left" w:pos="22"/>
              </w:tabs>
              <w:spacing w:after="0" w:line="360" w:lineRule="auto"/>
              <w:jc w:val="center"/>
              <w:rPr>
                <w:rFonts w:ascii="GHEA Grapalat" w:hAnsi="GHEA Grapalat" w:cs="GHEA Grapalat"/>
                <w:b/>
                <w:color w:val="000000"/>
                <w:sz w:val="24"/>
                <w:szCs w:val="24"/>
                <w:lang w:val="hy-AM"/>
              </w:rPr>
            </w:pPr>
            <w:r w:rsidRPr="000864F0">
              <w:rPr>
                <w:rFonts w:ascii="GHEA Grapalat" w:eastAsia="Times New Roman" w:hAnsi="GHEA Grapalat" w:cs="Times New Roman"/>
                <w:b/>
                <w:bCs/>
                <w:sz w:val="24"/>
                <w:szCs w:val="24"/>
                <w:lang w:val="hy-AM" w:eastAsia="ru-RU"/>
              </w:rPr>
              <w:t>№</w:t>
            </w:r>
            <w:r w:rsidR="00872E8D" w:rsidRPr="00662662">
              <w:rPr>
                <w:rFonts w:ascii="GHEA Grapalat" w:hAnsi="GHEA Grapalat"/>
                <w:b/>
                <w:sz w:val="24"/>
                <w:szCs w:val="24"/>
              </w:rPr>
              <w:t xml:space="preserve"> </w:t>
            </w:r>
            <w:r w:rsidR="00950D2E" w:rsidRPr="00950D2E">
              <w:rPr>
                <w:rFonts w:ascii="GHEA Grapalat" w:hAnsi="GHEA Grapalat"/>
                <w:b/>
                <w:sz w:val="24"/>
                <w:szCs w:val="24"/>
              </w:rPr>
              <w:t>ՍԹ/8518</w:t>
            </w:r>
          </w:p>
        </w:tc>
      </w:tr>
      <w:tr w:rsidR="00604BA3" w:rsidRPr="00CB3740" w14:paraId="39F5ECF0" w14:textId="77777777" w:rsidTr="00443C3D">
        <w:trPr>
          <w:trHeight w:val="730"/>
        </w:trPr>
        <w:tc>
          <w:tcPr>
            <w:tcW w:w="7807" w:type="dxa"/>
            <w:tcBorders>
              <w:top w:val="single" w:sz="4" w:space="0" w:color="auto"/>
            </w:tcBorders>
          </w:tcPr>
          <w:p w14:paraId="766A0137" w14:textId="699F0BEB" w:rsidR="00950D2E" w:rsidRPr="00950D2E" w:rsidRDefault="00950D2E" w:rsidP="00950D2E">
            <w:pPr>
              <w:spacing w:after="0" w:line="360" w:lineRule="auto"/>
              <w:jc w:val="both"/>
              <w:rPr>
                <w:rFonts w:ascii="GHEA Grapalat" w:hAnsi="GHEA Grapalat" w:cs="Sylfaen"/>
                <w:sz w:val="24"/>
                <w:szCs w:val="24"/>
                <w:lang w:val="hy-AM"/>
              </w:rPr>
            </w:pPr>
            <w:r w:rsidRPr="00950D2E">
              <w:rPr>
                <w:rFonts w:ascii="GHEA Grapalat" w:hAnsi="GHEA Grapalat" w:cs="Sylfaen"/>
                <w:sz w:val="24"/>
                <w:szCs w:val="24"/>
                <w:lang w:val="hy-AM"/>
              </w:rPr>
              <w:t>«Հայաստանի Հանրապետության կառավարության 2022 թվականի հոկտեմբերի 6-ի N 1569-Ն որոշման մեջ փոփոխություններ և լրացումներ կատարելու մասին»</w:t>
            </w:r>
            <w:r w:rsidR="00361A26">
              <w:rPr>
                <w:rFonts w:ascii="GHEA Grapalat" w:hAnsi="GHEA Grapalat" w:cs="Sylfaen"/>
                <w:sz w:val="24"/>
                <w:szCs w:val="24"/>
                <w:lang w:val="hy-AM"/>
              </w:rPr>
              <w:t>:</w:t>
            </w:r>
          </w:p>
          <w:p w14:paraId="5BBD80BB" w14:textId="77777777" w:rsidR="00950D2E" w:rsidRPr="00950D2E" w:rsidRDefault="00950D2E" w:rsidP="00950D2E">
            <w:pPr>
              <w:spacing w:after="0" w:line="360" w:lineRule="auto"/>
              <w:jc w:val="both"/>
              <w:rPr>
                <w:rFonts w:ascii="GHEA Grapalat" w:hAnsi="GHEA Grapalat" w:cs="Sylfaen"/>
                <w:sz w:val="24"/>
                <w:szCs w:val="24"/>
                <w:lang w:val="hy-AM"/>
              </w:rPr>
            </w:pPr>
            <w:r w:rsidRPr="00950D2E">
              <w:rPr>
                <w:rFonts w:ascii="GHEA Grapalat" w:hAnsi="GHEA Grapalat" w:cs="Sylfaen"/>
                <w:sz w:val="24"/>
                <w:szCs w:val="24"/>
                <w:lang w:val="hy-AM"/>
              </w:rPr>
              <w:t>ՀՀ կառավարության որոշման նախագծի վերաբերյալ առաջարկում ենք Կադաստրի կոմիտեում կազմակերպել աշխատանքային քննարկում՝ նշված, ինչպես նաև ոլորտին առնչվող այլ թեմատիկ շերտերի ստանդարտացման ուղեցույցների վերանայման, փոփոխությունների և ամբողջական փաթեթի մշակման նպատակով։</w:t>
            </w:r>
          </w:p>
          <w:p w14:paraId="36CAD14C" w14:textId="1000798D" w:rsidR="00F94A15" w:rsidRPr="00662662" w:rsidRDefault="00950D2E" w:rsidP="00950D2E">
            <w:pPr>
              <w:spacing w:after="0" w:line="360" w:lineRule="auto"/>
              <w:jc w:val="both"/>
              <w:rPr>
                <w:rFonts w:ascii="GHEA Grapalat" w:hAnsi="GHEA Grapalat" w:cs="Sylfaen"/>
                <w:sz w:val="24"/>
                <w:szCs w:val="24"/>
                <w:lang w:val="hy-AM"/>
              </w:rPr>
            </w:pPr>
            <w:r w:rsidRPr="00950D2E">
              <w:rPr>
                <w:rFonts w:ascii="GHEA Grapalat" w:hAnsi="GHEA Grapalat" w:cs="Sylfaen"/>
                <w:sz w:val="24"/>
                <w:szCs w:val="24"/>
                <w:lang w:val="hy-AM"/>
              </w:rPr>
              <w:t>Քննարկման կազմակերպման և անցկացման հետ կապված մանրամասները կհամաձայնեցվեն աշխատանքային կարգով։</w:t>
            </w:r>
          </w:p>
        </w:tc>
        <w:tc>
          <w:tcPr>
            <w:tcW w:w="7740" w:type="dxa"/>
            <w:tcBorders>
              <w:top w:val="single" w:sz="4" w:space="0" w:color="auto"/>
            </w:tcBorders>
          </w:tcPr>
          <w:p w14:paraId="329B20A7" w14:textId="00C725B7" w:rsidR="0077049A" w:rsidRDefault="00CF6F3E" w:rsidP="00950D2E">
            <w:pPr>
              <w:shd w:val="clear" w:color="auto" w:fill="FFFFFF"/>
              <w:tabs>
                <w:tab w:val="left" w:pos="0"/>
              </w:tabs>
              <w:spacing w:after="0" w:line="360" w:lineRule="auto"/>
              <w:rPr>
                <w:rFonts w:ascii="GHEA Grapalat" w:hAnsi="GHEA Grapalat" w:cs="GHEA Grapalat"/>
                <w:b/>
                <w:bCs/>
                <w:color w:val="000000"/>
                <w:sz w:val="24"/>
                <w:szCs w:val="24"/>
                <w:lang w:val="hy-AM"/>
              </w:rPr>
            </w:pPr>
            <w:r w:rsidRPr="00CF6F3E">
              <w:rPr>
                <w:rFonts w:ascii="GHEA Grapalat" w:hAnsi="GHEA Grapalat" w:cs="GHEA Grapalat"/>
                <w:b/>
                <w:bCs/>
                <w:color w:val="000000"/>
                <w:sz w:val="24"/>
                <w:szCs w:val="24"/>
                <w:lang w:val="hy-AM"/>
              </w:rPr>
              <w:t>1. Ընդունվել է:</w:t>
            </w:r>
          </w:p>
          <w:p w14:paraId="3DEDAEDA" w14:textId="546D5F26" w:rsidR="005D5660" w:rsidRPr="005D5660" w:rsidRDefault="005D5660" w:rsidP="005D5660">
            <w:pPr>
              <w:shd w:val="clear" w:color="auto" w:fill="FFFFFF"/>
              <w:tabs>
                <w:tab w:val="left" w:pos="0"/>
              </w:tabs>
              <w:spacing w:after="0" w:line="360" w:lineRule="auto"/>
              <w:jc w:val="both"/>
              <w:rPr>
                <w:rFonts w:ascii="GHEA Grapalat" w:hAnsi="GHEA Grapalat" w:cs="GHEA Grapalat"/>
                <w:color w:val="000000"/>
                <w:sz w:val="24"/>
                <w:szCs w:val="24"/>
                <w:lang w:val="hy-AM"/>
              </w:rPr>
            </w:pPr>
            <w:r w:rsidRPr="005D5660">
              <w:rPr>
                <w:rFonts w:ascii="GHEA Grapalat" w:hAnsi="GHEA Grapalat" w:cs="GHEA Grapalat"/>
                <w:color w:val="000000"/>
                <w:sz w:val="24"/>
                <w:szCs w:val="24"/>
                <w:lang w:val="hy-AM"/>
              </w:rPr>
              <w:t xml:space="preserve">Կադաստրի կոմիտեում սույն թվականի մայիսի 22-ին տեղի ունեցած աշխատանքային քննարկման ընթացքում Կոմիտեի </w:t>
            </w:r>
            <w:r w:rsidR="00936AB8">
              <w:rPr>
                <w:rFonts w:ascii="GHEA Grapalat" w:hAnsi="GHEA Grapalat" w:cs="GHEA Grapalat"/>
                <w:color w:val="000000"/>
                <w:sz w:val="24"/>
                <w:szCs w:val="24"/>
                <w:lang w:val="hy-AM"/>
              </w:rPr>
              <w:t>գործընկերների</w:t>
            </w:r>
            <w:r w:rsidRPr="005D5660">
              <w:rPr>
                <w:rFonts w:ascii="GHEA Grapalat" w:hAnsi="GHEA Grapalat" w:cs="GHEA Grapalat"/>
                <w:color w:val="000000"/>
                <w:sz w:val="24"/>
                <w:szCs w:val="24"/>
                <w:lang w:val="hy-AM"/>
              </w:rPr>
              <w:t xml:space="preserve"> կողմից </w:t>
            </w:r>
            <w:r w:rsidR="00936AB8">
              <w:rPr>
                <w:rFonts w:ascii="GHEA Grapalat" w:hAnsi="GHEA Grapalat" w:cs="GHEA Grapalat"/>
                <w:color w:val="000000"/>
                <w:sz w:val="24"/>
                <w:szCs w:val="24"/>
                <w:lang w:val="hy-AM"/>
              </w:rPr>
              <w:t>նշվել</w:t>
            </w:r>
            <w:r w:rsidRPr="005D5660">
              <w:rPr>
                <w:rFonts w:ascii="GHEA Grapalat" w:hAnsi="GHEA Grapalat" w:cs="GHEA Grapalat"/>
                <w:color w:val="000000"/>
                <w:sz w:val="24"/>
                <w:szCs w:val="24"/>
                <w:lang w:val="hy-AM"/>
              </w:rPr>
              <w:t xml:space="preserve"> են </w:t>
            </w:r>
            <w:r w:rsidR="00250125" w:rsidRPr="00250125">
              <w:rPr>
                <w:rFonts w:ascii="GHEA Grapalat" w:hAnsi="GHEA Grapalat" w:cs="GHEA Grapalat"/>
                <w:b/>
                <w:bCs/>
                <w:color w:val="000000"/>
                <w:sz w:val="24"/>
                <w:szCs w:val="24"/>
                <w:lang w:val="hy-AM"/>
              </w:rPr>
              <w:t>2</w:t>
            </w:r>
            <w:r w:rsidRPr="00250125">
              <w:rPr>
                <w:rFonts w:ascii="GHEA Grapalat" w:hAnsi="GHEA Grapalat" w:cs="GHEA Grapalat"/>
                <w:b/>
                <w:bCs/>
                <w:color w:val="000000"/>
                <w:sz w:val="24"/>
                <w:szCs w:val="24"/>
                <w:lang w:val="hy-AM"/>
              </w:rPr>
              <w:t xml:space="preserve"> հիմնական դիտարկումներ</w:t>
            </w:r>
            <w:r w:rsidRPr="005D5660">
              <w:rPr>
                <w:rFonts w:ascii="GHEA Grapalat" w:hAnsi="GHEA Grapalat" w:cs="GHEA Grapalat"/>
                <w:color w:val="000000"/>
                <w:sz w:val="24"/>
                <w:szCs w:val="24"/>
                <w:lang w:val="hy-AM"/>
              </w:rPr>
              <w:t>։</w:t>
            </w:r>
          </w:p>
          <w:p w14:paraId="2643E722" w14:textId="7B82E4E7" w:rsidR="005D5660" w:rsidRPr="005D5660" w:rsidRDefault="005D5660" w:rsidP="005D5660">
            <w:pPr>
              <w:shd w:val="clear" w:color="auto" w:fill="FFFFFF"/>
              <w:tabs>
                <w:tab w:val="left" w:pos="0"/>
              </w:tabs>
              <w:spacing w:after="0" w:line="360" w:lineRule="auto"/>
              <w:jc w:val="both"/>
              <w:rPr>
                <w:rFonts w:ascii="GHEA Grapalat" w:hAnsi="GHEA Grapalat" w:cs="GHEA Grapalat"/>
                <w:color w:val="000000"/>
                <w:sz w:val="24"/>
                <w:szCs w:val="24"/>
                <w:lang w:val="hy-AM"/>
              </w:rPr>
            </w:pPr>
            <w:r w:rsidRPr="00EC4A9B">
              <w:rPr>
                <w:rFonts w:ascii="GHEA Grapalat" w:hAnsi="GHEA Grapalat" w:cs="GHEA Grapalat"/>
                <w:b/>
                <w:bCs/>
                <w:color w:val="000000"/>
                <w:sz w:val="24"/>
                <w:szCs w:val="24"/>
                <w:lang w:val="hy-AM"/>
              </w:rPr>
              <w:t>Առաջին դիտարկումը</w:t>
            </w:r>
            <w:r w:rsidRPr="005D5660">
              <w:rPr>
                <w:rFonts w:ascii="GHEA Grapalat" w:hAnsi="GHEA Grapalat" w:cs="GHEA Grapalat"/>
                <w:color w:val="000000"/>
                <w:sz w:val="24"/>
                <w:szCs w:val="24"/>
                <w:lang w:val="hy-AM"/>
              </w:rPr>
              <w:t xml:space="preserve"> վերաբերում էր նախագծով փոփոխվող համապատասխան կետերում և աղյուսակներում «Start_Date» և «End_Date» տվյալների դաշտերի ներառմանը։ Նշված առաջարկն ընդունվել է</w:t>
            </w:r>
            <w:r w:rsidR="0094796C">
              <w:rPr>
                <w:rFonts w:ascii="GHEA Grapalat" w:hAnsi="GHEA Grapalat" w:cs="GHEA Grapalat"/>
                <w:color w:val="000000"/>
                <w:sz w:val="24"/>
                <w:szCs w:val="24"/>
                <w:lang w:val="hy-AM"/>
              </w:rPr>
              <w:t>,</w:t>
            </w:r>
            <w:r w:rsidRPr="005D5660">
              <w:rPr>
                <w:rFonts w:ascii="GHEA Grapalat" w:hAnsi="GHEA Grapalat" w:cs="GHEA Grapalat"/>
                <w:color w:val="000000"/>
                <w:sz w:val="24"/>
                <w:szCs w:val="24"/>
                <w:lang w:val="hy-AM"/>
              </w:rPr>
              <w:t xml:space="preserve"> </w:t>
            </w:r>
            <w:r w:rsidR="0094796C">
              <w:rPr>
                <w:rFonts w:ascii="GHEA Grapalat" w:hAnsi="GHEA Grapalat" w:cs="GHEA Grapalat"/>
                <w:color w:val="000000"/>
                <w:sz w:val="24"/>
                <w:szCs w:val="24"/>
                <w:lang w:val="hy-AM"/>
              </w:rPr>
              <w:t>հ</w:t>
            </w:r>
            <w:r w:rsidRPr="005D5660">
              <w:rPr>
                <w:rFonts w:ascii="GHEA Grapalat" w:hAnsi="GHEA Grapalat" w:cs="GHEA Grapalat"/>
                <w:color w:val="000000"/>
                <w:sz w:val="24"/>
                <w:szCs w:val="24"/>
                <w:lang w:val="hy-AM"/>
              </w:rPr>
              <w:t>աշվի առնելով, որ այդ դաշտերը վերաբերում են տվյալների բազայում տվյալների մուտքագրման, փոփոխման կամ հեռացման ժամանակային արձանագրմանը և հանդիսանում են ՀՀ կառավարության 2022 թվականի հոկտեմբերի 6-ի N 1569-Ն որոշմամբ հաստատված ուղեցույցների կառուցվածքային բաղադրիչներ, նախագծում կատարվել են համապատասխան տեխնիկական լրամշակումներ։</w:t>
            </w:r>
          </w:p>
          <w:p w14:paraId="200FF619" w14:textId="4255BEC1" w:rsidR="005D5660" w:rsidRPr="005D5660" w:rsidRDefault="005D5660" w:rsidP="005D5660">
            <w:pPr>
              <w:shd w:val="clear" w:color="auto" w:fill="FFFFFF"/>
              <w:tabs>
                <w:tab w:val="left" w:pos="0"/>
              </w:tabs>
              <w:spacing w:after="0" w:line="360" w:lineRule="auto"/>
              <w:jc w:val="both"/>
              <w:rPr>
                <w:rFonts w:ascii="GHEA Grapalat" w:hAnsi="GHEA Grapalat" w:cs="GHEA Grapalat"/>
                <w:color w:val="000000"/>
                <w:sz w:val="24"/>
                <w:szCs w:val="24"/>
                <w:lang w:val="hy-AM"/>
              </w:rPr>
            </w:pPr>
            <w:r w:rsidRPr="00EC4A9B">
              <w:rPr>
                <w:rFonts w:ascii="GHEA Grapalat" w:hAnsi="GHEA Grapalat" w:cs="GHEA Grapalat"/>
                <w:b/>
                <w:bCs/>
                <w:color w:val="000000"/>
                <w:sz w:val="24"/>
                <w:szCs w:val="24"/>
                <w:lang w:val="hy-AM"/>
              </w:rPr>
              <w:lastRenderedPageBreak/>
              <w:t>Երկրորդ դիտարկումը</w:t>
            </w:r>
            <w:r w:rsidRPr="005D5660">
              <w:rPr>
                <w:rFonts w:ascii="GHEA Grapalat" w:hAnsi="GHEA Grapalat" w:cs="GHEA Grapalat"/>
                <w:color w:val="000000"/>
                <w:sz w:val="24"/>
                <w:szCs w:val="24"/>
                <w:lang w:val="hy-AM"/>
              </w:rPr>
              <w:t xml:space="preserve"> վերաբերում էր </w:t>
            </w:r>
            <w:r w:rsidR="0094796C">
              <w:rPr>
                <w:rFonts w:ascii="GHEA Grapalat" w:hAnsi="GHEA Grapalat" w:cs="GHEA Grapalat"/>
                <w:color w:val="000000"/>
                <w:sz w:val="24"/>
                <w:szCs w:val="24"/>
                <w:lang w:val="hy-AM"/>
              </w:rPr>
              <w:t>շ</w:t>
            </w:r>
            <w:r w:rsidRPr="005D5660">
              <w:rPr>
                <w:rFonts w:ascii="GHEA Grapalat" w:hAnsi="GHEA Grapalat" w:cs="GHEA Grapalat"/>
                <w:color w:val="000000"/>
                <w:sz w:val="24"/>
                <w:szCs w:val="24"/>
                <w:lang w:val="hy-AM"/>
              </w:rPr>
              <w:t>րջակա միջավայրի նախարարության իրավասության ներքո գտնվող մյուս թեմատիկ տարածական տվյալների ստանդարտացման ուղեցույցներում ևս լրամշակման աշխատանքներ իրականացնելու անհրաժեշտությանը՝ հաշվի առնելով դրանցում առկա տեխնիկական և մասնագիտական խնդիրները։</w:t>
            </w:r>
          </w:p>
          <w:p w14:paraId="1DCC195E" w14:textId="1B6C218B" w:rsidR="004474D3" w:rsidRPr="004474D3" w:rsidRDefault="005D5660" w:rsidP="005D5660">
            <w:pPr>
              <w:shd w:val="clear" w:color="auto" w:fill="FFFFFF"/>
              <w:tabs>
                <w:tab w:val="left" w:pos="0"/>
              </w:tabs>
              <w:spacing w:after="0" w:line="360" w:lineRule="auto"/>
              <w:jc w:val="both"/>
              <w:rPr>
                <w:rFonts w:ascii="GHEA Grapalat" w:hAnsi="GHEA Grapalat" w:cs="GHEA Grapalat"/>
                <w:color w:val="000000"/>
                <w:sz w:val="24"/>
                <w:szCs w:val="24"/>
                <w:lang w:val="hy-AM"/>
              </w:rPr>
            </w:pPr>
            <w:r w:rsidRPr="005D5660">
              <w:rPr>
                <w:rFonts w:ascii="GHEA Grapalat" w:hAnsi="GHEA Grapalat" w:cs="GHEA Grapalat"/>
                <w:color w:val="000000"/>
                <w:sz w:val="24"/>
                <w:szCs w:val="24"/>
                <w:lang w:val="hy-AM"/>
              </w:rPr>
              <w:t xml:space="preserve">Նշված դիտարկման մասով աշխատանքային քննարկման արդյունքում ձեռք է բերվել փոխըմբռնում, որ տվյալ հարցը դուրս է սույն նախագծի մշակման հիմնական նպատակից և կարգավորման անմիջական առարկայից։ Միաժամանակ, հաշվի առնելով դիտարկման բովանդակային կարևորությունը, ինչպես նաև ՀՀ կառավարության 2025 թվականի նոյեմբերի 6-ի N 1583-Լ որոշմամբ պայմանավորված հետագա համակարգային աշխատանքների անհրաժեշտությունը, </w:t>
            </w:r>
            <w:r w:rsidR="009A306D">
              <w:rPr>
                <w:rFonts w:ascii="GHEA Grapalat" w:hAnsi="GHEA Grapalat" w:cs="GHEA Grapalat"/>
                <w:color w:val="000000"/>
                <w:sz w:val="24"/>
                <w:szCs w:val="24"/>
                <w:lang w:val="hy-AM"/>
              </w:rPr>
              <w:t>շ</w:t>
            </w:r>
            <w:r w:rsidRPr="005D5660">
              <w:rPr>
                <w:rFonts w:ascii="GHEA Grapalat" w:hAnsi="GHEA Grapalat" w:cs="GHEA Grapalat"/>
                <w:color w:val="000000"/>
                <w:sz w:val="24"/>
                <w:szCs w:val="24"/>
                <w:lang w:val="hy-AM"/>
              </w:rPr>
              <w:t xml:space="preserve">րջակա միջավայրի նախարարությունն իր պատրաստակամությունն է հայտնել </w:t>
            </w:r>
            <w:r w:rsidR="009A306D">
              <w:rPr>
                <w:rFonts w:ascii="GHEA Grapalat" w:hAnsi="GHEA Grapalat" w:cs="GHEA Grapalat"/>
                <w:color w:val="000000"/>
                <w:sz w:val="24"/>
                <w:szCs w:val="24"/>
                <w:lang w:val="hy-AM"/>
              </w:rPr>
              <w:t>Կ</w:t>
            </w:r>
            <w:r w:rsidRPr="005D5660">
              <w:rPr>
                <w:rFonts w:ascii="GHEA Grapalat" w:hAnsi="GHEA Grapalat" w:cs="GHEA Grapalat"/>
                <w:color w:val="000000"/>
                <w:sz w:val="24"/>
                <w:szCs w:val="24"/>
                <w:lang w:val="hy-AM"/>
              </w:rPr>
              <w:t>ադաստրի կոմիտեի հետ համագործակցությամբ հաջորդ փուլում առանձին նախագծով կամ նախագծերով դիտարկել և անհրաժեշտության դեպքում նախաձեռնել նախարարության իրավասության ներքո գտնվող մյուս թեմատիկ տարածական տվյալների ուղեցույցների համապատասխան լրամշակման աշխատանքները։</w:t>
            </w:r>
          </w:p>
        </w:tc>
      </w:tr>
      <w:tr w:rsidR="00A71180" w:rsidRPr="00662662" w14:paraId="3C5E1D01" w14:textId="77777777" w:rsidTr="00C850EF">
        <w:trPr>
          <w:trHeight w:val="575"/>
        </w:trPr>
        <w:tc>
          <w:tcPr>
            <w:tcW w:w="7807" w:type="dxa"/>
            <w:vMerge w:val="restart"/>
            <w:tcBorders>
              <w:top w:val="single" w:sz="4" w:space="0" w:color="auto"/>
            </w:tcBorders>
            <w:shd w:val="clear" w:color="auto" w:fill="D9D9D9" w:themeFill="background1" w:themeFillShade="D9"/>
            <w:vAlign w:val="center"/>
          </w:tcPr>
          <w:p w14:paraId="7D8489D4" w14:textId="480A4134" w:rsidR="00A71180" w:rsidRPr="00662662" w:rsidRDefault="00121315" w:rsidP="004A6247">
            <w:pPr>
              <w:spacing w:after="0" w:line="360" w:lineRule="auto"/>
              <w:ind w:left="-180" w:firstLine="180"/>
              <w:rPr>
                <w:rFonts w:ascii="GHEA Grapalat" w:eastAsia="Times New Roman" w:hAnsi="GHEA Grapalat" w:cs="Times Armenian"/>
                <w:b/>
                <w:bCs/>
                <w:sz w:val="24"/>
                <w:szCs w:val="24"/>
                <w:lang w:val="hy-AM" w:eastAsia="ru-RU"/>
              </w:rPr>
            </w:pPr>
            <w:r w:rsidRPr="00662662">
              <w:rPr>
                <w:rFonts w:ascii="GHEA Grapalat" w:eastAsia="Times New Roman" w:hAnsi="GHEA Grapalat" w:cs="Times Armenian"/>
                <w:b/>
                <w:bCs/>
                <w:sz w:val="24"/>
                <w:szCs w:val="24"/>
                <w:lang w:val="hy-AM" w:eastAsia="ru-RU"/>
              </w:rPr>
              <w:lastRenderedPageBreak/>
              <w:t>2. Էկոնոմիկայի նախարարություն</w:t>
            </w:r>
          </w:p>
        </w:tc>
        <w:tc>
          <w:tcPr>
            <w:tcW w:w="7740" w:type="dxa"/>
            <w:tcBorders>
              <w:top w:val="single" w:sz="4" w:space="0" w:color="auto"/>
              <w:bottom w:val="single" w:sz="4" w:space="0" w:color="auto"/>
            </w:tcBorders>
            <w:shd w:val="clear" w:color="auto" w:fill="D9D9D9" w:themeFill="background1" w:themeFillShade="D9"/>
            <w:vAlign w:val="center"/>
          </w:tcPr>
          <w:p w14:paraId="60A8875E" w14:textId="6F3B9226" w:rsidR="00A71180" w:rsidRPr="00662662" w:rsidRDefault="003869CC" w:rsidP="004A6247">
            <w:pPr>
              <w:tabs>
                <w:tab w:val="left" w:pos="22"/>
              </w:tabs>
              <w:spacing w:after="0" w:line="360" w:lineRule="auto"/>
              <w:jc w:val="center"/>
              <w:rPr>
                <w:rFonts w:ascii="GHEA Grapalat" w:hAnsi="GHEA Grapalat" w:cs="GHEA Grapalat"/>
                <w:b/>
                <w:color w:val="000000"/>
                <w:sz w:val="24"/>
                <w:szCs w:val="24"/>
                <w:lang w:val="hy-AM"/>
              </w:rPr>
            </w:pPr>
            <w:r w:rsidRPr="003869CC">
              <w:rPr>
                <w:rFonts w:ascii="GHEA Grapalat" w:hAnsi="GHEA Grapalat" w:cs="GHEA Grapalat"/>
                <w:b/>
                <w:color w:val="000000" w:themeColor="text1"/>
                <w:sz w:val="24"/>
                <w:szCs w:val="24"/>
                <w:lang w:val="hy-AM"/>
              </w:rPr>
              <w:t>29</w:t>
            </w:r>
            <w:r w:rsidR="00121315" w:rsidRPr="003869CC">
              <w:rPr>
                <w:rFonts w:ascii="GHEA Grapalat" w:hAnsi="GHEA Grapalat" w:cs="GHEA Grapalat"/>
                <w:b/>
                <w:color w:val="000000" w:themeColor="text1"/>
                <w:sz w:val="24"/>
                <w:szCs w:val="24"/>
                <w:lang w:val="hy-AM"/>
              </w:rPr>
              <w:t xml:space="preserve"> </w:t>
            </w:r>
            <w:r w:rsidRPr="003869CC">
              <w:rPr>
                <w:rFonts w:ascii="GHEA Grapalat" w:hAnsi="GHEA Grapalat" w:cs="GHEA Grapalat"/>
                <w:b/>
                <w:color w:val="000000" w:themeColor="text1"/>
                <w:sz w:val="24"/>
                <w:szCs w:val="24"/>
                <w:lang w:val="hy-AM"/>
              </w:rPr>
              <w:t>ապրիլի</w:t>
            </w:r>
            <w:r w:rsidR="00121315" w:rsidRPr="003869CC">
              <w:rPr>
                <w:rFonts w:ascii="GHEA Grapalat" w:hAnsi="GHEA Grapalat" w:cs="GHEA Grapalat"/>
                <w:b/>
                <w:color w:val="000000" w:themeColor="text1"/>
                <w:sz w:val="24"/>
                <w:szCs w:val="24"/>
                <w:lang w:val="hy-AM"/>
              </w:rPr>
              <w:t xml:space="preserve"> 202</w:t>
            </w:r>
            <w:r w:rsidRPr="003869CC">
              <w:rPr>
                <w:rFonts w:ascii="GHEA Grapalat" w:hAnsi="GHEA Grapalat" w:cs="GHEA Grapalat"/>
                <w:b/>
                <w:color w:val="000000" w:themeColor="text1"/>
                <w:sz w:val="24"/>
                <w:szCs w:val="24"/>
                <w:lang w:val="hy-AM"/>
              </w:rPr>
              <w:t>6թ.</w:t>
            </w:r>
          </w:p>
        </w:tc>
      </w:tr>
      <w:tr w:rsidR="00A71180" w:rsidRPr="00662662" w14:paraId="6953224E" w14:textId="77777777" w:rsidTr="00C850EF">
        <w:trPr>
          <w:trHeight w:val="539"/>
        </w:trPr>
        <w:tc>
          <w:tcPr>
            <w:tcW w:w="7807" w:type="dxa"/>
            <w:vMerge/>
            <w:tcBorders>
              <w:bottom w:val="single" w:sz="4" w:space="0" w:color="auto"/>
            </w:tcBorders>
            <w:shd w:val="clear" w:color="auto" w:fill="D9D9D9" w:themeFill="background1" w:themeFillShade="D9"/>
            <w:vAlign w:val="center"/>
          </w:tcPr>
          <w:p w14:paraId="40C060B6" w14:textId="77777777" w:rsidR="00A71180" w:rsidRPr="00662662" w:rsidRDefault="00A71180" w:rsidP="004A6247">
            <w:pPr>
              <w:spacing w:after="0" w:line="360" w:lineRule="auto"/>
              <w:ind w:left="-180" w:firstLine="180"/>
              <w:jc w:val="center"/>
              <w:rPr>
                <w:rFonts w:ascii="GHEA Grapalat" w:eastAsia="Times New Roman" w:hAnsi="GHEA Grapalat" w:cs="Times Armenian"/>
                <w:sz w:val="24"/>
                <w:szCs w:val="24"/>
                <w:lang w:val="hy-AM" w:eastAsia="ru-RU"/>
              </w:rPr>
            </w:pPr>
          </w:p>
        </w:tc>
        <w:tc>
          <w:tcPr>
            <w:tcW w:w="7740" w:type="dxa"/>
            <w:tcBorders>
              <w:top w:val="single" w:sz="4" w:space="0" w:color="auto"/>
              <w:bottom w:val="single" w:sz="4" w:space="0" w:color="auto"/>
            </w:tcBorders>
            <w:shd w:val="clear" w:color="auto" w:fill="D9D9D9" w:themeFill="background1" w:themeFillShade="D9"/>
            <w:vAlign w:val="center"/>
          </w:tcPr>
          <w:p w14:paraId="2F4AF2D8" w14:textId="418F1E18" w:rsidR="00A71180" w:rsidRPr="004A6247" w:rsidRDefault="00C850EF" w:rsidP="004A6247">
            <w:pPr>
              <w:tabs>
                <w:tab w:val="left" w:pos="22"/>
              </w:tabs>
              <w:spacing w:after="0" w:line="360" w:lineRule="auto"/>
              <w:jc w:val="center"/>
              <w:rPr>
                <w:rFonts w:ascii="GHEA Grapalat" w:hAnsi="GHEA Grapalat" w:cs="GHEA Grapalat"/>
                <w:b/>
                <w:color w:val="000000"/>
                <w:sz w:val="24"/>
                <w:szCs w:val="24"/>
                <w:lang w:val="hy-AM"/>
              </w:rPr>
            </w:pPr>
            <w:r w:rsidRPr="000864F0">
              <w:rPr>
                <w:rFonts w:ascii="GHEA Grapalat" w:eastAsia="Times New Roman" w:hAnsi="GHEA Grapalat" w:cs="Times New Roman"/>
                <w:b/>
                <w:bCs/>
                <w:sz w:val="24"/>
                <w:szCs w:val="24"/>
                <w:lang w:val="hy-AM" w:eastAsia="ru-RU"/>
              </w:rPr>
              <w:t>№</w:t>
            </w:r>
            <w:r w:rsidR="000F0578" w:rsidRPr="004A6247">
              <w:rPr>
                <w:rFonts w:ascii="GHEA Grapalat" w:hAnsi="GHEA Grapalat"/>
                <w:b/>
                <w:sz w:val="24"/>
                <w:szCs w:val="24"/>
              </w:rPr>
              <w:t xml:space="preserve"> </w:t>
            </w:r>
            <w:r w:rsidR="000F0578" w:rsidRPr="004A6247">
              <w:rPr>
                <w:rFonts w:ascii="GHEA Grapalat" w:hAnsi="GHEA Grapalat"/>
                <w:b/>
                <w:sz w:val="24"/>
                <w:szCs w:val="24"/>
                <w:lang w:val="hy-AM"/>
              </w:rPr>
              <w:t xml:space="preserve"> </w:t>
            </w:r>
            <w:r w:rsidR="003869CC" w:rsidRPr="003869CC">
              <w:rPr>
                <w:rFonts w:ascii="GHEA Grapalat" w:hAnsi="GHEA Grapalat"/>
                <w:b/>
                <w:sz w:val="24"/>
                <w:szCs w:val="24"/>
                <w:lang w:val="hy-AM"/>
              </w:rPr>
              <w:t>01/10787</w:t>
            </w:r>
          </w:p>
        </w:tc>
      </w:tr>
      <w:tr w:rsidR="00260DA3" w:rsidRPr="00662662" w14:paraId="00B790F8" w14:textId="77777777" w:rsidTr="003869CC">
        <w:trPr>
          <w:trHeight w:val="526"/>
        </w:trPr>
        <w:tc>
          <w:tcPr>
            <w:tcW w:w="7807" w:type="dxa"/>
            <w:tcBorders>
              <w:top w:val="single" w:sz="4" w:space="0" w:color="auto"/>
              <w:bottom w:val="single" w:sz="4" w:space="0" w:color="auto"/>
            </w:tcBorders>
          </w:tcPr>
          <w:p w14:paraId="03F6069A" w14:textId="5EAE50FC" w:rsidR="001E1CCF" w:rsidRPr="00DB3967" w:rsidRDefault="003869CC" w:rsidP="00DB3967">
            <w:pPr>
              <w:suppressAutoHyphens/>
              <w:spacing w:after="0" w:line="360" w:lineRule="auto"/>
              <w:jc w:val="both"/>
              <w:rPr>
                <w:rFonts w:ascii="GHEA Grapalat" w:hAnsi="GHEA Grapalat"/>
                <w:sz w:val="24"/>
                <w:szCs w:val="24"/>
                <w:lang w:val="hy-AM"/>
              </w:rPr>
            </w:pPr>
            <w:r w:rsidRPr="00BB6536">
              <w:rPr>
                <w:rFonts w:ascii="GHEA Grapalat" w:hAnsi="GHEA Grapalat"/>
                <w:b/>
                <w:bCs/>
                <w:sz w:val="24"/>
                <w:szCs w:val="24"/>
                <w:lang w:val="hy-AM"/>
              </w:rPr>
              <w:lastRenderedPageBreak/>
              <w:t>1.</w:t>
            </w:r>
            <w:r>
              <w:rPr>
                <w:rFonts w:ascii="GHEA Grapalat" w:hAnsi="GHEA Grapalat"/>
                <w:sz w:val="24"/>
                <w:szCs w:val="24"/>
                <w:lang w:val="hy-AM"/>
              </w:rPr>
              <w:t xml:space="preserve"> </w:t>
            </w:r>
            <w:r w:rsidR="00A84155">
              <w:rPr>
                <w:rFonts w:ascii="GHEA Grapalat" w:hAnsi="GHEA Grapalat"/>
                <w:sz w:val="24"/>
                <w:szCs w:val="24"/>
                <w:lang w:val="hy-AM"/>
              </w:rPr>
              <w:t>Ն</w:t>
            </w:r>
            <w:r w:rsidRPr="003869CC">
              <w:rPr>
                <w:rFonts w:ascii="GHEA Grapalat" w:hAnsi="GHEA Grapalat"/>
                <w:sz w:val="24"/>
                <w:szCs w:val="24"/>
                <w:lang w:val="hy-AM"/>
              </w:rPr>
              <w:t>ախագծի 1-ին կետի 2-րդ ենթակետով լրացվող ենթակետերի համարակալումը շտկել,</w:t>
            </w:r>
          </w:p>
        </w:tc>
        <w:tc>
          <w:tcPr>
            <w:tcW w:w="7740" w:type="dxa"/>
            <w:tcBorders>
              <w:top w:val="single" w:sz="4" w:space="0" w:color="auto"/>
              <w:bottom w:val="single" w:sz="4" w:space="0" w:color="auto"/>
            </w:tcBorders>
          </w:tcPr>
          <w:p w14:paraId="082374D9" w14:textId="77777777" w:rsidR="001A1A8B" w:rsidRDefault="00A64844" w:rsidP="00A64844">
            <w:pPr>
              <w:pStyle w:val="NormalWeb"/>
              <w:shd w:val="clear" w:color="auto" w:fill="FFFFFF"/>
              <w:spacing w:before="0" w:beforeAutospacing="0" w:after="0" w:afterAutospacing="0" w:line="360" w:lineRule="auto"/>
              <w:rPr>
                <w:rFonts w:ascii="GHEA Grapalat" w:hAnsi="GHEA Grapalat" w:cs="GHEA Grapalat"/>
                <w:b/>
                <w:bCs/>
                <w:color w:val="000000"/>
              </w:rPr>
            </w:pPr>
            <w:r w:rsidRPr="00A64844">
              <w:rPr>
                <w:rFonts w:ascii="GHEA Grapalat" w:hAnsi="GHEA Grapalat" w:cs="GHEA Grapalat"/>
                <w:b/>
                <w:bCs/>
                <w:color w:val="000000"/>
              </w:rPr>
              <w:t xml:space="preserve">1. </w:t>
            </w:r>
            <w:r w:rsidR="00F10D01" w:rsidRPr="00A64844">
              <w:rPr>
                <w:rFonts w:ascii="GHEA Grapalat" w:hAnsi="GHEA Grapalat" w:cs="GHEA Grapalat"/>
                <w:b/>
                <w:bCs/>
                <w:color w:val="000000"/>
              </w:rPr>
              <w:t>Ընդունվել է</w:t>
            </w:r>
            <w:r w:rsidR="006D653F">
              <w:rPr>
                <w:rFonts w:ascii="GHEA Grapalat" w:hAnsi="GHEA Grapalat" w:cs="GHEA Grapalat"/>
                <w:b/>
                <w:bCs/>
                <w:color w:val="000000"/>
              </w:rPr>
              <w:t>։</w:t>
            </w:r>
          </w:p>
          <w:p w14:paraId="1067FF3D" w14:textId="618D6333" w:rsidR="00A84155" w:rsidRPr="00A64844" w:rsidRDefault="00A84155" w:rsidP="00A64844">
            <w:pPr>
              <w:pStyle w:val="NormalWeb"/>
              <w:shd w:val="clear" w:color="auto" w:fill="FFFFFF"/>
              <w:spacing w:before="0" w:beforeAutospacing="0" w:after="0" w:afterAutospacing="0" w:line="360" w:lineRule="auto"/>
              <w:rPr>
                <w:rFonts w:ascii="GHEA Grapalat" w:hAnsi="GHEA Grapalat" w:cs="GHEA Grapalat"/>
                <w:b/>
                <w:bCs/>
                <w:color w:val="000000"/>
              </w:rPr>
            </w:pPr>
          </w:p>
        </w:tc>
      </w:tr>
      <w:tr w:rsidR="003869CC" w:rsidRPr="00662662" w14:paraId="491529D1" w14:textId="77777777" w:rsidTr="003869CC">
        <w:trPr>
          <w:trHeight w:val="526"/>
        </w:trPr>
        <w:tc>
          <w:tcPr>
            <w:tcW w:w="7807" w:type="dxa"/>
            <w:tcBorders>
              <w:top w:val="single" w:sz="4" w:space="0" w:color="auto"/>
              <w:bottom w:val="single" w:sz="4" w:space="0" w:color="auto"/>
            </w:tcBorders>
          </w:tcPr>
          <w:p w14:paraId="6E026835" w14:textId="7821A331" w:rsidR="003869CC" w:rsidRPr="00DB3967" w:rsidRDefault="00A84155" w:rsidP="00DB3967">
            <w:pPr>
              <w:suppressAutoHyphens/>
              <w:spacing w:after="0" w:line="360" w:lineRule="auto"/>
              <w:jc w:val="both"/>
              <w:rPr>
                <w:rFonts w:ascii="GHEA Grapalat" w:hAnsi="GHEA Grapalat"/>
                <w:sz w:val="24"/>
                <w:szCs w:val="24"/>
                <w:lang w:val="hy-AM"/>
              </w:rPr>
            </w:pPr>
            <w:r w:rsidRPr="00BB6536">
              <w:rPr>
                <w:rFonts w:ascii="GHEA Grapalat" w:hAnsi="GHEA Grapalat"/>
                <w:b/>
                <w:bCs/>
                <w:sz w:val="24"/>
                <w:szCs w:val="24"/>
                <w:lang w:val="hy-AM"/>
              </w:rPr>
              <w:t>2.</w:t>
            </w:r>
            <w:r>
              <w:rPr>
                <w:rFonts w:ascii="GHEA Grapalat" w:hAnsi="GHEA Grapalat"/>
                <w:sz w:val="24"/>
                <w:szCs w:val="24"/>
                <w:lang w:val="hy-AM"/>
              </w:rPr>
              <w:t xml:space="preserve"> </w:t>
            </w:r>
            <w:r w:rsidRPr="00A84155">
              <w:rPr>
                <w:rFonts w:ascii="GHEA Grapalat" w:hAnsi="GHEA Grapalat"/>
                <w:sz w:val="24"/>
                <w:szCs w:val="24"/>
                <w:lang w:val="hy-AM"/>
              </w:rPr>
              <w:t>նախագծի 1-ին կետի 5-րդ ենթակետով լրացվող 27-րդ ենթակետում «օրենքով նախատեսված» բառերը փոխարինել «Հայաստանի Հանրապետության օրենսդրությամբ սահմանված» բառերով,</w:t>
            </w:r>
          </w:p>
        </w:tc>
        <w:tc>
          <w:tcPr>
            <w:tcW w:w="7740" w:type="dxa"/>
            <w:tcBorders>
              <w:top w:val="single" w:sz="4" w:space="0" w:color="auto"/>
              <w:bottom w:val="single" w:sz="4" w:space="0" w:color="auto"/>
            </w:tcBorders>
          </w:tcPr>
          <w:p w14:paraId="6D64A4DA" w14:textId="6065CB89" w:rsidR="003869CC" w:rsidRPr="00A64844" w:rsidRDefault="00BB6536" w:rsidP="00A64844">
            <w:pPr>
              <w:pStyle w:val="NormalWeb"/>
              <w:shd w:val="clear" w:color="auto" w:fill="FFFFFF"/>
              <w:spacing w:before="0" w:beforeAutospacing="0" w:after="0" w:afterAutospacing="0" w:line="360" w:lineRule="auto"/>
              <w:rPr>
                <w:rFonts w:ascii="GHEA Grapalat" w:hAnsi="GHEA Grapalat" w:cs="GHEA Grapalat"/>
                <w:b/>
                <w:bCs/>
                <w:color w:val="000000"/>
              </w:rPr>
            </w:pPr>
            <w:r>
              <w:rPr>
                <w:rFonts w:ascii="GHEA Grapalat" w:hAnsi="GHEA Grapalat" w:cs="GHEA Grapalat"/>
                <w:b/>
                <w:bCs/>
                <w:color w:val="000000"/>
              </w:rPr>
              <w:t>2. Ընդունվել է:</w:t>
            </w:r>
          </w:p>
        </w:tc>
      </w:tr>
      <w:tr w:rsidR="00A84155" w:rsidRPr="00CB3740" w14:paraId="240C589C" w14:textId="77777777" w:rsidTr="003869CC">
        <w:trPr>
          <w:trHeight w:val="526"/>
        </w:trPr>
        <w:tc>
          <w:tcPr>
            <w:tcW w:w="7807" w:type="dxa"/>
            <w:tcBorders>
              <w:top w:val="single" w:sz="4" w:space="0" w:color="auto"/>
              <w:bottom w:val="single" w:sz="4" w:space="0" w:color="auto"/>
            </w:tcBorders>
          </w:tcPr>
          <w:p w14:paraId="01CA58AD" w14:textId="0029E045" w:rsidR="00A84155" w:rsidRDefault="00A84155" w:rsidP="00DB3967">
            <w:pPr>
              <w:suppressAutoHyphens/>
              <w:spacing w:after="0" w:line="360" w:lineRule="auto"/>
              <w:jc w:val="both"/>
              <w:rPr>
                <w:rFonts w:ascii="GHEA Grapalat" w:hAnsi="GHEA Grapalat"/>
                <w:sz w:val="24"/>
                <w:szCs w:val="24"/>
                <w:lang w:val="hy-AM"/>
              </w:rPr>
            </w:pPr>
            <w:r w:rsidRPr="00BB6536">
              <w:rPr>
                <w:rFonts w:ascii="GHEA Grapalat" w:hAnsi="GHEA Grapalat"/>
                <w:b/>
                <w:bCs/>
                <w:sz w:val="24"/>
                <w:szCs w:val="24"/>
                <w:lang w:val="hy-AM"/>
              </w:rPr>
              <w:t>3.</w:t>
            </w:r>
            <w:r>
              <w:rPr>
                <w:rFonts w:ascii="GHEA Grapalat" w:hAnsi="GHEA Grapalat"/>
                <w:sz w:val="24"/>
                <w:szCs w:val="24"/>
                <w:lang w:val="hy-AM"/>
              </w:rPr>
              <w:t xml:space="preserve"> </w:t>
            </w:r>
            <w:r w:rsidRPr="00A84155">
              <w:rPr>
                <w:rFonts w:ascii="GHEA Grapalat" w:hAnsi="GHEA Grapalat"/>
                <w:sz w:val="24"/>
                <w:szCs w:val="24"/>
                <w:lang w:val="hy-AM"/>
              </w:rPr>
              <w:t>նախագծի 1-ին կետի 8-րդ ենթակետով լրացվող 135-րդ կետում նշված «ինչպես նաև պաշտոնապես հաստատված համաձայնագրերով» եզրույթը հստակեցնել:</w:t>
            </w:r>
          </w:p>
        </w:tc>
        <w:tc>
          <w:tcPr>
            <w:tcW w:w="7740" w:type="dxa"/>
            <w:tcBorders>
              <w:top w:val="single" w:sz="4" w:space="0" w:color="auto"/>
              <w:bottom w:val="single" w:sz="4" w:space="0" w:color="auto"/>
            </w:tcBorders>
          </w:tcPr>
          <w:p w14:paraId="73FE9805" w14:textId="77777777" w:rsidR="00A84155" w:rsidRDefault="00522745" w:rsidP="00A64844">
            <w:pPr>
              <w:pStyle w:val="NormalWeb"/>
              <w:shd w:val="clear" w:color="auto" w:fill="FFFFFF"/>
              <w:spacing w:before="0" w:beforeAutospacing="0" w:after="0" w:afterAutospacing="0" w:line="360" w:lineRule="auto"/>
              <w:rPr>
                <w:rFonts w:ascii="GHEA Grapalat" w:hAnsi="GHEA Grapalat" w:cs="GHEA Grapalat"/>
                <w:b/>
                <w:bCs/>
                <w:color w:val="000000"/>
              </w:rPr>
            </w:pPr>
            <w:r>
              <w:rPr>
                <w:rFonts w:ascii="GHEA Grapalat" w:hAnsi="GHEA Grapalat" w:cs="GHEA Grapalat"/>
                <w:b/>
                <w:bCs/>
                <w:color w:val="000000"/>
              </w:rPr>
              <w:t>3. Ընդունվել է:</w:t>
            </w:r>
          </w:p>
          <w:p w14:paraId="4AB8867D" w14:textId="2D24F2E6" w:rsidR="00522745" w:rsidRPr="00522745" w:rsidRDefault="00522745" w:rsidP="00A64844">
            <w:pPr>
              <w:pStyle w:val="NormalWeb"/>
              <w:shd w:val="clear" w:color="auto" w:fill="FFFFFF"/>
              <w:spacing w:before="0" w:beforeAutospacing="0" w:after="0" w:afterAutospacing="0" w:line="360" w:lineRule="auto"/>
              <w:rPr>
                <w:rFonts w:ascii="GHEA Grapalat" w:hAnsi="GHEA Grapalat" w:cs="GHEA Grapalat"/>
                <w:color w:val="000000"/>
              </w:rPr>
            </w:pPr>
            <w:r>
              <w:rPr>
                <w:rFonts w:ascii="GHEA Grapalat" w:hAnsi="GHEA Grapalat" w:cs="GHEA Grapalat"/>
                <w:color w:val="000000"/>
              </w:rPr>
              <w:t xml:space="preserve">Եզրույթը հանվել է քանի որ, կետը վերաբերվում է բացառապես Հայաստանի Հանրապետության օրենսդրությամբ սահմանված </w:t>
            </w:r>
            <w:r w:rsidR="00897B9B">
              <w:rPr>
                <w:rFonts w:ascii="GHEA Grapalat" w:hAnsi="GHEA Grapalat" w:cs="GHEA Grapalat"/>
                <w:color w:val="000000"/>
              </w:rPr>
              <w:t>ընթացակարգեով ստեղծված պահպանվող տարածքներին:</w:t>
            </w:r>
          </w:p>
        </w:tc>
      </w:tr>
      <w:tr w:rsidR="00C65407" w:rsidRPr="00662662" w14:paraId="14BD28B2" w14:textId="77777777" w:rsidTr="00A64844">
        <w:trPr>
          <w:trHeight w:val="503"/>
        </w:trPr>
        <w:tc>
          <w:tcPr>
            <w:tcW w:w="7807" w:type="dxa"/>
            <w:vMerge w:val="restart"/>
            <w:tcBorders>
              <w:top w:val="single" w:sz="4" w:space="0" w:color="auto"/>
            </w:tcBorders>
            <w:shd w:val="clear" w:color="auto" w:fill="D9D9D9" w:themeFill="background1" w:themeFillShade="D9"/>
            <w:vAlign w:val="center"/>
          </w:tcPr>
          <w:p w14:paraId="79FAAD93" w14:textId="6BF04F08" w:rsidR="00C65407" w:rsidRPr="00A27F6E" w:rsidRDefault="00EB5BF2" w:rsidP="00A27F6E">
            <w:pPr>
              <w:spacing w:after="0" w:line="360" w:lineRule="auto"/>
              <w:rPr>
                <w:rFonts w:ascii="GHEA Grapalat" w:eastAsia="Times New Roman" w:hAnsi="GHEA Grapalat" w:cs="Times New Roman"/>
                <w:b/>
                <w:bCs/>
                <w:sz w:val="24"/>
                <w:szCs w:val="24"/>
                <w:highlight w:val="lightGray"/>
                <w:lang w:val="hy-AM"/>
              </w:rPr>
            </w:pPr>
            <w:r w:rsidRPr="00950D2E">
              <w:rPr>
                <w:rFonts w:ascii="GHEA Grapalat" w:eastAsia="Times New Roman" w:hAnsi="GHEA Grapalat" w:cs="Times New Roman"/>
                <w:b/>
                <w:bCs/>
                <w:sz w:val="24"/>
                <w:szCs w:val="24"/>
                <w:lang w:val="hy-AM" w:eastAsia="ru-RU"/>
              </w:rPr>
              <w:t xml:space="preserve">3. </w:t>
            </w:r>
            <w:r w:rsidR="00C65407" w:rsidRPr="00A27F6E">
              <w:rPr>
                <w:rFonts w:ascii="GHEA Grapalat" w:eastAsia="Times New Roman" w:hAnsi="GHEA Grapalat" w:cs="Times New Roman"/>
                <w:b/>
                <w:bCs/>
                <w:sz w:val="24"/>
                <w:szCs w:val="24"/>
                <w:lang w:val="hy-AM" w:eastAsia="ru-RU"/>
              </w:rPr>
              <w:t>Բնապահպանության</w:t>
            </w:r>
            <w:r w:rsidR="00C65407" w:rsidRPr="00A27F6E">
              <w:rPr>
                <w:rFonts w:ascii="GHEA Grapalat" w:eastAsia="Times New Roman" w:hAnsi="GHEA Grapalat" w:cs="Times New Roman"/>
                <w:b/>
                <w:bCs/>
                <w:sz w:val="24"/>
                <w:szCs w:val="24"/>
                <w:lang w:val="hy-AM"/>
              </w:rPr>
              <w:t xml:space="preserve"> և ընդերքի տեսական մարմին</w:t>
            </w:r>
          </w:p>
        </w:tc>
        <w:tc>
          <w:tcPr>
            <w:tcW w:w="7740" w:type="dxa"/>
            <w:tcBorders>
              <w:top w:val="single" w:sz="4" w:space="0" w:color="auto"/>
              <w:bottom w:val="single" w:sz="4" w:space="0" w:color="auto"/>
            </w:tcBorders>
            <w:shd w:val="clear" w:color="auto" w:fill="D9D9D9" w:themeFill="background1" w:themeFillShade="D9"/>
            <w:vAlign w:val="center"/>
          </w:tcPr>
          <w:p w14:paraId="20E1E28E" w14:textId="01E6239E" w:rsidR="00C65407" w:rsidRPr="00662662" w:rsidRDefault="00780FC0" w:rsidP="00A64844">
            <w:pPr>
              <w:pStyle w:val="ListParagraph"/>
              <w:spacing w:after="0" w:line="360" w:lineRule="auto"/>
              <w:ind w:left="555"/>
              <w:jc w:val="center"/>
              <w:rPr>
                <w:rFonts w:ascii="GHEA Grapalat" w:eastAsia="Times New Roman" w:hAnsi="GHEA Grapalat" w:cs="Times New Roman"/>
                <w:b/>
                <w:bCs/>
                <w:sz w:val="24"/>
                <w:szCs w:val="24"/>
                <w:highlight w:val="lightGray"/>
                <w:lang w:val="hy-AM"/>
              </w:rPr>
            </w:pPr>
            <w:r w:rsidRPr="00780FC0">
              <w:rPr>
                <w:rFonts w:ascii="GHEA Grapalat" w:hAnsi="GHEA Grapalat" w:cs="GHEA Grapalat"/>
                <w:b/>
                <w:color w:val="000000" w:themeColor="text1"/>
                <w:sz w:val="24"/>
                <w:szCs w:val="24"/>
                <w:lang w:val="hy-AM"/>
              </w:rPr>
              <w:t>22</w:t>
            </w:r>
            <w:r w:rsidR="000864F0" w:rsidRPr="00780FC0">
              <w:rPr>
                <w:rFonts w:ascii="GHEA Grapalat" w:hAnsi="GHEA Grapalat" w:cs="GHEA Grapalat"/>
                <w:b/>
                <w:color w:val="000000" w:themeColor="text1"/>
                <w:sz w:val="24"/>
                <w:szCs w:val="24"/>
                <w:lang w:val="hy-AM"/>
              </w:rPr>
              <w:t xml:space="preserve"> </w:t>
            </w:r>
            <w:r w:rsidRPr="00780FC0">
              <w:rPr>
                <w:rFonts w:ascii="GHEA Grapalat" w:hAnsi="GHEA Grapalat" w:cs="GHEA Grapalat"/>
                <w:b/>
                <w:color w:val="000000" w:themeColor="text1"/>
                <w:sz w:val="24"/>
                <w:szCs w:val="24"/>
                <w:lang w:val="hy-AM"/>
              </w:rPr>
              <w:t>ապրիլի</w:t>
            </w:r>
            <w:r w:rsidR="000864F0" w:rsidRPr="00780FC0">
              <w:rPr>
                <w:rFonts w:ascii="GHEA Grapalat" w:hAnsi="GHEA Grapalat" w:cs="GHEA Grapalat"/>
                <w:b/>
                <w:color w:val="000000" w:themeColor="text1"/>
                <w:sz w:val="24"/>
                <w:szCs w:val="24"/>
                <w:lang w:val="hy-AM"/>
              </w:rPr>
              <w:t xml:space="preserve"> 2024</w:t>
            </w:r>
          </w:p>
        </w:tc>
      </w:tr>
      <w:tr w:rsidR="00C65407" w:rsidRPr="00662662" w14:paraId="6568AE61" w14:textId="77777777" w:rsidTr="00A64844">
        <w:trPr>
          <w:trHeight w:val="539"/>
        </w:trPr>
        <w:tc>
          <w:tcPr>
            <w:tcW w:w="7807" w:type="dxa"/>
            <w:vMerge/>
            <w:tcBorders>
              <w:bottom w:val="single" w:sz="4" w:space="0" w:color="auto"/>
            </w:tcBorders>
            <w:shd w:val="clear" w:color="auto" w:fill="D9D9D9" w:themeFill="background1" w:themeFillShade="D9"/>
            <w:vAlign w:val="center"/>
          </w:tcPr>
          <w:p w14:paraId="729D3A09" w14:textId="77777777" w:rsidR="00C65407" w:rsidRPr="00662662" w:rsidRDefault="00C65407" w:rsidP="00A64844">
            <w:pPr>
              <w:pStyle w:val="ListParagraph"/>
              <w:spacing w:after="0" w:line="360" w:lineRule="auto"/>
              <w:jc w:val="center"/>
              <w:rPr>
                <w:rFonts w:ascii="GHEA Grapalat" w:eastAsia="Times New Roman" w:hAnsi="GHEA Grapalat" w:cs="Times New Roman"/>
                <w:b/>
                <w:bCs/>
                <w:sz w:val="24"/>
                <w:szCs w:val="24"/>
                <w:highlight w:val="lightGray"/>
                <w:lang w:val="hy-AM"/>
              </w:rPr>
            </w:pPr>
          </w:p>
        </w:tc>
        <w:tc>
          <w:tcPr>
            <w:tcW w:w="7740" w:type="dxa"/>
            <w:tcBorders>
              <w:top w:val="single" w:sz="4" w:space="0" w:color="auto"/>
              <w:bottom w:val="single" w:sz="4" w:space="0" w:color="auto"/>
            </w:tcBorders>
            <w:shd w:val="clear" w:color="auto" w:fill="D9D9D9" w:themeFill="background1" w:themeFillShade="D9"/>
            <w:vAlign w:val="center"/>
          </w:tcPr>
          <w:p w14:paraId="14C85B71" w14:textId="07258590" w:rsidR="00C65407" w:rsidRPr="00662662" w:rsidRDefault="000864F0" w:rsidP="00A64844">
            <w:pPr>
              <w:pStyle w:val="ListParagraph"/>
              <w:spacing w:after="0" w:line="360" w:lineRule="auto"/>
              <w:ind w:left="555"/>
              <w:jc w:val="center"/>
              <w:rPr>
                <w:rFonts w:ascii="GHEA Grapalat" w:eastAsia="Times New Roman" w:hAnsi="GHEA Grapalat" w:cs="Times New Roman"/>
                <w:b/>
                <w:bCs/>
                <w:sz w:val="24"/>
                <w:szCs w:val="24"/>
                <w:highlight w:val="lightGray"/>
                <w:lang w:val="hy-AM"/>
              </w:rPr>
            </w:pPr>
            <w:r w:rsidRPr="000864F0">
              <w:rPr>
                <w:rFonts w:ascii="GHEA Grapalat" w:eastAsia="Times New Roman" w:hAnsi="GHEA Grapalat" w:cs="Times New Roman"/>
                <w:b/>
                <w:bCs/>
                <w:sz w:val="24"/>
                <w:szCs w:val="24"/>
                <w:lang w:val="hy-AM" w:eastAsia="ru-RU"/>
              </w:rPr>
              <w:t xml:space="preserve">№ </w:t>
            </w:r>
            <w:r w:rsidR="00780FC0" w:rsidRPr="00780FC0">
              <w:rPr>
                <w:rFonts w:ascii="GHEA Grapalat" w:eastAsia="Times New Roman" w:hAnsi="GHEA Grapalat" w:cs="Times New Roman"/>
                <w:b/>
                <w:bCs/>
                <w:sz w:val="24"/>
                <w:szCs w:val="24"/>
                <w:lang w:val="hy-AM" w:eastAsia="ru-RU"/>
              </w:rPr>
              <w:t>01/29.3/8/2867</w:t>
            </w:r>
          </w:p>
        </w:tc>
      </w:tr>
      <w:tr w:rsidR="00C65407" w:rsidRPr="00662662" w14:paraId="1FE8E2CF" w14:textId="77777777" w:rsidTr="00A64844">
        <w:trPr>
          <w:trHeight w:val="611"/>
        </w:trPr>
        <w:tc>
          <w:tcPr>
            <w:tcW w:w="7807" w:type="dxa"/>
            <w:tcBorders>
              <w:top w:val="single" w:sz="4" w:space="0" w:color="auto"/>
              <w:bottom w:val="single" w:sz="4" w:space="0" w:color="auto"/>
            </w:tcBorders>
          </w:tcPr>
          <w:p w14:paraId="37AA02CC" w14:textId="6CC5A25F" w:rsidR="00C65407" w:rsidRPr="00481CA3" w:rsidRDefault="00780FC0" w:rsidP="00481CA3">
            <w:pPr>
              <w:spacing w:after="0" w:line="360" w:lineRule="auto"/>
              <w:jc w:val="both"/>
              <w:rPr>
                <w:rFonts w:ascii="GHEA Grapalat" w:eastAsia="Times New Roman" w:hAnsi="GHEA Grapalat" w:cs="Times New Roman"/>
                <w:sz w:val="24"/>
                <w:szCs w:val="24"/>
                <w:lang w:val="hy-AM"/>
              </w:rPr>
            </w:pPr>
            <w:r w:rsidRPr="00EB5BF2">
              <w:rPr>
                <w:rFonts w:ascii="GHEA Grapalat" w:eastAsia="Times New Roman" w:hAnsi="GHEA Grapalat" w:cs="Times New Roman"/>
                <w:sz w:val="24"/>
                <w:szCs w:val="24"/>
              </w:rPr>
              <w:t>Առաջարկություններ և դիտողություններ չկան</w:t>
            </w:r>
            <w:r>
              <w:rPr>
                <w:rFonts w:ascii="GHEA Grapalat" w:eastAsia="Times New Roman" w:hAnsi="GHEA Grapalat" w:cs="Times New Roman"/>
                <w:sz w:val="24"/>
                <w:szCs w:val="24"/>
                <w:lang w:val="hy-AM"/>
              </w:rPr>
              <w:t>:</w:t>
            </w:r>
          </w:p>
        </w:tc>
        <w:tc>
          <w:tcPr>
            <w:tcW w:w="7740" w:type="dxa"/>
            <w:tcBorders>
              <w:top w:val="single" w:sz="4" w:space="0" w:color="auto"/>
              <w:bottom w:val="single" w:sz="4" w:space="0" w:color="auto"/>
            </w:tcBorders>
          </w:tcPr>
          <w:p w14:paraId="103A194A" w14:textId="77777777" w:rsidR="00C65407" w:rsidRPr="00662662" w:rsidRDefault="00C65407" w:rsidP="00662662">
            <w:pPr>
              <w:pStyle w:val="NormalWeb"/>
              <w:shd w:val="clear" w:color="auto" w:fill="FFFFFF"/>
              <w:spacing w:before="0" w:beforeAutospacing="0" w:after="0" w:afterAutospacing="0" w:line="360" w:lineRule="auto"/>
              <w:ind w:firstLine="708"/>
              <w:jc w:val="both"/>
              <w:rPr>
                <w:rFonts w:ascii="GHEA Grapalat" w:hAnsi="GHEA Grapalat" w:cs="GHEA Grapalat"/>
                <w:color w:val="000000"/>
              </w:rPr>
            </w:pPr>
          </w:p>
        </w:tc>
      </w:tr>
      <w:tr w:rsidR="00C65407" w:rsidRPr="00662662" w14:paraId="7CE82E99" w14:textId="77777777" w:rsidTr="00A64844">
        <w:trPr>
          <w:trHeight w:val="539"/>
        </w:trPr>
        <w:tc>
          <w:tcPr>
            <w:tcW w:w="7807" w:type="dxa"/>
            <w:vMerge w:val="restart"/>
            <w:tcBorders>
              <w:top w:val="single" w:sz="4" w:space="0" w:color="auto"/>
            </w:tcBorders>
            <w:shd w:val="clear" w:color="auto" w:fill="D9D9D9" w:themeFill="background1" w:themeFillShade="D9"/>
            <w:vAlign w:val="center"/>
          </w:tcPr>
          <w:p w14:paraId="563519B7" w14:textId="3E27AA87" w:rsidR="00C65407" w:rsidRPr="00A27F6E" w:rsidRDefault="00EB5BF2" w:rsidP="00A27F6E">
            <w:pPr>
              <w:spacing w:after="0" w:line="360" w:lineRule="auto"/>
              <w:rPr>
                <w:rFonts w:ascii="GHEA Grapalat" w:eastAsia="Times New Roman" w:hAnsi="GHEA Grapalat" w:cs="Times New Roman"/>
                <w:b/>
                <w:bCs/>
                <w:sz w:val="24"/>
                <w:szCs w:val="24"/>
                <w:highlight w:val="lightGray"/>
                <w:lang w:val="hy-AM"/>
              </w:rPr>
            </w:pPr>
            <w:r w:rsidRPr="00EB5BF2">
              <w:rPr>
                <w:rFonts w:ascii="GHEA Grapalat" w:eastAsia="Times New Roman" w:hAnsi="GHEA Grapalat" w:cs="Times New Roman"/>
                <w:b/>
                <w:bCs/>
                <w:sz w:val="24"/>
                <w:szCs w:val="24"/>
              </w:rPr>
              <w:t xml:space="preserve">4. </w:t>
            </w:r>
            <w:r w:rsidR="00C65407" w:rsidRPr="00A27F6E">
              <w:rPr>
                <w:rFonts w:ascii="GHEA Grapalat" w:eastAsia="Times New Roman" w:hAnsi="GHEA Grapalat" w:cs="Times New Roman"/>
                <w:b/>
                <w:bCs/>
                <w:sz w:val="24"/>
                <w:szCs w:val="24"/>
                <w:lang w:val="hy-AM"/>
              </w:rPr>
              <w:t>Տարածքային կառավարման և ենթակառուցվածքների նախարարություն</w:t>
            </w:r>
          </w:p>
        </w:tc>
        <w:tc>
          <w:tcPr>
            <w:tcW w:w="7740" w:type="dxa"/>
            <w:tcBorders>
              <w:top w:val="single" w:sz="4" w:space="0" w:color="auto"/>
              <w:bottom w:val="single" w:sz="4" w:space="0" w:color="auto"/>
            </w:tcBorders>
            <w:shd w:val="clear" w:color="auto" w:fill="D9D9D9" w:themeFill="background1" w:themeFillShade="D9"/>
            <w:vAlign w:val="center"/>
          </w:tcPr>
          <w:p w14:paraId="4E2858EC" w14:textId="39F6C21B" w:rsidR="00C65407" w:rsidRPr="00096159" w:rsidRDefault="00096159" w:rsidP="00A64844">
            <w:pPr>
              <w:pStyle w:val="ListParagraph"/>
              <w:spacing w:after="0" w:line="360" w:lineRule="auto"/>
              <w:ind w:left="555"/>
              <w:jc w:val="center"/>
              <w:rPr>
                <w:rFonts w:ascii="GHEA Grapalat" w:hAnsi="GHEA Grapalat" w:cs="GHEA Grapalat"/>
                <w:b/>
                <w:color w:val="000000" w:themeColor="text1"/>
                <w:sz w:val="24"/>
                <w:szCs w:val="24"/>
                <w:lang w:val="hy-AM"/>
              </w:rPr>
            </w:pPr>
            <w:r w:rsidRPr="00096159">
              <w:rPr>
                <w:rFonts w:ascii="GHEA Grapalat" w:hAnsi="GHEA Grapalat" w:cs="GHEA Grapalat"/>
                <w:b/>
                <w:color w:val="000000" w:themeColor="text1"/>
                <w:sz w:val="24"/>
                <w:szCs w:val="24"/>
                <w:lang w:val="hy-AM"/>
              </w:rPr>
              <w:t>6 մայիսի</w:t>
            </w:r>
            <w:r w:rsidR="00D4674F" w:rsidRPr="00096159">
              <w:rPr>
                <w:rFonts w:ascii="GHEA Grapalat" w:hAnsi="GHEA Grapalat" w:cs="GHEA Grapalat"/>
                <w:b/>
                <w:color w:val="000000" w:themeColor="text1"/>
                <w:sz w:val="24"/>
                <w:szCs w:val="24"/>
                <w:lang w:val="hy-AM"/>
              </w:rPr>
              <w:t xml:space="preserve"> 202</w:t>
            </w:r>
            <w:r w:rsidRPr="00096159">
              <w:rPr>
                <w:rFonts w:ascii="GHEA Grapalat" w:hAnsi="GHEA Grapalat" w:cs="GHEA Grapalat"/>
                <w:b/>
                <w:color w:val="000000" w:themeColor="text1"/>
                <w:sz w:val="24"/>
                <w:szCs w:val="24"/>
                <w:lang w:val="hy-AM"/>
              </w:rPr>
              <w:t>6</w:t>
            </w:r>
            <w:r w:rsidR="00D4674F" w:rsidRPr="00096159">
              <w:rPr>
                <w:rFonts w:ascii="GHEA Grapalat" w:hAnsi="GHEA Grapalat" w:cs="GHEA Grapalat"/>
                <w:b/>
                <w:color w:val="000000" w:themeColor="text1"/>
                <w:sz w:val="24"/>
                <w:szCs w:val="24"/>
                <w:lang w:val="hy-AM"/>
              </w:rPr>
              <w:t>թ.</w:t>
            </w:r>
          </w:p>
        </w:tc>
      </w:tr>
      <w:tr w:rsidR="00C65407" w:rsidRPr="00662662" w14:paraId="708B4867" w14:textId="77777777" w:rsidTr="00A64844">
        <w:trPr>
          <w:trHeight w:val="530"/>
        </w:trPr>
        <w:tc>
          <w:tcPr>
            <w:tcW w:w="7807" w:type="dxa"/>
            <w:vMerge/>
            <w:tcBorders>
              <w:bottom w:val="single" w:sz="4" w:space="0" w:color="auto"/>
            </w:tcBorders>
            <w:shd w:val="clear" w:color="auto" w:fill="D9D9D9" w:themeFill="background1" w:themeFillShade="D9"/>
          </w:tcPr>
          <w:p w14:paraId="1B2CCEC9" w14:textId="77777777" w:rsidR="00C65407" w:rsidRPr="00662662" w:rsidRDefault="00C65407" w:rsidP="00662662">
            <w:pPr>
              <w:pStyle w:val="ListParagraph"/>
              <w:spacing w:after="0" w:line="360" w:lineRule="auto"/>
              <w:jc w:val="both"/>
              <w:rPr>
                <w:rFonts w:ascii="GHEA Grapalat" w:eastAsia="Times New Roman" w:hAnsi="GHEA Grapalat" w:cs="Times New Roman"/>
                <w:sz w:val="24"/>
                <w:szCs w:val="24"/>
                <w:highlight w:val="lightGray"/>
                <w:lang w:val="hy-AM"/>
              </w:rPr>
            </w:pPr>
          </w:p>
        </w:tc>
        <w:tc>
          <w:tcPr>
            <w:tcW w:w="7740" w:type="dxa"/>
            <w:tcBorders>
              <w:top w:val="single" w:sz="4" w:space="0" w:color="auto"/>
              <w:bottom w:val="single" w:sz="4" w:space="0" w:color="auto"/>
            </w:tcBorders>
            <w:shd w:val="clear" w:color="auto" w:fill="D9D9D9" w:themeFill="background1" w:themeFillShade="D9"/>
            <w:vAlign w:val="center"/>
          </w:tcPr>
          <w:p w14:paraId="2105A4AD" w14:textId="2648DB81" w:rsidR="00C65407" w:rsidRPr="00662662" w:rsidRDefault="00C850EF" w:rsidP="00A64844">
            <w:pPr>
              <w:pStyle w:val="ListParagraph"/>
              <w:spacing w:after="0" w:line="360" w:lineRule="auto"/>
              <w:ind w:left="555"/>
              <w:jc w:val="center"/>
              <w:rPr>
                <w:rFonts w:ascii="GHEA Grapalat" w:hAnsi="GHEA Grapalat" w:cs="GHEA Grapalat"/>
                <w:b/>
                <w:color w:val="000000"/>
                <w:sz w:val="24"/>
                <w:szCs w:val="24"/>
                <w:highlight w:val="lightGray"/>
              </w:rPr>
            </w:pPr>
            <w:r w:rsidRPr="000864F0">
              <w:rPr>
                <w:rFonts w:ascii="GHEA Grapalat" w:eastAsia="Times New Roman" w:hAnsi="GHEA Grapalat" w:cs="Times New Roman"/>
                <w:b/>
                <w:bCs/>
                <w:sz w:val="24"/>
                <w:szCs w:val="24"/>
                <w:lang w:val="hy-AM" w:eastAsia="ru-RU"/>
              </w:rPr>
              <w:t>№</w:t>
            </w:r>
            <w:r>
              <w:rPr>
                <w:rFonts w:ascii="GHEA Grapalat" w:eastAsia="Times New Roman" w:hAnsi="GHEA Grapalat" w:cs="Times New Roman"/>
                <w:b/>
                <w:bCs/>
                <w:sz w:val="24"/>
                <w:szCs w:val="24"/>
                <w:lang w:val="hy-AM" w:eastAsia="ru-RU"/>
              </w:rPr>
              <w:t xml:space="preserve"> </w:t>
            </w:r>
            <w:r w:rsidR="00096159" w:rsidRPr="00096159">
              <w:rPr>
                <w:rFonts w:ascii="GHEA Grapalat" w:eastAsia="Times New Roman" w:hAnsi="GHEA Grapalat" w:cs="Times New Roman"/>
                <w:b/>
                <w:bCs/>
                <w:sz w:val="24"/>
                <w:szCs w:val="24"/>
                <w:lang w:val="hy-AM" w:eastAsia="ru-RU"/>
              </w:rPr>
              <w:t>ԴԽ/15.2/17282</w:t>
            </w:r>
          </w:p>
        </w:tc>
      </w:tr>
      <w:tr w:rsidR="00C65407" w:rsidRPr="00662662" w14:paraId="3DB9052D" w14:textId="77777777" w:rsidTr="00A64844">
        <w:trPr>
          <w:trHeight w:val="530"/>
        </w:trPr>
        <w:tc>
          <w:tcPr>
            <w:tcW w:w="7807" w:type="dxa"/>
            <w:tcBorders>
              <w:top w:val="single" w:sz="4" w:space="0" w:color="auto"/>
              <w:bottom w:val="single" w:sz="4" w:space="0" w:color="auto"/>
            </w:tcBorders>
          </w:tcPr>
          <w:p w14:paraId="4218CF4E" w14:textId="6B4903FD" w:rsidR="00C65407" w:rsidRPr="00EB5BF2" w:rsidRDefault="00096159" w:rsidP="00EB5BF2">
            <w:pPr>
              <w:spacing w:after="0" w:line="360" w:lineRule="auto"/>
              <w:jc w:val="both"/>
              <w:rPr>
                <w:rFonts w:ascii="GHEA Grapalat" w:eastAsia="Times New Roman" w:hAnsi="GHEA Grapalat" w:cs="Times New Roman"/>
                <w:sz w:val="24"/>
                <w:szCs w:val="24"/>
              </w:rPr>
            </w:pPr>
            <w:r w:rsidRPr="00096159">
              <w:rPr>
                <w:rFonts w:ascii="GHEA Grapalat" w:eastAsia="Times New Roman" w:hAnsi="GHEA Grapalat" w:cs="Times New Roman"/>
                <w:sz w:val="24"/>
                <w:szCs w:val="24"/>
              </w:rPr>
              <w:t>Առաջարկություններ և դիտողություններ չկան:</w:t>
            </w:r>
          </w:p>
        </w:tc>
        <w:tc>
          <w:tcPr>
            <w:tcW w:w="7740" w:type="dxa"/>
            <w:tcBorders>
              <w:top w:val="single" w:sz="4" w:space="0" w:color="auto"/>
              <w:bottom w:val="single" w:sz="4" w:space="0" w:color="auto"/>
            </w:tcBorders>
          </w:tcPr>
          <w:p w14:paraId="4CD5B622" w14:textId="77777777" w:rsidR="00C65407" w:rsidRPr="00662662" w:rsidRDefault="00C65407" w:rsidP="00662662">
            <w:pPr>
              <w:pStyle w:val="NormalWeb"/>
              <w:shd w:val="clear" w:color="auto" w:fill="FFFFFF"/>
              <w:spacing w:before="0" w:beforeAutospacing="0" w:after="0" w:afterAutospacing="0" w:line="360" w:lineRule="auto"/>
              <w:ind w:firstLine="708"/>
              <w:jc w:val="both"/>
              <w:rPr>
                <w:rFonts w:ascii="GHEA Grapalat" w:hAnsi="GHEA Grapalat" w:cs="GHEA Grapalat"/>
                <w:color w:val="000000"/>
              </w:rPr>
            </w:pPr>
          </w:p>
        </w:tc>
      </w:tr>
      <w:tr w:rsidR="008335AE" w:rsidRPr="00662662" w14:paraId="65544ABB" w14:textId="77777777" w:rsidTr="00676666">
        <w:trPr>
          <w:trHeight w:val="530"/>
        </w:trPr>
        <w:tc>
          <w:tcPr>
            <w:tcW w:w="7807" w:type="dxa"/>
            <w:vMerge w:val="restart"/>
            <w:tcBorders>
              <w:top w:val="single" w:sz="4" w:space="0" w:color="auto"/>
            </w:tcBorders>
            <w:shd w:val="clear" w:color="auto" w:fill="D9D9D9" w:themeFill="background1" w:themeFillShade="D9"/>
            <w:vAlign w:val="center"/>
          </w:tcPr>
          <w:p w14:paraId="0495E8A5" w14:textId="496BEBF7" w:rsidR="008335AE" w:rsidRPr="008335AE" w:rsidRDefault="008335AE" w:rsidP="008335AE">
            <w:pPr>
              <w:spacing w:after="0" w:line="360" w:lineRule="auto"/>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5. Ֆինանսների նախարարություն</w:t>
            </w:r>
          </w:p>
        </w:tc>
        <w:tc>
          <w:tcPr>
            <w:tcW w:w="7740" w:type="dxa"/>
            <w:tcBorders>
              <w:top w:val="single" w:sz="4" w:space="0" w:color="auto"/>
              <w:bottom w:val="single" w:sz="4" w:space="0" w:color="auto"/>
            </w:tcBorders>
            <w:shd w:val="clear" w:color="auto" w:fill="D9D9D9" w:themeFill="background1" w:themeFillShade="D9"/>
          </w:tcPr>
          <w:p w14:paraId="060ABF29" w14:textId="34CAB180" w:rsidR="008335AE" w:rsidRPr="008335AE" w:rsidRDefault="008335AE" w:rsidP="008335AE">
            <w:pPr>
              <w:pStyle w:val="ListParagraph"/>
              <w:spacing w:after="0" w:line="360" w:lineRule="auto"/>
              <w:ind w:left="555"/>
              <w:jc w:val="center"/>
              <w:rPr>
                <w:rFonts w:ascii="GHEA Grapalat" w:hAnsi="GHEA Grapalat" w:cs="GHEA Grapalat"/>
                <w:b/>
                <w:color w:val="000000" w:themeColor="text1"/>
                <w:sz w:val="24"/>
                <w:szCs w:val="24"/>
                <w:lang w:val="hy-AM"/>
              </w:rPr>
            </w:pPr>
            <w:r>
              <w:rPr>
                <w:rFonts w:ascii="GHEA Grapalat" w:hAnsi="GHEA Grapalat" w:cs="GHEA Grapalat"/>
                <w:b/>
                <w:color w:val="000000" w:themeColor="text1"/>
                <w:sz w:val="24"/>
                <w:szCs w:val="24"/>
                <w:lang w:val="hy-AM"/>
              </w:rPr>
              <w:t>19</w:t>
            </w:r>
            <w:r w:rsidRPr="008335AE">
              <w:rPr>
                <w:rFonts w:ascii="GHEA Grapalat" w:hAnsi="GHEA Grapalat" w:cs="GHEA Grapalat"/>
                <w:b/>
                <w:color w:val="000000" w:themeColor="text1"/>
                <w:sz w:val="24"/>
                <w:szCs w:val="24"/>
                <w:lang w:val="hy-AM"/>
              </w:rPr>
              <w:t xml:space="preserve"> մայիսի 2026թ.</w:t>
            </w:r>
          </w:p>
        </w:tc>
      </w:tr>
      <w:tr w:rsidR="008335AE" w:rsidRPr="00662662" w14:paraId="043071FC" w14:textId="77777777" w:rsidTr="00676666">
        <w:trPr>
          <w:trHeight w:val="530"/>
        </w:trPr>
        <w:tc>
          <w:tcPr>
            <w:tcW w:w="7807" w:type="dxa"/>
            <w:vMerge/>
            <w:tcBorders>
              <w:bottom w:val="single" w:sz="4" w:space="0" w:color="auto"/>
            </w:tcBorders>
            <w:shd w:val="clear" w:color="auto" w:fill="D9D9D9" w:themeFill="background1" w:themeFillShade="D9"/>
          </w:tcPr>
          <w:p w14:paraId="7253CD89" w14:textId="77777777" w:rsidR="008335AE" w:rsidRPr="008335AE" w:rsidRDefault="008335AE" w:rsidP="008335AE">
            <w:pPr>
              <w:spacing w:after="0" w:line="360" w:lineRule="auto"/>
              <w:rPr>
                <w:rFonts w:ascii="GHEA Grapalat" w:eastAsia="Times New Roman" w:hAnsi="GHEA Grapalat" w:cs="Times New Roman"/>
                <w:b/>
                <w:bCs/>
                <w:sz w:val="24"/>
                <w:szCs w:val="24"/>
              </w:rPr>
            </w:pPr>
          </w:p>
        </w:tc>
        <w:tc>
          <w:tcPr>
            <w:tcW w:w="7740" w:type="dxa"/>
            <w:tcBorders>
              <w:top w:val="single" w:sz="4" w:space="0" w:color="auto"/>
              <w:bottom w:val="single" w:sz="4" w:space="0" w:color="auto"/>
            </w:tcBorders>
            <w:shd w:val="clear" w:color="auto" w:fill="D9D9D9" w:themeFill="background1" w:themeFillShade="D9"/>
          </w:tcPr>
          <w:p w14:paraId="1400F7D5" w14:textId="23C35631" w:rsidR="008335AE" w:rsidRPr="008335AE" w:rsidRDefault="008335AE" w:rsidP="008335AE">
            <w:pPr>
              <w:pStyle w:val="ListParagraph"/>
              <w:spacing w:after="0" w:line="360" w:lineRule="auto"/>
              <w:ind w:left="555"/>
              <w:jc w:val="center"/>
              <w:rPr>
                <w:rFonts w:ascii="GHEA Grapalat" w:hAnsi="GHEA Grapalat" w:cs="GHEA Grapalat"/>
                <w:b/>
                <w:color w:val="000000" w:themeColor="text1"/>
                <w:sz w:val="24"/>
                <w:szCs w:val="24"/>
                <w:lang w:val="hy-AM"/>
              </w:rPr>
            </w:pPr>
            <w:r w:rsidRPr="008335AE">
              <w:rPr>
                <w:rFonts w:ascii="GHEA Grapalat" w:hAnsi="GHEA Grapalat" w:cs="GHEA Grapalat"/>
                <w:b/>
                <w:color w:val="000000" w:themeColor="text1"/>
                <w:sz w:val="24"/>
                <w:szCs w:val="24"/>
                <w:lang w:val="hy-AM"/>
              </w:rPr>
              <w:t>№</w:t>
            </w:r>
            <w:r>
              <w:rPr>
                <w:rFonts w:ascii="GHEA Grapalat" w:hAnsi="GHEA Grapalat" w:cs="GHEA Grapalat"/>
                <w:b/>
                <w:color w:val="000000" w:themeColor="text1"/>
                <w:sz w:val="24"/>
                <w:szCs w:val="24"/>
                <w:lang w:val="hy-AM"/>
              </w:rPr>
              <w:t xml:space="preserve"> </w:t>
            </w:r>
            <w:r w:rsidRPr="008335AE">
              <w:rPr>
                <w:rFonts w:ascii="GHEA Grapalat" w:hAnsi="GHEA Grapalat" w:cs="GHEA Grapalat"/>
                <w:b/>
                <w:color w:val="000000" w:themeColor="text1"/>
                <w:sz w:val="24"/>
                <w:szCs w:val="24"/>
                <w:lang w:val="hy-AM"/>
              </w:rPr>
              <w:t>01/11-4/12117</w:t>
            </w:r>
          </w:p>
        </w:tc>
      </w:tr>
      <w:tr w:rsidR="008335AE" w:rsidRPr="00662662" w14:paraId="57F3178E" w14:textId="77777777" w:rsidTr="00A64844">
        <w:trPr>
          <w:trHeight w:val="530"/>
        </w:trPr>
        <w:tc>
          <w:tcPr>
            <w:tcW w:w="7807" w:type="dxa"/>
            <w:tcBorders>
              <w:top w:val="single" w:sz="4" w:space="0" w:color="auto"/>
              <w:bottom w:val="single" w:sz="4" w:space="0" w:color="auto"/>
            </w:tcBorders>
          </w:tcPr>
          <w:p w14:paraId="269DD62D" w14:textId="5EAD1F56" w:rsidR="008335AE" w:rsidRPr="00096159" w:rsidRDefault="008335AE" w:rsidP="00EB5BF2">
            <w:pPr>
              <w:spacing w:after="0" w:line="360" w:lineRule="auto"/>
              <w:jc w:val="both"/>
              <w:rPr>
                <w:rFonts w:ascii="GHEA Grapalat" w:eastAsia="Times New Roman" w:hAnsi="GHEA Grapalat" w:cs="Times New Roman"/>
                <w:sz w:val="24"/>
                <w:szCs w:val="24"/>
              </w:rPr>
            </w:pPr>
            <w:r w:rsidRPr="008335AE">
              <w:rPr>
                <w:rFonts w:ascii="GHEA Grapalat" w:eastAsia="Times New Roman" w:hAnsi="GHEA Grapalat" w:cs="Times New Roman"/>
                <w:sz w:val="24"/>
                <w:szCs w:val="24"/>
              </w:rPr>
              <w:t>Առաջարկություններ և դիտողություններ չկան:</w:t>
            </w:r>
          </w:p>
        </w:tc>
        <w:tc>
          <w:tcPr>
            <w:tcW w:w="7740" w:type="dxa"/>
            <w:tcBorders>
              <w:top w:val="single" w:sz="4" w:space="0" w:color="auto"/>
              <w:bottom w:val="single" w:sz="4" w:space="0" w:color="auto"/>
            </w:tcBorders>
          </w:tcPr>
          <w:p w14:paraId="102E36A5" w14:textId="77777777" w:rsidR="008335AE" w:rsidRPr="00662662" w:rsidRDefault="008335AE" w:rsidP="00662662">
            <w:pPr>
              <w:pStyle w:val="NormalWeb"/>
              <w:shd w:val="clear" w:color="auto" w:fill="FFFFFF"/>
              <w:spacing w:before="0" w:beforeAutospacing="0" w:after="0" w:afterAutospacing="0" w:line="360" w:lineRule="auto"/>
              <w:ind w:firstLine="708"/>
              <w:jc w:val="both"/>
              <w:rPr>
                <w:rFonts w:ascii="GHEA Grapalat" w:hAnsi="GHEA Grapalat" w:cs="GHEA Grapalat"/>
                <w:color w:val="000000"/>
              </w:rPr>
            </w:pPr>
          </w:p>
        </w:tc>
      </w:tr>
      <w:tr w:rsidR="00C65407" w:rsidRPr="00662662" w14:paraId="27EED94E" w14:textId="77777777" w:rsidTr="00A64844">
        <w:trPr>
          <w:trHeight w:val="440"/>
        </w:trPr>
        <w:tc>
          <w:tcPr>
            <w:tcW w:w="7807" w:type="dxa"/>
            <w:vMerge w:val="restart"/>
            <w:tcBorders>
              <w:top w:val="single" w:sz="4" w:space="0" w:color="auto"/>
            </w:tcBorders>
            <w:shd w:val="clear" w:color="auto" w:fill="D9D9D9" w:themeFill="background1" w:themeFillShade="D9"/>
            <w:vAlign w:val="center"/>
          </w:tcPr>
          <w:p w14:paraId="510FE7CC" w14:textId="41111C5D" w:rsidR="00C65407" w:rsidRPr="00EB5BF2" w:rsidRDefault="00EB5BF2" w:rsidP="00EB5BF2">
            <w:pPr>
              <w:spacing w:after="0" w:line="360" w:lineRule="auto"/>
              <w:rPr>
                <w:rFonts w:ascii="GHEA Grapalat" w:eastAsia="Times New Roman" w:hAnsi="GHEA Grapalat" w:cs="Times New Roman"/>
                <w:b/>
                <w:bCs/>
                <w:sz w:val="24"/>
                <w:szCs w:val="24"/>
                <w:highlight w:val="lightGray"/>
                <w:lang w:val="hy-AM"/>
              </w:rPr>
            </w:pPr>
            <w:r>
              <w:rPr>
                <w:rFonts w:ascii="GHEA Grapalat" w:eastAsia="Times New Roman" w:hAnsi="GHEA Grapalat" w:cs="Times New Roman"/>
                <w:b/>
                <w:bCs/>
                <w:sz w:val="24"/>
                <w:szCs w:val="24"/>
                <w:lang w:val="ru-RU"/>
              </w:rPr>
              <w:t xml:space="preserve">6. </w:t>
            </w:r>
            <w:r w:rsidR="00DB3967">
              <w:rPr>
                <w:rFonts w:ascii="GHEA Grapalat" w:eastAsia="Times New Roman" w:hAnsi="GHEA Grapalat" w:cs="Times New Roman"/>
                <w:b/>
                <w:bCs/>
                <w:sz w:val="24"/>
                <w:szCs w:val="24"/>
                <w:lang w:val="hy-AM"/>
              </w:rPr>
              <w:t>Պետական գույքի կառավարման կոմիտե</w:t>
            </w:r>
          </w:p>
        </w:tc>
        <w:tc>
          <w:tcPr>
            <w:tcW w:w="7740" w:type="dxa"/>
            <w:tcBorders>
              <w:top w:val="single" w:sz="4" w:space="0" w:color="auto"/>
              <w:bottom w:val="single" w:sz="4" w:space="0" w:color="auto"/>
            </w:tcBorders>
            <w:shd w:val="clear" w:color="auto" w:fill="D9D9D9" w:themeFill="background1" w:themeFillShade="D9"/>
            <w:vAlign w:val="center"/>
          </w:tcPr>
          <w:p w14:paraId="6A3C5752" w14:textId="49959D85" w:rsidR="00C65407" w:rsidRPr="00662662" w:rsidRDefault="00664E18" w:rsidP="00A64844">
            <w:pPr>
              <w:pStyle w:val="ListParagraph"/>
              <w:spacing w:after="0" w:line="360" w:lineRule="auto"/>
              <w:ind w:left="555"/>
              <w:jc w:val="center"/>
              <w:rPr>
                <w:rFonts w:ascii="GHEA Grapalat" w:hAnsi="GHEA Grapalat" w:cs="GHEA Grapalat"/>
                <w:b/>
                <w:bCs/>
                <w:color w:val="000000"/>
                <w:sz w:val="24"/>
                <w:szCs w:val="24"/>
                <w:highlight w:val="lightGray"/>
              </w:rPr>
            </w:pPr>
            <w:r w:rsidRPr="00664E18">
              <w:rPr>
                <w:rFonts w:ascii="GHEA Grapalat" w:hAnsi="GHEA Grapalat" w:cs="GHEA Grapalat"/>
                <w:b/>
                <w:bCs/>
                <w:color w:val="000000" w:themeColor="text1"/>
                <w:sz w:val="24"/>
                <w:szCs w:val="24"/>
                <w:lang w:val="hy-AM"/>
              </w:rPr>
              <w:t>21</w:t>
            </w:r>
            <w:r w:rsidR="00C65407" w:rsidRPr="00664E18">
              <w:rPr>
                <w:rFonts w:ascii="GHEA Grapalat" w:hAnsi="GHEA Grapalat" w:cs="GHEA Grapalat"/>
                <w:b/>
                <w:bCs/>
                <w:color w:val="000000" w:themeColor="text1"/>
                <w:sz w:val="24"/>
                <w:szCs w:val="24"/>
              </w:rPr>
              <w:t xml:space="preserve"> </w:t>
            </w:r>
            <w:r w:rsidRPr="00664E18">
              <w:rPr>
                <w:rFonts w:ascii="GHEA Grapalat" w:hAnsi="GHEA Grapalat" w:cs="GHEA Grapalat"/>
                <w:b/>
                <w:bCs/>
                <w:color w:val="000000" w:themeColor="text1"/>
                <w:sz w:val="24"/>
                <w:szCs w:val="24"/>
                <w:lang w:val="hy-AM"/>
              </w:rPr>
              <w:t>ապրիլի</w:t>
            </w:r>
            <w:r w:rsidR="00C65407" w:rsidRPr="00664E18">
              <w:rPr>
                <w:rFonts w:ascii="GHEA Grapalat" w:hAnsi="GHEA Grapalat" w:cs="GHEA Grapalat"/>
                <w:b/>
                <w:bCs/>
                <w:color w:val="000000" w:themeColor="text1"/>
                <w:sz w:val="24"/>
                <w:szCs w:val="24"/>
              </w:rPr>
              <w:t xml:space="preserve"> 202</w:t>
            </w:r>
            <w:r w:rsidRPr="00664E18">
              <w:rPr>
                <w:rFonts w:ascii="GHEA Grapalat" w:hAnsi="GHEA Grapalat" w:cs="GHEA Grapalat"/>
                <w:b/>
                <w:bCs/>
                <w:color w:val="000000" w:themeColor="text1"/>
                <w:sz w:val="24"/>
                <w:szCs w:val="24"/>
                <w:lang w:val="hy-AM"/>
              </w:rPr>
              <w:t>6</w:t>
            </w:r>
            <w:r w:rsidR="00C65407" w:rsidRPr="00664E18">
              <w:rPr>
                <w:rFonts w:ascii="GHEA Grapalat" w:hAnsi="GHEA Grapalat" w:cs="GHEA Grapalat"/>
                <w:b/>
                <w:bCs/>
                <w:color w:val="000000" w:themeColor="text1"/>
                <w:sz w:val="24"/>
                <w:szCs w:val="24"/>
              </w:rPr>
              <w:t>թ.</w:t>
            </w:r>
          </w:p>
        </w:tc>
      </w:tr>
      <w:tr w:rsidR="00C65407" w:rsidRPr="00662662" w14:paraId="2682140F" w14:textId="77777777" w:rsidTr="00A64844">
        <w:trPr>
          <w:trHeight w:val="395"/>
        </w:trPr>
        <w:tc>
          <w:tcPr>
            <w:tcW w:w="7807" w:type="dxa"/>
            <w:vMerge/>
            <w:tcBorders>
              <w:bottom w:val="single" w:sz="4" w:space="0" w:color="auto"/>
            </w:tcBorders>
            <w:shd w:val="clear" w:color="auto" w:fill="D9D9D9" w:themeFill="background1" w:themeFillShade="D9"/>
            <w:vAlign w:val="center"/>
          </w:tcPr>
          <w:p w14:paraId="22310FB5" w14:textId="77777777" w:rsidR="00C65407" w:rsidRPr="00662662" w:rsidRDefault="00C65407" w:rsidP="00A64844">
            <w:pPr>
              <w:pStyle w:val="ListParagraph"/>
              <w:spacing w:after="0" w:line="360" w:lineRule="auto"/>
              <w:jc w:val="center"/>
              <w:rPr>
                <w:rFonts w:ascii="GHEA Grapalat" w:eastAsia="Times New Roman" w:hAnsi="GHEA Grapalat" w:cs="Times New Roman"/>
                <w:b/>
                <w:bCs/>
                <w:sz w:val="24"/>
                <w:szCs w:val="24"/>
                <w:highlight w:val="lightGray"/>
                <w:lang w:val="hy-AM"/>
              </w:rPr>
            </w:pPr>
          </w:p>
        </w:tc>
        <w:tc>
          <w:tcPr>
            <w:tcW w:w="7740" w:type="dxa"/>
            <w:tcBorders>
              <w:top w:val="single" w:sz="4" w:space="0" w:color="auto"/>
              <w:bottom w:val="single" w:sz="4" w:space="0" w:color="auto"/>
            </w:tcBorders>
            <w:shd w:val="clear" w:color="auto" w:fill="D9D9D9" w:themeFill="background1" w:themeFillShade="D9"/>
            <w:vAlign w:val="center"/>
          </w:tcPr>
          <w:p w14:paraId="4F345A89" w14:textId="3E06F36C" w:rsidR="00C65407" w:rsidRPr="00662662" w:rsidRDefault="00577ACD" w:rsidP="00A64844">
            <w:pPr>
              <w:pStyle w:val="ListParagraph"/>
              <w:spacing w:after="0" w:line="360" w:lineRule="auto"/>
              <w:ind w:left="555"/>
              <w:jc w:val="center"/>
              <w:rPr>
                <w:rFonts w:ascii="GHEA Grapalat" w:hAnsi="GHEA Grapalat" w:cs="GHEA Grapalat"/>
                <w:b/>
                <w:bCs/>
                <w:color w:val="000000"/>
                <w:sz w:val="24"/>
                <w:szCs w:val="24"/>
                <w:highlight w:val="lightGray"/>
              </w:rPr>
            </w:pPr>
            <w:r w:rsidRPr="000864F0">
              <w:rPr>
                <w:rFonts w:ascii="GHEA Grapalat" w:eastAsia="Times New Roman" w:hAnsi="GHEA Grapalat" w:cs="Times New Roman"/>
                <w:b/>
                <w:bCs/>
                <w:sz w:val="24"/>
                <w:szCs w:val="24"/>
                <w:lang w:val="hy-AM" w:eastAsia="ru-RU"/>
              </w:rPr>
              <w:t>№</w:t>
            </w:r>
            <w:r>
              <w:rPr>
                <w:rFonts w:ascii="GHEA Grapalat" w:eastAsia="Times New Roman" w:hAnsi="GHEA Grapalat" w:cs="Times New Roman"/>
                <w:b/>
                <w:bCs/>
                <w:sz w:val="24"/>
                <w:szCs w:val="24"/>
                <w:lang w:val="hy-AM" w:eastAsia="ru-RU"/>
              </w:rPr>
              <w:t xml:space="preserve"> </w:t>
            </w:r>
            <w:r w:rsidR="00F12A0F" w:rsidRPr="00F12A0F">
              <w:rPr>
                <w:rFonts w:ascii="GHEA Grapalat" w:eastAsia="Times New Roman" w:hAnsi="GHEA Grapalat" w:cs="Times New Roman"/>
                <w:b/>
                <w:bCs/>
                <w:sz w:val="24"/>
                <w:szCs w:val="24"/>
                <w:lang w:val="hy-AM" w:eastAsia="ru-RU"/>
              </w:rPr>
              <w:t>01/09.4/2923</w:t>
            </w:r>
          </w:p>
        </w:tc>
      </w:tr>
      <w:tr w:rsidR="00C65407" w:rsidRPr="00662662" w14:paraId="4A03B6BF" w14:textId="77777777" w:rsidTr="00664E18">
        <w:trPr>
          <w:trHeight w:val="638"/>
        </w:trPr>
        <w:tc>
          <w:tcPr>
            <w:tcW w:w="7807" w:type="dxa"/>
            <w:tcBorders>
              <w:top w:val="single" w:sz="4" w:space="0" w:color="auto"/>
              <w:bottom w:val="single" w:sz="4" w:space="0" w:color="auto"/>
            </w:tcBorders>
          </w:tcPr>
          <w:p w14:paraId="639744ED" w14:textId="3EDA535C" w:rsidR="00C65407" w:rsidRPr="00F12A0F" w:rsidRDefault="00F12A0F" w:rsidP="00DB3967">
            <w:pPr>
              <w:tabs>
                <w:tab w:val="left" w:pos="1080"/>
              </w:tabs>
              <w:suppressAutoHyphens/>
              <w:spacing w:after="0" w:line="360" w:lineRule="auto"/>
              <w:jc w:val="both"/>
              <w:rPr>
                <w:rFonts w:ascii="GHEA Grapalat" w:hAnsi="GHEA Grapalat" w:cs="Sylfaen"/>
                <w:sz w:val="24"/>
                <w:szCs w:val="24"/>
                <w:lang w:val="hy-AM"/>
              </w:rPr>
            </w:pPr>
            <w:r w:rsidRPr="00EB5BF2">
              <w:rPr>
                <w:rFonts w:ascii="GHEA Grapalat" w:eastAsia="Times New Roman" w:hAnsi="GHEA Grapalat" w:cs="Times New Roman"/>
                <w:sz w:val="24"/>
                <w:szCs w:val="24"/>
              </w:rPr>
              <w:lastRenderedPageBreak/>
              <w:t>Առաջարկություններ և դիտողություններ չկան</w:t>
            </w:r>
            <w:r>
              <w:rPr>
                <w:rFonts w:ascii="GHEA Grapalat" w:eastAsia="Times New Roman" w:hAnsi="GHEA Grapalat" w:cs="Times New Roman"/>
                <w:sz w:val="24"/>
                <w:szCs w:val="24"/>
                <w:lang w:val="hy-AM"/>
              </w:rPr>
              <w:t>:</w:t>
            </w:r>
          </w:p>
        </w:tc>
        <w:tc>
          <w:tcPr>
            <w:tcW w:w="7740" w:type="dxa"/>
            <w:tcBorders>
              <w:top w:val="single" w:sz="4" w:space="0" w:color="auto"/>
              <w:bottom w:val="single" w:sz="4" w:space="0" w:color="auto"/>
            </w:tcBorders>
          </w:tcPr>
          <w:p w14:paraId="3D3C3681" w14:textId="3783F905" w:rsidR="00C65407" w:rsidRPr="00A64844" w:rsidRDefault="00C65407" w:rsidP="00A64844">
            <w:pPr>
              <w:pStyle w:val="NormalWeb"/>
              <w:shd w:val="clear" w:color="auto" w:fill="FFFFFF"/>
              <w:spacing w:before="0" w:beforeAutospacing="0" w:after="0" w:afterAutospacing="0" w:line="360" w:lineRule="auto"/>
              <w:rPr>
                <w:rFonts w:ascii="GHEA Grapalat" w:hAnsi="GHEA Grapalat" w:cs="GHEA Grapalat"/>
                <w:b/>
                <w:bCs/>
                <w:color w:val="000000"/>
                <w:lang w:val="en-US"/>
              </w:rPr>
            </w:pPr>
          </w:p>
        </w:tc>
      </w:tr>
      <w:tr w:rsidR="00C65407" w:rsidRPr="00662662" w14:paraId="4686EE5B" w14:textId="77777777" w:rsidTr="00577ACD">
        <w:trPr>
          <w:trHeight w:val="539"/>
        </w:trPr>
        <w:tc>
          <w:tcPr>
            <w:tcW w:w="7807" w:type="dxa"/>
            <w:vMerge w:val="restart"/>
            <w:tcBorders>
              <w:top w:val="single" w:sz="4" w:space="0" w:color="auto"/>
            </w:tcBorders>
            <w:shd w:val="clear" w:color="auto" w:fill="D9D9D9" w:themeFill="background1" w:themeFillShade="D9"/>
            <w:vAlign w:val="center"/>
          </w:tcPr>
          <w:p w14:paraId="2D64630F" w14:textId="4A9BC98E" w:rsidR="00C65407" w:rsidRPr="002F2621" w:rsidRDefault="00C65407" w:rsidP="002F2621">
            <w:pPr>
              <w:spacing w:after="0" w:line="360" w:lineRule="auto"/>
              <w:rPr>
                <w:rFonts w:ascii="GHEA Grapalat" w:eastAsia="Times New Roman" w:hAnsi="GHEA Grapalat" w:cs="Times New Roman"/>
                <w:b/>
                <w:bCs/>
                <w:sz w:val="24"/>
                <w:szCs w:val="24"/>
                <w:highlight w:val="lightGray"/>
                <w:lang w:val="hy-AM"/>
              </w:rPr>
            </w:pPr>
            <w:r w:rsidRPr="002F2621">
              <w:rPr>
                <w:rFonts w:ascii="GHEA Grapalat" w:eastAsia="Times New Roman" w:hAnsi="GHEA Grapalat" w:cs="Times New Roman"/>
                <w:b/>
                <w:bCs/>
                <w:sz w:val="24"/>
                <w:szCs w:val="24"/>
                <w:lang w:val="hy-AM"/>
              </w:rPr>
              <w:t>7.</w:t>
            </w:r>
            <w:r w:rsidR="00557EC1" w:rsidRPr="002F2621">
              <w:rPr>
                <w:rFonts w:ascii="GHEA Grapalat" w:eastAsia="Times New Roman" w:hAnsi="GHEA Grapalat" w:cs="Times New Roman"/>
                <w:b/>
                <w:bCs/>
                <w:sz w:val="24"/>
                <w:szCs w:val="24"/>
                <w:lang w:val="hy-AM"/>
              </w:rPr>
              <w:t xml:space="preserve"> </w:t>
            </w:r>
            <w:r w:rsidRPr="002F2621">
              <w:rPr>
                <w:rFonts w:ascii="GHEA Grapalat" w:eastAsia="Times New Roman" w:hAnsi="GHEA Grapalat" w:cs="Times New Roman"/>
                <w:b/>
                <w:bCs/>
                <w:sz w:val="24"/>
                <w:szCs w:val="24"/>
                <w:lang w:val="hy-AM"/>
              </w:rPr>
              <w:t>Վարչապետի աշխատակազմի տեսչական մարմինների աշխատանքների համակարգման գրասենյակ</w:t>
            </w:r>
          </w:p>
        </w:tc>
        <w:tc>
          <w:tcPr>
            <w:tcW w:w="7740" w:type="dxa"/>
            <w:tcBorders>
              <w:top w:val="single" w:sz="4" w:space="0" w:color="auto"/>
              <w:bottom w:val="single" w:sz="4" w:space="0" w:color="auto"/>
            </w:tcBorders>
            <w:shd w:val="clear" w:color="auto" w:fill="D9D9D9" w:themeFill="background1" w:themeFillShade="D9"/>
            <w:vAlign w:val="center"/>
          </w:tcPr>
          <w:p w14:paraId="7F38F11D" w14:textId="6057CB20" w:rsidR="00C65407" w:rsidRPr="00662662" w:rsidRDefault="008C0F3A" w:rsidP="00577ACD">
            <w:pPr>
              <w:pStyle w:val="ListParagraph"/>
              <w:spacing w:after="0" w:line="360" w:lineRule="auto"/>
              <w:jc w:val="center"/>
              <w:rPr>
                <w:rFonts w:ascii="GHEA Grapalat" w:hAnsi="GHEA Grapalat" w:cs="GHEA Grapalat"/>
                <w:b/>
                <w:bCs/>
                <w:color w:val="000000"/>
                <w:sz w:val="24"/>
                <w:szCs w:val="24"/>
                <w:highlight w:val="lightGray"/>
              </w:rPr>
            </w:pPr>
            <w:r w:rsidRPr="008C0F3A">
              <w:rPr>
                <w:rFonts w:ascii="GHEA Grapalat" w:hAnsi="GHEA Grapalat" w:cs="GHEA Grapalat"/>
                <w:b/>
                <w:bCs/>
                <w:color w:val="000000" w:themeColor="text1"/>
                <w:sz w:val="24"/>
                <w:szCs w:val="24"/>
                <w:lang w:val="hy-AM"/>
              </w:rPr>
              <w:t>27</w:t>
            </w:r>
            <w:r w:rsidR="00C65407" w:rsidRPr="008C0F3A">
              <w:rPr>
                <w:rFonts w:ascii="GHEA Grapalat" w:hAnsi="GHEA Grapalat" w:cs="GHEA Grapalat"/>
                <w:b/>
                <w:bCs/>
                <w:color w:val="000000" w:themeColor="text1"/>
                <w:sz w:val="24"/>
                <w:szCs w:val="24"/>
              </w:rPr>
              <w:t xml:space="preserve"> </w:t>
            </w:r>
            <w:r w:rsidRPr="008C0F3A">
              <w:rPr>
                <w:rFonts w:ascii="GHEA Grapalat" w:hAnsi="GHEA Grapalat" w:cs="GHEA Grapalat"/>
                <w:b/>
                <w:bCs/>
                <w:color w:val="000000" w:themeColor="text1"/>
                <w:sz w:val="24"/>
                <w:szCs w:val="24"/>
                <w:lang w:val="hy-AM"/>
              </w:rPr>
              <w:t>ապրիլի</w:t>
            </w:r>
            <w:r w:rsidR="00C65407" w:rsidRPr="008C0F3A">
              <w:rPr>
                <w:rFonts w:ascii="GHEA Grapalat" w:hAnsi="GHEA Grapalat" w:cs="GHEA Grapalat"/>
                <w:b/>
                <w:bCs/>
                <w:color w:val="000000" w:themeColor="text1"/>
                <w:sz w:val="24"/>
                <w:szCs w:val="24"/>
              </w:rPr>
              <w:t xml:space="preserve"> 202</w:t>
            </w:r>
            <w:r w:rsidR="00611282">
              <w:rPr>
                <w:rFonts w:ascii="GHEA Grapalat" w:hAnsi="GHEA Grapalat" w:cs="GHEA Grapalat"/>
                <w:b/>
                <w:bCs/>
                <w:color w:val="000000" w:themeColor="text1"/>
                <w:sz w:val="24"/>
                <w:szCs w:val="24"/>
                <w:lang w:val="hy-AM"/>
              </w:rPr>
              <w:t>6</w:t>
            </w:r>
            <w:r w:rsidR="00C65407" w:rsidRPr="008C0F3A">
              <w:rPr>
                <w:rFonts w:ascii="GHEA Grapalat" w:hAnsi="GHEA Grapalat" w:cs="GHEA Grapalat"/>
                <w:b/>
                <w:bCs/>
                <w:color w:val="000000" w:themeColor="text1"/>
                <w:sz w:val="24"/>
                <w:szCs w:val="24"/>
              </w:rPr>
              <w:t>թ.</w:t>
            </w:r>
          </w:p>
        </w:tc>
      </w:tr>
      <w:tr w:rsidR="00C65407" w:rsidRPr="00662662" w14:paraId="0BFAB581" w14:textId="77777777" w:rsidTr="00577ACD">
        <w:trPr>
          <w:trHeight w:val="440"/>
        </w:trPr>
        <w:tc>
          <w:tcPr>
            <w:tcW w:w="7807" w:type="dxa"/>
            <w:vMerge/>
            <w:tcBorders>
              <w:bottom w:val="single" w:sz="4" w:space="0" w:color="auto"/>
            </w:tcBorders>
            <w:shd w:val="clear" w:color="auto" w:fill="D9D9D9" w:themeFill="background1" w:themeFillShade="D9"/>
            <w:vAlign w:val="center"/>
          </w:tcPr>
          <w:p w14:paraId="12660CB2" w14:textId="77777777" w:rsidR="00C65407" w:rsidRPr="00662662" w:rsidRDefault="00C65407" w:rsidP="00577ACD">
            <w:pPr>
              <w:pStyle w:val="ListParagraph"/>
              <w:spacing w:after="0" w:line="360" w:lineRule="auto"/>
              <w:jc w:val="center"/>
              <w:rPr>
                <w:rFonts w:ascii="GHEA Grapalat" w:eastAsia="Times New Roman" w:hAnsi="GHEA Grapalat" w:cs="Times New Roman"/>
                <w:b/>
                <w:bCs/>
                <w:sz w:val="24"/>
                <w:szCs w:val="24"/>
                <w:highlight w:val="lightGray"/>
                <w:lang w:val="hy-AM"/>
              </w:rPr>
            </w:pPr>
          </w:p>
        </w:tc>
        <w:tc>
          <w:tcPr>
            <w:tcW w:w="7740" w:type="dxa"/>
            <w:tcBorders>
              <w:top w:val="single" w:sz="4" w:space="0" w:color="auto"/>
              <w:bottom w:val="single" w:sz="4" w:space="0" w:color="auto"/>
            </w:tcBorders>
            <w:shd w:val="clear" w:color="auto" w:fill="D9D9D9" w:themeFill="background1" w:themeFillShade="D9"/>
            <w:vAlign w:val="center"/>
          </w:tcPr>
          <w:p w14:paraId="7001B146" w14:textId="3D55343E" w:rsidR="00C65407" w:rsidRPr="00662662" w:rsidRDefault="00577ACD" w:rsidP="00577ACD">
            <w:pPr>
              <w:pStyle w:val="ListParagraph"/>
              <w:spacing w:after="0" w:line="360" w:lineRule="auto"/>
              <w:jc w:val="center"/>
              <w:rPr>
                <w:rFonts w:ascii="GHEA Grapalat" w:hAnsi="GHEA Grapalat" w:cs="GHEA Grapalat"/>
                <w:b/>
                <w:bCs/>
                <w:color w:val="000000"/>
                <w:sz w:val="24"/>
                <w:szCs w:val="24"/>
              </w:rPr>
            </w:pPr>
            <w:r w:rsidRPr="000864F0">
              <w:rPr>
                <w:rFonts w:ascii="GHEA Grapalat" w:eastAsia="Times New Roman" w:hAnsi="GHEA Grapalat" w:cs="Times New Roman"/>
                <w:b/>
                <w:bCs/>
                <w:sz w:val="24"/>
                <w:szCs w:val="24"/>
                <w:lang w:val="hy-AM" w:eastAsia="ru-RU"/>
              </w:rPr>
              <w:t>№</w:t>
            </w:r>
            <w:r>
              <w:rPr>
                <w:rFonts w:ascii="GHEA Grapalat" w:eastAsia="Times New Roman" w:hAnsi="GHEA Grapalat" w:cs="Times New Roman"/>
                <w:b/>
                <w:bCs/>
                <w:sz w:val="24"/>
                <w:szCs w:val="24"/>
                <w:lang w:val="hy-AM" w:eastAsia="ru-RU"/>
              </w:rPr>
              <w:t xml:space="preserve"> </w:t>
            </w:r>
            <w:r w:rsidR="008C0F3A" w:rsidRPr="008C0F3A">
              <w:rPr>
                <w:rFonts w:ascii="GHEA Grapalat" w:eastAsia="Times New Roman" w:hAnsi="GHEA Grapalat" w:cs="Times New Roman"/>
                <w:b/>
                <w:bCs/>
                <w:sz w:val="24"/>
                <w:szCs w:val="24"/>
                <w:lang w:val="hy-AM" w:eastAsia="ru-RU"/>
              </w:rPr>
              <w:t>/48.95/14038</w:t>
            </w:r>
          </w:p>
        </w:tc>
      </w:tr>
      <w:tr w:rsidR="00C65407" w:rsidRPr="00CB3740" w14:paraId="3B6B9172" w14:textId="77777777" w:rsidTr="00664E18">
        <w:trPr>
          <w:trHeight w:val="378"/>
        </w:trPr>
        <w:tc>
          <w:tcPr>
            <w:tcW w:w="7807" w:type="dxa"/>
            <w:tcBorders>
              <w:top w:val="single" w:sz="4" w:space="0" w:color="auto"/>
              <w:bottom w:val="single" w:sz="4" w:space="0" w:color="auto"/>
            </w:tcBorders>
          </w:tcPr>
          <w:p w14:paraId="60406BF8" w14:textId="29045EF5" w:rsidR="00C65407" w:rsidRDefault="008031E8" w:rsidP="00DB3967">
            <w:pPr>
              <w:spacing w:after="0" w:line="360" w:lineRule="auto"/>
              <w:jc w:val="both"/>
              <w:rPr>
                <w:rFonts w:ascii="GHEA Grapalat" w:eastAsia="Times New Roman" w:hAnsi="GHEA Grapalat" w:cs="Times New Roman"/>
                <w:bCs/>
                <w:sz w:val="24"/>
                <w:szCs w:val="24"/>
                <w:lang w:val="hy-AM"/>
              </w:rPr>
            </w:pPr>
            <w:r w:rsidRPr="008031E8">
              <w:rPr>
                <w:rFonts w:ascii="GHEA Grapalat" w:eastAsia="Times New Roman" w:hAnsi="GHEA Grapalat" w:cs="Times New Roman"/>
                <w:b/>
                <w:sz w:val="24"/>
                <w:szCs w:val="24"/>
              </w:rPr>
              <w:t>1.</w:t>
            </w:r>
            <w:r w:rsidRPr="008031E8">
              <w:rPr>
                <w:rFonts w:ascii="GHEA Grapalat" w:eastAsia="Times New Roman" w:hAnsi="GHEA Grapalat" w:cs="Times New Roman"/>
                <w:bCs/>
                <w:sz w:val="24"/>
                <w:szCs w:val="24"/>
              </w:rPr>
              <w:t xml:space="preserve"> </w:t>
            </w:r>
            <w:r w:rsidR="008C0F3A" w:rsidRPr="008C0F3A">
              <w:rPr>
                <w:rFonts w:ascii="GHEA Grapalat" w:eastAsia="Times New Roman" w:hAnsi="GHEA Grapalat" w:cs="Times New Roman"/>
                <w:bCs/>
                <w:sz w:val="24"/>
                <w:szCs w:val="24"/>
                <w:lang w:val="hy-AM"/>
              </w:rPr>
              <w:t>Նախագծի 1-ին մասի 5-րդ կետով Կառավարության 2022 թվականի հոկտեմբերի 6-ի N 1569-Ն որոշման 2-րդ գլխի 20-րդ կետը լրացվում է նոր՝ 32-րդ ենթակետով, որի համաձայն՝ «Կառավարումն իրականացնող մարմնի անվանումը (Management_Body)» - ներկայացվում է տվյալ անտառային տարածքի կամ անտառօգտագործման օբյեկտի կառավարման, վարման, վերահսկողության կամ պահպանության համար պատասխանատու մարմնի անվանումը: Այս կապակցությամբ լրացուցիչ հստակեցման կարիք ունի կառավարում իրականացնող մարմնի համատեքստում վերահսկողություն իրականացնող մարմինը դիտարկելու կարգավորումը: Միաժամանակ, հարկ է նշել, որ Նախագծի այլ կարգավորումներում «Կառավարում իրականացնող մարմնի անվանման» ներքո վերահսկողություն իրականացնող մարմինը սահմանված չէ:</w:t>
            </w:r>
          </w:p>
          <w:p w14:paraId="6AEC041F" w14:textId="77327B7F" w:rsidR="00DD08DB" w:rsidRPr="00DB3967" w:rsidRDefault="008031E8" w:rsidP="00DB3967">
            <w:pPr>
              <w:spacing w:after="0" w:line="360" w:lineRule="auto"/>
              <w:jc w:val="both"/>
              <w:rPr>
                <w:rFonts w:ascii="GHEA Grapalat" w:eastAsia="Times New Roman" w:hAnsi="GHEA Grapalat" w:cs="Times New Roman"/>
                <w:bCs/>
                <w:sz w:val="24"/>
                <w:szCs w:val="24"/>
                <w:lang w:val="hy-AM"/>
              </w:rPr>
            </w:pPr>
            <w:r w:rsidRPr="008031E8">
              <w:rPr>
                <w:rFonts w:ascii="GHEA Grapalat" w:eastAsia="Times New Roman" w:hAnsi="GHEA Grapalat" w:cs="Times New Roman"/>
                <w:b/>
                <w:sz w:val="24"/>
                <w:szCs w:val="24"/>
                <w:lang w:val="hy-AM"/>
              </w:rPr>
              <w:t>2.</w:t>
            </w:r>
            <w:r w:rsidRPr="008031E8">
              <w:rPr>
                <w:rFonts w:ascii="GHEA Grapalat" w:eastAsia="Times New Roman" w:hAnsi="GHEA Grapalat" w:cs="Times New Roman"/>
                <w:bCs/>
                <w:sz w:val="24"/>
                <w:szCs w:val="24"/>
                <w:lang w:val="hy-AM"/>
              </w:rPr>
              <w:t xml:space="preserve"> </w:t>
            </w:r>
            <w:r w:rsidR="00DD08DB" w:rsidRPr="00DD08DB">
              <w:rPr>
                <w:rFonts w:ascii="GHEA Grapalat" w:eastAsia="Times New Roman" w:hAnsi="GHEA Grapalat" w:cs="Times New Roman"/>
                <w:bCs/>
                <w:sz w:val="24"/>
                <w:szCs w:val="24"/>
                <w:lang w:val="hy-AM"/>
              </w:rPr>
              <w:t xml:space="preserve">Վերոգրյալի համատեքստում առաջարկում եմ դիտարկել նաև անտառօգտագործման և պահպանության նկատմամբ վերահսկողություն իրականացնող իրավասու տեսչական մարմնին` </w:t>
            </w:r>
            <w:r w:rsidR="00DD08DB" w:rsidRPr="00DD08DB">
              <w:rPr>
                <w:rFonts w:ascii="GHEA Grapalat" w:eastAsia="Times New Roman" w:hAnsi="GHEA Grapalat" w:cs="Times New Roman"/>
                <w:bCs/>
                <w:sz w:val="24"/>
                <w:szCs w:val="24"/>
                <w:lang w:val="hy-AM"/>
              </w:rPr>
              <w:lastRenderedPageBreak/>
              <w:t>որպես առանձին տվյալների աղբյուր, տարածական տվյալների գեոպորտալում ներառելու նպատակահարմարությունը:</w:t>
            </w:r>
          </w:p>
        </w:tc>
        <w:tc>
          <w:tcPr>
            <w:tcW w:w="7740" w:type="dxa"/>
            <w:tcBorders>
              <w:top w:val="single" w:sz="4" w:space="0" w:color="auto"/>
              <w:bottom w:val="single" w:sz="4" w:space="0" w:color="auto"/>
            </w:tcBorders>
          </w:tcPr>
          <w:p w14:paraId="6AA20831" w14:textId="277F2964" w:rsidR="00C65407" w:rsidRDefault="00467564" w:rsidP="00577ACD">
            <w:pPr>
              <w:pStyle w:val="NormalWeb"/>
              <w:shd w:val="clear" w:color="auto" w:fill="FFFFFF"/>
              <w:spacing w:before="0" w:beforeAutospacing="0" w:after="0" w:afterAutospacing="0" w:line="360" w:lineRule="auto"/>
              <w:rPr>
                <w:rFonts w:ascii="GHEA Grapalat" w:hAnsi="GHEA Grapalat" w:cs="GHEA Grapalat"/>
                <w:b/>
                <w:bCs/>
                <w:color w:val="000000"/>
              </w:rPr>
            </w:pPr>
            <w:r>
              <w:rPr>
                <w:rFonts w:ascii="GHEA Grapalat" w:hAnsi="GHEA Grapalat" w:cs="GHEA Grapalat"/>
                <w:b/>
                <w:bCs/>
                <w:color w:val="000000"/>
              </w:rPr>
              <w:lastRenderedPageBreak/>
              <w:t>Ընդունվել է մասնակի:</w:t>
            </w:r>
          </w:p>
          <w:p w14:paraId="54639687" w14:textId="6EA79FE3" w:rsidR="007207BE" w:rsidRPr="007207BE" w:rsidRDefault="007207BE" w:rsidP="00577ACD">
            <w:pPr>
              <w:pStyle w:val="NormalWeb"/>
              <w:shd w:val="clear" w:color="auto" w:fill="FFFFFF"/>
              <w:spacing w:before="0" w:beforeAutospacing="0" w:after="0" w:afterAutospacing="0" w:line="360" w:lineRule="auto"/>
              <w:rPr>
                <w:rFonts w:ascii="GHEA Grapalat" w:hAnsi="GHEA Grapalat" w:cs="GHEA Grapalat"/>
                <w:i/>
                <w:iCs/>
                <w:color w:val="000000"/>
              </w:rPr>
            </w:pPr>
            <w:r>
              <w:rPr>
                <w:rFonts w:ascii="GHEA Grapalat" w:hAnsi="GHEA Grapalat" w:cs="GHEA Grapalat"/>
                <w:i/>
                <w:iCs/>
                <w:color w:val="000000"/>
              </w:rPr>
              <w:t xml:space="preserve">1. </w:t>
            </w:r>
            <w:r w:rsidRPr="007207BE">
              <w:rPr>
                <w:rFonts w:ascii="GHEA Grapalat" w:hAnsi="GHEA Grapalat" w:cs="GHEA Grapalat"/>
                <w:i/>
                <w:iCs/>
                <w:color w:val="000000"/>
              </w:rPr>
              <w:t>Ընդունվել է</w:t>
            </w:r>
          </w:p>
          <w:p w14:paraId="3CE82D86" w14:textId="452B5761" w:rsidR="00467564" w:rsidRDefault="006A1F11" w:rsidP="00D761E8">
            <w:pPr>
              <w:pStyle w:val="NormalWeb"/>
              <w:shd w:val="clear" w:color="auto" w:fill="FFFFFF"/>
              <w:spacing w:before="0" w:beforeAutospacing="0" w:after="0" w:afterAutospacing="0" w:line="360" w:lineRule="auto"/>
              <w:jc w:val="both"/>
              <w:rPr>
                <w:rFonts w:ascii="GHEA Grapalat" w:hAnsi="GHEA Grapalat" w:cs="GHEA Grapalat"/>
                <w:color w:val="000000"/>
              </w:rPr>
            </w:pPr>
            <w:r w:rsidRPr="006A1F11">
              <w:rPr>
                <w:rFonts w:ascii="GHEA Grapalat" w:hAnsi="GHEA Grapalat" w:cs="GHEA Grapalat"/>
                <w:color w:val="000000"/>
              </w:rPr>
              <w:t>Նախագծի 1-ին մասի 5-րդ կետով լրացվող 32-րդ ենթակետը</w:t>
            </w:r>
            <w:r>
              <w:rPr>
                <w:rFonts w:ascii="GHEA Grapalat" w:hAnsi="GHEA Grapalat" w:cs="GHEA Grapalat"/>
                <w:color w:val="000000"/>
              </w:rPr>
              <w:t xml:space="preserve"> լրամշակվել է հետևյալ խմբագրությամբ. </w:t>
            </w:r>
            <w:r w:rsidRPr="00D761E8">
              <w:rPr>
                <w:rFonts w:ascii="GHEA Grapalat" w:hAnsi="GHEA Grapalat" w:cs="GHEA Grapalat"/>
                <w:color w:val="000000"/>
              </w:rPr>
              <w:t>«</w:t>
            </w:r>
            <w:r w:rsidR="00D761E8" w:rsidRPr="00D761E8">
              <w:rPr>
                <w:rFonts w:ascii="GHEA Grapalat" w:hAnsi="GHEA Grapalat" w:cs="GHEA Grapalat"/>
                <w:color w:val="000000"/>
              </w:rPr>
              <w:t>Կառավարումն իրականացնող մարմնի անվանումը (Management_Body) - ներկայացվում է տվյալ անտառային տարածքի կամ անտառօգտագործման օբյեկտի կառավարման, վարման կամ պահպանության համար պատասխանատու մարմնի անվանումը</w:t>
            </w:r>
            <w:r w:rsidRPr="00D761E8">
              <w:rPr>
                <w:rFonts w:ascii="GHEA Grapalat" w:hAnsi="GHEA Grapalat" w:cs="GHEA Grapalat"/>
                <w:color w:val="000000"/>
              </w:rPr>
              <w:t>»</w:t>
            </w:r>
            <w:r w:rsidR="008031E8" w:rsidRPr="008031E8">
              <w:rPr>
                <w:rFonts w:ascii="GHEA Grapalat" w:hAnsi="GHEA Grapalat" w:cs="GHEA Grapalat"/>
                <w:color w:val="000000"/>
              </w:rPr>
              <w:t>:</w:t>
            </w:r>
          </w:p>
          <w:p w14:paraId="258866AA" w14:textId="77777777" w:rsidR="008031E8" w:rsidRDefault="008031E8" w:rsidP="00D761E8">
            <w:pPr>
              <w:pStyle w:val="NormalWeb"/>
              <w:shd w:val="clear" w:color="auto" w:fill="FFFFFF"/>
              <w:spacing w:before="0" w:beforeAutospacing="0" w:after="0" w:afterAutospacing="0" w:line="360" w:lineRule="auto"/>
              <w:jc w:val="both"/>
              <w:rPr>
                <w:rFonts w:ascii="GHEA Grapalat" w:hAnsi="GHEA Grapalat" w:cs="GHEA Grapalat"/>
                <w:color w:val="000000"/>
              </w:rPr>
            </w:pPr>
          </w:p>
          <w:p w14:paraId="6DA57DCE" w14:textId="77777777" w:rsidR="008031E8" w:rsidRDefault="008031E8" w:rsidP="00D761E8">
            <w:pPr>
              <w:pStyle w:val="NormalWeb"/>
              <w:shd w:val="clear" w:color="auto" w:fill="FFFFFF"/>
              <w:spacing w:before="0" w:beforeAutospacing="0" w:after="0" w:afterAutospacing="0" w:line="360" w:lineRule="auto"/>
              <w:jc w:val="both"/>
              <w:rPr>
                <w:rFonts w:ascii="GHEA Grapalat" w:hAnsi="GHEA Grapalat" w:cs="GHEA Grapalat"/>
                <w:color w:val="000000"/>
              </w:rPr>
            </w:pPr>
          </w:p>
          <w:p w14:paraId="002EA8FA" w14:textId="77777777" w:rsidR="008031E8" w:rsidRDefault="008031E8" w:rsidP="00D761E8">
            <w:pPr>
              <w:pStyle w:val="NormalWeb"/>
              <w:shd w:val="clear" w:color="auto" w:fill="FFFFFF"/>
              <w:spacing w:before="0" w:beforeAutospacing="0" w:after="0" w:afterAutospacing="0" w:line="360" w:lineRule="auto"/>
              <w:jc w:val="both"/>
              <w:rPr>
                <w:rFonts w:ascii="GHEA Grapalat" w:hAnsi="GHEA Grapalat" w:cs="GHEA Grapalat"/>
                <w:color w:val="000000"/>
              </w:rPr>
            </w:pPr>
          </w:p>
          <w:p w14:paraId="5B7F9E91" w14:textId="77777777" w:rsidR="008031E8" w:rsidRDefault="008031E8" w:rsidP="00D761E8">
            <w:pPr>
              <w:pStyle w:val="NormalWeb"/>
              <w:shd w:val="clear" w:color="auto" w:fill="FFFFFF"/>
              <w:spacing w:before="0" w:beforeAutospacing="0" w:after="0" w:afterAutospacing="0" w:line="360" w:lineRule="auto"/>
              <w:jc w:val="both"/>
              <w:rPr>
                <w:rFonts w:ascii="GHEA Grapalat" w:hAnsi="GHEA Grapalat" w:cs="GHEA Grapalat"/>
                <w:color w:val="000000"/>
              </w:rPr>
            </w:pPr>
          </w:p>
          <w:p w14:paraId="0B1F5901" w14:textId="77777777" w:rsidR="008031E8" w:rsidRDefault="008031E8" w:rsidP="00D761E8">
            <w:pPr>
              <w:pStyle w:val="NormalWeb"/>
              <w:shd w:val="clear" w:color="auto" w:fill="FFFFFF"/>
              <w:spacing w:before="0" w:beforeAutospacing="0" w:after="0" w:afterAutospacing="0" w:line="360" w:lineRule="auto"/>
              <w:jc w:val="both"/>
              <w:rPr>
                <w:rFonts w:ascii="GHEA Grapalat" w:hAnsi="GHEA Grapalat" w:cs="GHEA Grapalat"/>
                <w:color w:val="000000"/>
              </w:rPr>
            </w:pPr>
          </w:p>
          <w:p w14:paraId="215C5D61" w14:textId="77777777" w:rsidR="008031E8" w:rsidRDefault="008031E8" w:rsidP="00D761E8">
            <w:pPr>
              <w:pStyle w:val="NormalWeb"/>
              <w:shd w:val="clear" w:color="auto" w:fill="FFFFFF"/>
              <w:spacing w:before="0" w:beforeAutospacing="0" w:after="0" w:afterAutospacing="0" w:line="360" w:lineRule="auto"/>
              <w:jc w:val="both"/>
              <w:rPr>
                <w:rFonts w:ascii="GHEA Grapalat" w:hAnsi="GHEA Grapalat" w:cs="GHEA Grapalat"/>
                <w:color w:val="000000"/>
              </w:rPr>
            </w:pPr>
          </w:p>
          <w:p w14:paraId="05047AE8" w14:textId="210A80A0" w:rsidR="008031E8" w:rsidRPr="007207BE" w:rsidRDefault="007207BE" w:rsidP="00D761E8">
            <w:pPr>
              <w:pStyle w:val="NormalWeb"/>
              <w:shd w:val="clear" w:color="auto" w:fill="FFFFFF"/>
              <w:spacing w:before="0" w:beforeAutospacing="0" w:after="0" w:afterAutospacing="0" w:line="360" w:lineRule="auto"/>
              <w:jc w:val="both"/>
              <w:rPr>
                <w:rFonts w:ascii="GHEA Grapalat" w:hAnsi="GHEA Grapalat" w:cs="GHEA Grapalat"/>
                <w:i/>
                <w:iCs/>
                <w:color w:val="000000"/>
              </w:rPr>
            </w:pPr>
            <w:r w:rsidRPr="007207BE">
              <w:rPr>
                <w:rFonts w:ascii="GHEA Grapalat" w:hAnsi="GHEA Grapalat" w:cs="GHEA Grapalat"/>
                <w:i/>
                <w:iCs/>
                <w:color w:val="000000"/>
              </w:rPr>
              <w:t>2. Չի ընդունվել</w:t>
            </w:r>
          </w:p>
          <w:p w14:paraId="7B670D06" w14:textId="45CA3007" w:rsidR="008031E8" w:rsidRPr="008031E8" w:rsidRDefault="008031E8" w:rsidP="00D761E8">
            <w:pPr>
              <w:pStyle w:val="NormalWeb"/>
              <w:shd w:val="clear" w:color="auto" w:fill="FFFFFF"/>
              <w:spacing w:before="0" w:beforeAutospacing="0" w:after="0" w:afterAutospacing="0" w:line="360" w:lineRule="auto"/>
              <w:jc w:val="both"/>
              <w:rPr>
                <w:rFonts w:ascii="GHEA Grapalat" w:hAnsi="GHEA Grapalat" w:cs="GHEA Grapalat"/>
                <w:b/>
                <w:bCs/>
                <w:color w:val="000000"/>
              </w:rPr>
            </w:pPr>
            <w:r w:rsidRPr="008031E8">
              <w:rPr>
                <w:rFonts w:ascii="GHEA Grapalat" w:hAnsi="GHEA Grapalat" w:cs="GHEA Grapalat"/>
                <w:color w:val="000000"/>
              </w:rPr>
              <w:t>Առաջարկ</w:t>
            </w:r>
            <w:r w:rsidR="00796EC5">
              <w:rPr>
                <w:rFonts w:ascii="GHEA Grapalat" w:hAnsi="GHEA Grapalat" w:cs="GHEA Grapalat"/>
                <w:color w:val="000000"/>
              </w:rPr>
              <w:t>ն ըստ էության տրամաբանական է, սակայն</w:t>
            </w:r>
            <w:r w:rsidRPr="008031E8">
              <w:rPr>
                <w:rFonts w:ascii="GHEA Grapalat" w:hAnsi="GHEA Grapalat" w:cs="GHEA Grapalat"/>
                <w:color w:val="000000"/>
              </w:rPr>
              <w:t xml:space="preserve"> տվյալ նախագծի կարգավորման առարկայից դուրս է, քանի որ նախագիծը վերաբերում է անտառների և բնության հատուկ պահպանվող </w:t>
            </w:r>
            <w:r w:rsidRPr="008031E8">
              <w:rPr>
                <w:rFonts w:ascii="GHEA Grapalat" w:hAnsi="GHEA Grapalat" w:cs="GHEA Grapalat"/>
                <w:color w:val="000000"/>
              </w:rPr>
              <w:lastRenderedPageBreak/>
              <w:t xml:space="preserve">տարածքների թեմատիկ տարածական շերտերի հատկանիշների ստանդարտացմանը և դրանց բովանդակային հստակեցմանը, այլ ոչ ազգային գեոպորտալի տվյալների աղբյուրների ինստիտուցիոնալ կազմի ընդլայնմանը կամ տեսչական տվյալների առանձին ինտեգրմանը։ Բացի այդ, վերահսկողություն իրականացնող մարմնի տեղեկատվությունը բնույթով տարբերվում է օբյեկտի </w:t>
            </w:r>
            <w:r w:rsidR="005966AA">
              <w:rPr>
                <w:rFonts w:ascii="GHEA Grapalat" w:hAnsi="GHEA Grapalat" w:cs="GHEA Grapalat"/>
                <w:color w:val="000000"/>
              </w:rPr>
              <w:t>ստատիկ</w:t>
            </w:r>
            <w:r w:rsidRPr="008031E8">
              <w:rPr>
                <w:rFonts w:ascii="GHEA Grapalat" w:hAnsi="GHEA Grapalat" w:cs="GHEA Grapalat"/>
                <w:color w:val="000000"/>
              </w:rPr>
              <w:t xml:space="preserve"> իրավական հատկանիշներից և պահանջում է առանձին հայեցակարգային ու տեխնիկական կարգավորում։</w:t>
            </w:r>
          </w:p>
        </w:tc>
      </w:tr>
      <w:tr w:rsidR="00166EC3" w:rsidRPr="00166EC3" w14:paraId="7927B61C" w14:textId="77777777" w:rsidTr="00C36BC5">
        <w:trPr>
          <w:trHeight w:val="378"/>
        </w:trPr>
        <w:tc>
          <w:tcPr>
            <w:tcW w:w="7807" w:type="dxa"/>
            <w:vMerge w:val="restart"/>
            <w:tcBorders>
              <w:top w:val="single" w:sz="4" w:space="0" w:color="auto"/>
            </w:tcBorders>
            <w:shd w:val="clear" w:color="auto" w:fill="D9D9D9" w:themeFill="background1" w:themeFillShade="D9"/>
            <w:vAlign w:val="center"/>
          </w:tcPr>
          <w:p w14:paraId="6659A3F4" w14:textId="50E0413D" w:rsidR="00166EC3" w:rsidRPr="00166EC3" w:rsidRDefault="00166EC3" w:rsidP="00166EC3">
            <w:pPr>
              <w:spacing w:after="0" w:line="360" w:lineRule="auto"/>
              <w:jc w:val="both"/>
              <w:rPr>
                <w:rFonts w:ascii="GHEA Grapalat" w:eastAsia="Times New Roman" w:hAnsi="GHEA Grapalat" w:cs="Times New Roman"/>
                <w:b/>
                <w:sz w:val="24"/>
                <w:szCs w:val="24"/>
                <w:lang w:val="hy-AM"/>
              </w:rPr>
            </w:pPr>
            <w:r>
              <w:rPr>
                <w:rFonts w:ascii="GHEA Grapalat" w:eastAsia="Times New Roman" w:hAnsi="GHEA Grapalat" w:cs="Times New Roman"/>
                <w:b/>
                <w:bCs/>
                <w:sz w:val="24"/>
                <w:szCs w:val="24"/>
              </w:rPr>
              <w:lastRenderedPageBreak/>
              <w:t xml:space="preserve">8. </w:t>
            </w:r>
            <w:r>
              <w:rPr>
                <w:rFonts w:ascii="GHEA Grapalat" w:eastAsia="Times New Roman" w:hAnsi="GHEA Grapalat" w:cs="Times New Roman"/>
                <w:b/>
                <w:bCs/>
                <w:sz w:val="24"/>
                <w:szCs w:val="24"/>
                <w:lang w:val="hy-AM"/>
              </w:rPr>
              <w:t>Արդարադատության նախարարություն</w:t>
            </w:r>
          </w:p>
        </w:tc>
        <w:tc>
          <w:tcPr>
            <w:tcW w:w="7740" w:type="dxa"/>
            <w:tcBorders>
              <w:top w:val="single" w:sz="4" w:space="0" w:color="auto"/>
              <w:bottom w:val="single" w:sz="4" w:space="0" w:color="auto"/>
            </w:tcBorders>
            <w:shd w:val="clear" w:color="auto" w:fill="D9D9D9" w:themeFill="background1" w:themeFillShade="D9"/>
            <w:vAlign w:val="center"/>
          </w:tcPr>
          <w:p w14:paraId="17F3A5AE" w14:textId="18DB6BE8" w:rsidR="00166EC3" w:rsidRPr="00611282" w:rsidRDefault="00611282" w:rsidP="00611282">
            <w:pPr>
              <w:pStyle w:val="ListParagraph"/>
              <w:spacing w:after="0" w:line="360" w:lineRule="auto"/>
              <w:jc w:val="center"/>
              <w:rPr>
                <w:rFonts w:ascii="GHEA Grapalat" w:hAnsi="GHEA Grapalat" w:cs="GHEA Grapalat"/>
                <w:b/>
                <w:bCs/>
                <w:color w:val="000000" w:themeColor="text1"/>
                <w:sz w:val="24"/>
                <w:szCs w:val="24"/>
                <w:lang w:val="hy-AM"/>
              </w:rPr>
            </w:pPr>
            <w:r w:rsidRPr="00611282">
              <w:rPr>
                <w:rFonts w:ascii="GHEA Grapalat" w:hAnsi="GHEA Grapalat" w:cs="GHEA Grapalat"/>
                <w:b/>
                <w:bCs/>
                <w:color w:val="000000" w:themeColor="text1"/>
                <w:sz w:val="24"/>
                <w:szCs w:val="24"/>
                <w:lang w:val="hy-AM"/>
              </w:rPr>
              <w:t>2</w:t>
            </w:r>
            <w:r w:rsidR="00166EC3" w:rsidRPr="00611282">
              <w:rPr>
                <w:rFonts w:ascii="GHEA Grapalat" w:hAnsi="GHEA Grapalat" w:cs="GHEA Grapalat"/>
                <w:b/>
                <w:bCs/>
                <w:color w:val="000000" w:themeColor="text1"/>
                <w:sz w:val="24"/>
                <w:szCs w:val="24"/>
                <w:lang w:val="hy-AM"/>
              </w:rPr>
              <w:t xml:space="preserve"> </w:t>
            </w:r>
            <w:r w:rsidRPr="00611282">
              <w:rPr>
                <w:rFonts w:ascii="GHEA Grapalat" w:hAnsi="GHEA Grapalat" w:cs="GHEA Grapalat"/>
                <w:b/>
                <w:bCs/>
                <w:color w:val="000000" w:themeColor="text1"/>
                <w:sz w:val="24"/>
                <w:szCs w:val="24"/>
                <w:lang w:val="hy-AM"/>
              </w:rPr>
              <w:t>հունիսի</w:t>
            </w:r>
            <w:r w:rsidR="00166EC3" w:rsidRPr="00611282">
              <w:rPr>
                <w:rFonts w:ascii="GHEA Grapalat" w:hAnsi="GHEA Grapalat" w:cs="GHEA Grapalat"/>
                <w:b/>
                <w:bCs/>
                <w:color w:val="000000" w:themeColor="text1"/>
                <w:sz w:val="24"/>
                <w:szCs w:val="24"/>
                <w:lang w:val="hy-AM"/>
              </w:rPr>
              <w:t xml:space="preserve"> 202</w:t>
            </w:r>
            <w:r w:rsidRPr="00611282">
              <w:rPr>
                <w:rFonts w:ascii="GHEA Grapalat" w:hAnsi="GHEA Grapalat" w:cs="GHEA Grapalat"/>
                <w:b/>
                <w:bCs/>
                <w:color w:val="000000" w:themeColor="text1"/>
                <w:sz w:val="24"/>
                <w:szCs w:val="24"/>
                <w:lang w:val="hy-AM"/>
              </w:rPr>
              <w:t>6</w:t>
            </w:r>
            <w:r w:rsidR="00166EC3" w:rsidRPr="00611282">
              <w:rPr>
                <w:rFonts w:ascii="GHEA Grapalat" w:hAnsi="GHEA Grapalat" w:cs="GHEA Grapalat"/>
                <w:b/>
                <w:bCs/>
                <w:color w:val="000000" w:themeColor="text1"/>
                <w:sz w:val="24"/>
                <w:szCs w:val="24"/>
                <w:lang w:val="hy-AM"/>
              </w:rPr>
              <w:t>թ.</w:t>
            </w:r>
          </w:p>
        </w:tc>
      </w:tr>
      <w:tr w:rsidR="00166EC3" w:rsidRPr="00166EC3" w14:paraId="4E8F161C" w14:textId="77777777" w:rsidTr="00C36BC5">
        <w:trPr>
          <w:trHeight w:val="378"/>
        </w:trPr>
        <w:tc>
          <w:tcPr>
            <w:tcW w:w="7807" w:type="dxa"/>
            <w:vMerge/>
            <w:tcBorders>
              <w:bottom w:val="single" w:sz="4" w:space="0" w:color="auto"/>
            </w:tcBorders>
            <w:shd w:val="clear" w:color="auto" w:fill="D9D9D9" w:themeFill="background1" w:themeFillShade="D9"/>
            <w:vAlign w:val="center"/>
          </w:tcPr>
          <w:p w14:paraId="1C459DA7" w14:textId="77777777" w:rsidR="00166EC3" w:rsidRPr="00166EC3" w:rsidRDefault="00166EC3" w:rsidP="00166EC3">
            <w:pPr>
              <w:spacing w:after="0" w:line="360" w:lineRule="auto"/>
              <w:jc w:val="both"/>
              <w:rPr>
                <w:rFonts w:ascii="GHEA Grapalat" w:eastAsia="Times New Roman" w:hAnsi="GHEA Grapalat" w:cs="Times New Roman"/>
                <w:b/>
                <w:sz w:val="24"/>
                <w:szCs w:val="24"/>
                <w:lang w:val="hy-AM"/>
              </w:rPr>
            </w:pPr>
          </w:p>
        </w:tc>
        <w:tc>
          <w:tcPr>
            <w:tcW w:w="7740" w:type="dxa"/>
            <w:tcBorders>
              <w:top w:val="single" w:sz="4" w:space="0" w:color="auto"/>
              <w:bottom w:val="single" w:sz="4" w:space="0" w:color="auto"/>
            </w:tcBorders>
            <w:shd w:val="clear" w:color="auto" w:fill="D9D9D9" w:themeFill="background1" w:themeFillShade="D9"/>
            <w:vAlign w:val="center"/>
          </w:tcPr>
          <w:p w14:paraId="35BDD487" w14:textId="42331F26" w:rsidR="00166EC3" w:rsidRPr="00611282" w:rsidRDefault="00166EC3" w:rsidP="00611282">
            <w:pPr>
              <w:pStyle w:val="ListParagraph"/>
              <w:spacing w:after="0" w:line="360" w:lineRule="auto"/>
              <w:jc w:val="center"/>
              <w:rPr>
                <w:rFonts w:ascii="GHEA Grapalat" w:hAnsi="GHEA Grapalat" w:cs="GHEA Grapalat"/>
                <w:b/>
                <w:bCs/>
                <w:color w:val="000000" w:themeColor="text1"/>
                <w:sz w:val="24"/>
                <w:szCs w:val="24"/>
                <w:lang w:val="hy-AM"/>
              </w:rPr>
            </w:pPr>
            <w:r w:rsidRPr="00611282">
              <w:rPr>
                <w:rFonts w:ascii="GHEA Grapalat" w:hAnsi="GHEA Grapalat" w:cs="GHEA Grapalat"/>
                <w:b/>
                <w:bCs/>
                <w:color w:val="000000" w:themeColor="text1"/>
                <w:sz w:val="24"/>
                <w:szCs w:val="24"/>
                <w:lang w:val="hy-AM"/>
              </w:rPr>
              <w:t xml:space="preserve">№ </w:t>
            </w:r>
            <w:r w:rsidR="00C36BC5" w:rsidRPr="00C36BC5">
              <w:rPr>
                <w:rFonts w:ascii="GHEA Grapalat" w:hAnsi="GHEA Grapalat" w:cs="GHEA Grapalat"/>
                <w:b/>
                <w:bCs/>
                <w:color w:val="000000" w:themeColor="text1"/>
                <w:sz w:val="24"/>
                <w:szCs w:val="24"/>
                <w:lang w:val="hy-AM"/>
              </w:rPr>
              <w:t>/27.3.3/28416</w:t>
            </w:r>
          </w:p>
        </w:tc>
      </w:tr>
      <w:tr w:rsidR="00166EC3" w:rsidRPr="00166EC3" w14:paraId="02F04AB2" w14:textId="77777777" w:rsidTr="00664E18">
        <w:trPr>
          <w:trHeight w:val="378"/>
        </w:trPr>
        <w:tc>
          <w:tcPr>
            <w:tcW w:w="7807" w:type="dxa"/>
            <w:tcBorders>
              <w:top w:val="single" w:sz="4" w:space="0" w:color="auto"/>
              <w:bottom w:val="single" w:sz="4" w:space="0" w:color="auto"/>
            </w:tcBorders>
          </w:tcPr>
          <w:p w14:paraId="4AA7B083" w14:textId="36EA98F5" w:rsidR="00166EC3" w:rsidRPr="00C36BC5" w:rsidRDefault="00C36BC5" w:rsidP="00DB3967">
            <w:pPr>
              <w:spacing w:after="0" w:line="360" w:lineRule="auto"/>
              <w:jc w:val="both"/>
              <w:rPr>
                <w:rFonts w:ascii="GHEA Grapalat" w:eastAsia="Times New Roman" w:hAnsi="GHEA Grapalat" w:cs="Times New Roman"/>
                <w:bCs/>
                <w:sz w:val="24"/>
                <w:szCs w:val="24"/>
                <w:lang w:val="hy-AM"/>
              </w:rPr>
            </w:pPr>
            <w:r w:rsidRPr="00C36BC5">
              <w:rPr>
                <w:rFonts w:ascii="GHEA Grapalat" w:eastAsia="Times New Roman" w:hAnsi="GHEA Grapalat" w:cs="Times New Roman"/>
                <w:bCs/>
                <w:sz w:val="24"/>
                <w:szCs w:val="24"/>
                <w:lang w:val="hy-AM"/>
              </w:rPr>
              <w:t>«Հայաստանի Հանրապետության կառավարության 2022 թվականի հոկտեմբերի 6-ի № 1569-Ն որոշման մեջ փոփոխություններ և լրացումներ կատարելու մասին» Հայաստանի Հանրապետության կառավարության որոշման  նախագիծն  ունի լրացուցիչ ուսումնասիրության կարիք, ուստի հիմք ընդունելով «Նորմատիվ իրավական ակտերի մասին» օրենքի 6-րդ հոդվածի 6-րդ մասի պահանջները՝ նախագծի վերաբերյալ պետական փորձագիտական եզրակացություն տրամադրելու ժամկետը երկարաձգվում է 10 աշխատանքային օրով:</w:t>
            </w:r>
          </w:p>
        </w:tc>
        <w:tc>
          <w:tcPr>
            <w:tcW w:w="7740" w:type="dxa"/>
            <w:tcBorders>
              <w:top w:val="single" w:sz="4" w:space="0" w:color="auto"/>
              <w:bottom w:val="single" w:sz="4" w:space="0" w:color="auto"/>
            </w:tcBorders>
          </w:tcPr>
          <w:p w14:paraId="1E2B6C8E" w14:textId="2F64432E" w:rsidR="00166EC3" w:rsidRDefault="00C36BC5" w:rsidP="00577ACD">
            <w:pPr>
              <w:pStyle w:val="NormalWeb"/>
              <w:shd w:val="clear" w:color="auto" w:fill="FFFFFF"/>
              <w:spacing w:before="0" w:beforeAutospacing="0" w:after="0" w:afterAutospacing="0" w:line="360" w:lineRule="auto"/>
              <w:rPr>
                <w:rFonts w:ascii="GHEA Grapalat" w:hAnsi="GHEA Grapalat" w:cs="GHEA Grapalat"/>
                <w:b/>
                <w:bCs/>
                <w:color w:val="000000"/>
              </w:rPr>
            </w:pPr>
            <w:r>
              <w:rPr>
                <w:rFonts w:ascii="GHEA Grapalat" w:hAnsi="GHEA Grapalat" w:cs="GHEA Grapalat"/>
                <w:b/>
                <w:bCs/>
                <w:color w:val="000000"/>
              </w:rPr>
              <w:t>Ընդունվել է ի գիտություն:</w:t>
            </w:r>
          </w:p>
        </w:tc>
      </w:tr>
      <w:tr w:rsidR="00CB3740" w:rsidRPr="00166EC3" w14:paraId="6FB73D81" w14:textId="77777777" w:rsidTr="00CB3740">
        <w:trPr>
          <w:trHeight w:val="378"/>
        </w:trPr>
        <w:tc>
          <w:tcPr>
            <w:tcW w:w="7807" w:type="dxa"/>
            <w:vMerge w:val="restart"/>
            <w:tcBorders>
              <w:top w:val="single" w:sz="4" w:space="0" w:color="auto"/>
            </w:tcBorders>
            <w:shd w:val="clear" w:color="auto" w:fill="D9D9D9" w:themeFill="background1" w:themeFillShade="D9"/>
            <w:vAlign w:val="center"/>
          </w:tcPr>
          <w:p w14:paraId="3DFDD7B7" w14:textId="6A3541AC" w:rsidR="00CB3740" w:rsidRPr="00C36BC5" w:rsidRDefault="00CB3740" w:rsidP="00CB3740">
            <w:pPr>
              <w:spacing w:after="0" w:line="360" w:lineRule="auto"/>
              <w:jc w:val="both"/>
              <w:rPr>
                <w:rFonts w:ascii="GHEA Grapalat" w:eastAsia="Times New Roman" w:hAnsi="GHEA Grapalat" w:cs="Times New Roman"/>
                <w:bCs/>
                <w:sz w:val="24"/>
                <w:szCs w:val="24"/>
                <w:lang w:val="hy-AM"/>
              </w:rPr>
            </w:pPr>
            <w:r>
              <w:rPr>
                <w:rFonts w:ascii="GHEA Grapalat" w:eastAsia="Times New Roman" w:hAnsi="GHEA Grapalat" w:cs="Times New Roman"/>
                <w:b/>
                <w:bCs/>
                <w:sz w:val="24"/>
                <w:szCs w:val="24"/>
              </w:rPr>
              <w:t xml:space="preserve">8. </w:t>
            </w:r>
            <w:r>
              <w:rPr>
                <w:rFonts w:ascii="GHEA Grapalat" w:eastAsia="Times New Roman" w:hAnsi="GHEA Grapalat" w:cs="Times New Roman"/>
                <w:b/>
                <w:bCs/>
                <w:sz w:val="24"/>
                <w:szCs w:val="24"/>
                <w:lang w:val="hy-AM"/>
              </w:rPr>
              <w:t>Արդարադատության նախարարություն</w:t>
            </w:r>
          </w:p>
        </w:tc>
        <w:tc>
          <w:tcPr>
            <w:tcW w:w="7740" w:type="dxa"/>
            <w:tcBorders>
              <w:top w:val="single" w:sz="4" w:space="0" w:color="auto"/>
              <w:bottom w:val="single" w:sz="4" w:space="0" w:color="auto"/>
            </w:tcBorders>
            <w:shd w:val="clear" w:color="auto" w:fill="D9D9D9" w:themeFill="background1" w:themeFillShade="D9"/>
            <w:vAlign w:val="center"/>
          </w:tcPr>
          <w:p w14:paraId="4E495E66" w14:textId="681D4BDC" w:rsidR="00CB3740" w:rsidRPr="00CB3740" w:rsidRDefault="00CB3740" w:rsidP="00CB3740">
            <w:pPr>
              <w:pStyle w:val="ListParagraph"/>
              <w:spacing w:after="0" w:line="360" w:lineRule="auto"/>
              <w:jc w:val="center"/>
              <w:rPr>
                <w:rFonts w:ascii="GHEA Grapalat" w:hAnsi="GHEA Grapalat" w:cs="GHEA Grapalat"/>
                <w:b/>
                <w:bCs/>
                <w:color w:val="000000" w:themeColor="text1"/>
                <w:sz w:val="24"/>
                <w:szCs w:val="24"/>
                <w:lang w:val="hy-AM"/>
              </w:rPr>
            </w:pPr>
            <w:r>
              <w:rPr>
                <w:rFonts w:ascii="GHEA Grapalat" w:hAnsi="GHEA Grapalat" w:cs="GHEA Grapalat"/>
                <w:b/>
                <w:bCs/>
                <w:color w:val="000000" w:themeColor="text1"/>
                <w:sz w:val="24"/>
                <w:szCs w:val="24"/>
                <w:lang w:val="hy-AM"/>
              </w:rPr>
              <w:t>19</w:t>
            </w:r>
            <w:r w:rsidRPr="00611282">
              <w:rPr>
                <w:rFonts w:ascii="GHEA Grapalat" w:hAnsi="GHEA Grapalat" w:cs="GHEA Grapalat"/>
                <w:b/>
                <w:bCs/>
                <w:color w:val="000000" w:themeColor="text1"/>
                <w:sz w:val="24"/>
                <w:szCs w:val="24"/>
                <w:lang w:val="hy-AM"/>
              </w:rPr>
              <w:t xml:space="preserve"> հունիսի 2026թ.</w:t>
            </w:r>
          </w:p>
        </w:tc>
      </w:tr>
      <w:tr w:rsidR="00CB3740" w:rsidRPr="00166EC3" w14:paraId="4578088A" w14:textId="77777777" w:rsidTr="00CB3740">
        <w:trPr>
          <w:trHeight w:val="378"/>
        </w:trPr>
        <w:tc>
          <w:tcPr>
            <w:tcW w:w="7807" w:type="dxa"/>
            <w:vMerge/>
            <w:tcBorders>
              <w:bottom w:val="single" w:sz="4" w:space="0" w:color="auto"/>
            </w:tcBorders>
            <w:shd w:val="clear" w:color="auto" w:fill="D9D9D9" w:themeFill="background1" w:themeFillShade="D9"/>
            <w:vAlign w:val="center"/>
          </w:tcPr>
          <w:p w14:paraId="0B0A2483" w14:textId="77777777" w:rsidR="00CB3740" w:rsidRPr="00C36BC5" w:rsidRDefault="00CB3740" w:rsidP="00CB3740">
            <w:pPr>
              <w:spacing w:after="0" w:line="360" w:lineRule="auto"/>
              <w:jc w:val="both"/>
              <w:rPr>
                <w:rFonts w:ascii="GHEA Grapalat" w:eastAsia="Times New Roman" w:hAnsi="GHEA Grapalat" w:cs="Times New Roman"/>
                <w:bCs/>
                <w:sz w:val="24"/>
                <w:szCs w:val="24"/>
                <w:lang w:val="hy-AM"/>
              </w:rPr>
            </w:pPr>
          </w:p>
        </w:tc>
        <w:tc>
          <w:tcPr>
            <w:tcW w:w="7740" w:type="dxa"/>
            <w:tcBorders>
              <w:top w:val="single" w:sz="4" w:space="0" w:color="auto"/>
              <w:bottom w:val="single" w:sz="4" w:space="0" w:color="auto"/>
            </w:tcBorders>
            <w:shd w:val="clear" w:color="auto" w:fill="D9D9D9" w:themeFill="background1" w:themeFillShade="D9"/>
            <w:vAlign w:val="center"/>
          </w:tcPr>
          <w:p w14:paraId="1F2765C5" w14:textId="43DD6958" w:rsidR="00CB3740" w:rsidRPr="00CB3740" w:rsidRDefault="00CB3740" w:rsidP="00CB3740">
            <w:pPr>
              <w:pStyle w:val="ListParagraph"/>
              <w:spacing w:after="0" w:line="360" w:lineRule="auto"/>
              <w:jc w:val="center"/>
              <w:rPr>
                <w:rFonts w:ascii="GHEA Grapalat" w:hAnsi="GHEA Grapalat" w:cs="GHEA Grapalat"/>
                <w:b/>
                <w:bCs/>
                <w:color w:val="000000" w:themeColor="text1"/>
                <w:sz w:val="24"/>
                <w:szCs w:val="24"/>
                <w:lang w:val="hy-AM"/>
              </w:rPr>
            </w:pPr>
            <w:r w:rsidRPr="00611282">
              <w:rPr>
                <w:rFonts w:ascii="GHEA Grapalat" w:hAnsi="GHEA Grapalat" w:cs="GHEA Grapalat"/>
                <w:b/>
                <w:bCs/>
                <w:color w:val="000000" w:themeColor="text1"/>
                <w:sz w:val="24"/>
                <w:szCs w:val="24"/>
                <w:lang w:val="hy-AM"/>
              </w:rPr>
              <w:t xml:space="preserve">№ </w:t>
            </w:r>
            <w:r w:rsidRPr="00CB3740">
              <w:rPr>
                <w:rFonts w:ascii="GHEA Grapalat" w:hAnsi="GHEA Grapalat" w:cs="GHEA Grapalat"/>
                <w:b/>
                <w:bCs/>
                <w:color w:val="000000" w:themeColor="text1"/>
                <w:sz w:val="24"/>
                <w:szCs w:val="24"/>
                <w:lang w:val="hy-AM"/>
              </w:rPr>
              <w:t>/27.3.3/31401</w:t>
            </w:r>
          </w:p>
        </w:tc>
      </w:tr>
      <w:tr w:rsidR="00CB3740" w:rsidRPr="00CB3740" w14:paraId="34D24AC7" w14:textId="77777777" w:rsidTr="00664E18">
        <w:trPr>
          <w:trHeight w:val="378"/>
        </w:trPr>
        <w:tc>
          <w:tcPr>
            <w:tcW w:w="7807" w:type="dxa"/>
            <w:tcBorders>
              <w:top w:val="single" w:sz="4" w:space="0" w:color="auto"/>
              <w:bottom w:val="single" w:sz="4" w:space="0" w:color="auto"/>
            </w:tcBorders>
          </w:tcPr>
          <w:p w14:paraId="0B5FD53C" w14:textId="77777777" w:rsidR="00CB3740" w:rsidRPr="00CB3740" w:rsidRDefault="00CB3740" w:rsidP="00CB3740">
            <w:pPr>
              <w:spacing w:after="0" w:line="360" w:lineRule="auto"/>
              <w:jc w:val="both"/>
              <w:rPr>
                <w:rFonts w:ascii="GHEA Grapalat" w:eastAsia="Times New Roman" w:hAnsi="GHEA Grapalat" w:cs="Times New Roman"/>
                <w:bCs/>
                <w:sz w:val="24"/>
                <w:szCs w:val="24"/>
                <w:lang w:val="hy-AM"/>
              </w:rPr>
            </w:pPr>
            <w:r w:rsidRPr="00CB3740">
              <w:rPr>
                <w:rFonts w:ascii="GHEA Grapalat" w:eastAsia="Times New Roman" w:hAnsi="GHEA Grapalat" w:cs="Times New Roman"/>
                <w:b/>
                <w:sz w:val="24"/>
                <w:szCs w:val="24"/>
                <w:lang w:val="hy-AM"/>
              </w:rPr>
              <w:lastRenderedPageBreak/>
              <w:t>1.</w:t>
            </w:r>
            <w:r>
              <w:rPr>
                <w:rFonts w:ascii="GHEA Grapalat" w:eastAsia="Times New Roman" w:hAnsi="GHEA Grapalat" w:cs="Times New Roman"/>
                <w:bCs/>
                <w:sz w:val="24"/>
                <w:szCs w:val="24"/>
                <w:lang w:val="hy-AM"/>
              </w:rPr>
              <w:t xml:space="preserve"> </w:t>
            </w:r>
            <w:r w:rsidRPr="00CB3740">
              <w:rPr>
                <w:rFonts w:ascii="GHEA Grapalat" w:eastAsia="Times New Roman" w:hAnsi="GHEA Grapalat" w:cs="Times New Roman"/>
                <w:bCs/>
                <w:sz w:val="24"/>
                <w:szCs w:val="24"/>
                <w:lang w:val="hy-AM"/>
              </w:rPr>
              <w:t>Նախագծի 1-ին կետի 1-ին ենթակետով նախատեսվում է Հայաստանի Հանրապետության կառավարության 2022 թվականի հոկտեմբերի 6-ի № 1569-Ն որոշման (այսուհետ՝ Որոշում) № 3 հավելվածի 2-րդ գլխի 19-րդ կետը շարադրել նոր խմբագրությամբ։</w:t>
            </w:r>
          </w:p>
          <w:p w14:paraId="76841EA2" w14:textId="77777777" w:rsidR="00CB3740" w:rsidRPr="00CB3740" w:rsidRDefault="00CB3740" w:rsidP="00CB3740">
            <w:pPr>
              <w:spacing w:after="0" w:line="360" w:lineRule="auto"/>
              <w:jc w:val="both"/>
              <w:rPr>
                <w:rFonts w:ascii="GHEA Grapalat" w:eastAsia="Times New Roman" w:hAnsi="GHEA Grapalat" w:cs="Times New Roman"/>
                <w:bCs/>
                <w:sz w:val="24"/>
                <w:szCs w:val="24"/>
                <w:lang w:val="hy-AM"/>
              </w:rPr>
            </w:pPr>
            <w:r w:rsidRPr="00CB3740">
              <w:rPr>
                <w:rFonts w:ascii="GHEA Grapalat" w:eastAsia="Times New Roman" w:hAnsi="GHEA Grapalat" w:cs="Times New Roman"/>
                <w:bCs/>
                <w:sz w:val="24"/>
                <w:szCs w:val="24"/>
                <w:lang w:val="hy-AM"/>
              </w:rPr>
              <w:t>Նույն  կետի 2-րդ ենթակետով նախատեսվում է 19-րդ կետի 23-րդ ենթակետից հետո լրացնել նոր՝ 24-ից 30-րդ ենթակետեր, մինչդեռ հարկ է նկատի ունենալ, որ նոր խմբագրության արդյունքում 19-րդ կետը չի պարունակում ենթակետեր, ուստի հնարավոր չէ լրացում կատարել։</w:t>
            </w:r>
          </w:p>
          <w:p w14:paraId="459823C3" w14:textId="77777777" w:rsidR="00CB3740" w:rsidRPr="00CB3740" w:rsidRDefault="00CB3740" w:rsidP="00CB3740">
            <w:pPr>
              <w:spacing w:after="0" w:line="360" w:lineRule="auto"/>
              <w:jc w:val="both"/>
              <w:rPr>
                <w:rFonts w:ascii="GHEA Grapalat" w:eastAsia="Times New Roman" w:hAnsi="GHEA Grapalat" w:cs="Times New Roman"/>
                <w:bCs/>
                <w:sz w:val="24"/>
                <w:szCs w:val="24"/>
                <w:lang w:val="hy-AM"/>
              </w:rPr>
            </w:pPr>
            <w:r w:rsidRPr="00CB3740">
              <w:rPr>
                <w:rFonts w:ascii="GHEA Grapalat" w:eastAsia="Times New Roman" w:hAnsi="GHEA Grapalat" w:cs="Times New Roman"/>
                <w:bCs/>
                <w:sz w:val="24"/>
                <w:szCs w:val="24"/>
                <w:lang w:val="hy-AM"/>
              </w:rPr>
              <w:t>Նշվածով պայմանավորված Նախագծի 1-ին կետի 2-րդ ենթակետով նախատեսված լրացումներն ունեն վերանայման կարիք։</w:t>
            </w:r>
          </w:p>
          <w:p w14:paraId="78A0D3DE" w14:textId="77777777" w:rsidR="00CB3740" w:rsidRPr="00CB3740" w:rsidRDefault="00CB3740" w:rsidP="00CB3740">
            <w:pPr>
              <w:spacing w:after="0" w:line="360" w:lineRule="auto"/>
              <w:jc w:val="both"/>
              <w:rPr>
                <w:rFonts w:ascii="GHEA Grapalat" w:eastAsia="Times New Roman" w:hAnsi="GHEA Grapalat" w:cs="Times New Roman"/>
                <w:bCs/>
                <w:sz w:val="24"/>
                <w:szCs w:val="24"/>
                <w:lang w:val="hy-AM"/>
              </w:rPr>
            </w:pPr>
            <w:r w:rsidRPr="00CB3740">
              <w:rPr>
                <w:rFonts w:ascii="GHEA Grapalat" w:eastAsia="Times New Roman" w:hAnsi="GHEA Grapalat" w:cs="Times New Roman"/>
                <w:bCs/>
                <w:sz w:val="24"/>
                <w:szCs w:val="24"/>
                <w:lang w:val="hy-AM"/>
              </w:rPr>
              <w:t>Միաժամանակ հայտնում ենք, որ եթե Նախագծի նպատակը միայն նշված կետի առաջին պարբերության փոփոխությունն է, ապա անհրաժեշտ է վերանայել ամբողջությամբ 19-րդ կետը նոր խմբագրությամբ շարադրելու վերաբերյալ կարգավորումը։</w:t>
            </w:r>
          </w:p>
          <w:p w14:paraId="754C09AE" w14:textId="4CECD84B" w:rsidR="00CB3740" w:rsidRPr="00C36BC5" w:rsidRDefault="00CB3740" w:rsidP="00CB3740">
            <w:pPr>
              <w:spacing w:after="0" w:line="360" w:lineRule="auto"/>
              <w:jc w:val="both"/>
              <w:rPr>
                <w:rFonts w:ascii="GHEA Grapalat" w:eastAsia="Times New Roman" w:hAnsi="GHEA Grapalat" w:cs="Times New Roman"/>
                <w:bCs/>
                <w:sz w:val="24"/>
                <w:szCs w:val="24"/>
                <w:lang w:val="hy-AM"/>
              </w:rPr>
            </w:pPr>
            <w:r w:rsidRPr="00CB3740">
              <w:rPr>
                <w:rFonts w:ascii="GHEA Grapalat" w:eastAsia="Times New Roman" w:hAnsi="GHEA Grapalat" w:cs="Times New Roman"/>
                <w:bCs/>
                <w:sz w:val="24"/>
                <w:szCs w:val="24"/>
                <w:lang w:val="hy-AM"/>
              </w:rPr>
              <w:t>Նույն դիտարկումը վերաբերում է Նախագծի 1-ին կետի 4-րդ ենթակետով որոշման 3 հավելվածում նոր խմբագրությամբ շարադրվող 2-րդ գլխի 20-րդ կետում լրացվող ենթակետերին։</w:t>
            </w:r>
          </w:p>
        </w:tc>
        <w:tc>
          <w:tcPr>
            <w:tcW w:w="7740" w:type="dxa"/>
            <w:tcBorders>
              <w:top w:val="single" w:sz="4" w:space="0" w:color="auto"/>
              <w:bottom w:val="single" w:sz="4" w:space="0" w:color="auto"/>
            </w:tcBorders>
          </w:tcPr>
          <w:p w14:paraId="51D9F46A" w14:textId="687DC394" w:rsidR="00CB3740" w:rsidRDefault="00D32273" w:rsidP="00577ACD">
            <w:pPr>
              <w:pStyle w:val="NormalWeb"/>
              <w:shd w:val="clear" w:color="auto" w:fill="FFFFFF"/>
              <w:spacing w:before="0" w:beforeAutospacing="0" w:after="0" w:afterAutospacing="0" w:line="360" w:lineRule="auto"/>
              <w:rPr>
                <w:rFonts w:ascii="GHEA Grapalat" w:hAnsi="GHEA Grapalat" w:cs="GHEA Grapalat"/>
                <w:b/>
                <w:bCs/>
                <w:color w:val="000000"/>
              </w:rPr>
            </w:pPr>
            <w:r>
              <w:rPr>
                <w:rFonts w:ascii="GHEA Grapalat" w:hAnsi="GHEA Grapalat" w:cs="GHEA Grapalat"/>
                <w:b/>
                <w:bCs/>
                <w:color w:val="000000"/>
              </w:rPr>
              <w:t xml:space="preserve">1. </w:t>
            </w:r>
            <w:r w:rsidR="00920115">
              <w:rPr>
                <w:rFonts w:ascii="GHEA Grapalat" w:hAnsi="GHEA Grapalat" w:cs="GHEA Grapalat"/>
                <w:b/>
                <w:bCs/>
                <w:color w:val="000000"/>
              </w:rPr>
              <w:t>Ընդունվել է։</w:t>
            </w:r>
          </w:p>
          <w:p w14:paraId="011C46BC" w14:textId="0DAA2536" w:rsidR="00920115" w:rsidRPr="00920115" w:rsidRDefault="00920115" w:rsidP="00920115">
            <w:pPr>
              <w:pStyle w:val="NormalWeb"/>
              <w:shd w:val="clear" w:color="auto" w:fill="FFFFFF"/>
              <w:spacing w:before="0" w:beforeAutospacing="0" w:after="0" w:afterAutospacing="0" w:line="360" w:lineRule="auto"/>
              <w:jc w:val="both"/>
              <w:rPr>
                <w:rFonts w:ascii="GHEA Grapalat" w:hAnsi="GHEA Grapalat" w:cs="GHEA Grapalat"/>
                <w:color w:val="000000"/>
              </w:rPr>
            </w:pPr>
            <w:r w:rsidRPr="00920115">
              <w:rPr>
                <w:rFonts w:ascii="GHEA Grapalat" w:hAnsi="GHEA Grapalat" w:cs="GHEA Grapalat"/>
                <w:color w:val="000000"/>
              </w:rPr>
              <w:t>Նախագծում վերանայվել է 2-րդ գլխի 19-րդ և 20-րդ կետերի փոփոխման իրավատեխնիկական ձևակերպումը</w:t>
            </w:r>
            <w:r w:rsidR="00D32273">
              <w:rPr>
                <w:rFonts w:ascii="GHEA Grapalat" w:hAnsi="GHEA Grapalat" w:cs="GHEA Grapalat"/>
                <w:color w:val="000000"/>
              </w:rPr>
              <w:t>,</w:t>
            </w:r>
            <w:r w:rsidRPr="00920115">
              <w:rPr>
                <w:rFonts w:ascii="GHEA Grapalat" w:hAnsi="GHEA Grapalat" w:cs="GHEA Grapalat"/>
                <w:color w:val="000000"/>
              </w:rPr>
              <w:t xml:space="preserve"> </w:t>
            </w:r>
            <w:r w:rsidR="00D32273">
              <w:rPr>
                <w:rFonts w:ascii="GHEA Grapalat" w:hAnsi="GHEA Grapalat" w:cs="GHEA Grapalat"/>
                <w:color w:val="000000"/>
              </w:rPr>
              <w:t>մ</w:t>
            </w:r>
            <w:r w:rsidRPr="00920115">
              <w:rPr>
                <w:rFonts w:ascii="GHEA Grapalat" w:hAnsi="GHEA Grapalat" w:cs="GHEA Grapalat"/>
                <w:color w:val="000000"/>
              </w:rPr>
              <w:t>ասնավորապես 19-րդ և 20-րդ կետեր</w:t>
            </w:r>
            <w:r w:rsidR="00D32273">
              <w:rPr>
                <w:rFonts w:ascii="GHEA Grapalat" w:hAnsi="GHEA Grapalat" w:cs="GHEA Grapalat"/>
                <w:color w:val="000000"/>
              </w:rPr>
              <w:t>ն</w:t>
            </w:r>
            <w:r w:rsidRPr="00920115">
              <w:rPr>
                <w:rFonts w:ascii="GHEA Grapalat" w:hAnsi="GHEA Grapalat" w:cs="GHEA Grapalat"/>
                <w:color w:val="000000"/>
              </w:rPr>
              <w:t xml:space="preserve"> ամբողջությամբ նոր խմբագրությամբ շարադրելու փոխարեն նախատեսվել է համապատասխանաբար 19-րդ և 20-րդ կետերի միայն առաջին պարբերությունների նոր խմբագրություն։</w:t>
            </w:r>
            <w:r w:rsidR="00D32273">
              <w:rPr>
                <w:rFonts w:ascii="GHEA Grapalat" w:hAnsi="GHEA Grapalat" w:cs="GHEA Grapalat"/>
                <w:color w:val="000000"/>
              </w:rPr>
              <w:t xml:space="preserve"> Վերոնշյալով</w:t>
            </w:r>
            <w:r w:rsidRPr="00920115">
              <w:rPr>
                <w:rFonts w:ascii="GHEA Grapalat" w:hAnsi="GHEA Grapalat" w:cs="GHEA Grapalat"/>
                <w:color w:val="000000"/>
              </w:rPr>
              <w:t xml:space="preserve"> ապահովվել է</w:t>
            </w:r>
            <w:r w:rsidR="00D32273">
              <w:rPr>
                <w:rFonts w:ascii="GHEA Grapalat" w:hAnsi="GHEA Grapalat" w:cs="GHEA Grapalat"/>
                <w:color w:val="000000"/>
              </w:rPr>
              <w:t xml:space="preserve"> այն հանգամանքը,</w:t>
            </w:r>
            <w:r w:rsidRPr="00920115">
              <w:rPr>
                <w:rFonts w:ascii="GHEA Grapalat" w:hAnsi="GHEA Grapalat" w:cs="GHEA Grapalat"/>
                <w:color w:val="000000"/>
              </w:rPr>
              <w:t xml:space="preserve"> որ նշված կետերի ենթակետերը պահպանվեն և հնարավոր լինի դրանցում կատարել լրացումներ ու փոփոխություններ։</w:t>
            </w:r>
          </w:p>
        </w:tc>
      </w:tr>
      <w:tr w:rsidR="00CB3740" w:rsidRPr="00CB3740" w14:paraId="4421F05E" w14:textId="77777777" w:rsidTr="00664E18">
        <w:trPr>
          <w:trHeight w:val="378"/>
        </w:trPr>
        <w:tc>
          <w:tcPr>
            <w:tcW w:w="7807" w:type="dxa"/>
            <w:tcBorders>
              <w:top w:val="single" w:sz="4" w:space="0" w:color="auto"/>
              <w:bottom w:val="single" w:sz="4" w:space="0" w:color="auto"/>
            </w:tcBorders>
          </w:tcPr>
          <w:p w14:paraId="74D74E9C" w14:textId="77777777" w:rsidR="00CB3740" w:rsidRPr="00CB3740" w:rsidRDefault="00CB3740" w:rsidP="00CB3740">
            <w:pPr>
              <w:spacing w:after="0" w:line="360" w:lineRule="auto"/>
              <w:jc w:val="both"/>
              <w:rPr>
                <w:rFonts w:ascii="GHEA Grapalat" w:eastAsia="Times New Roman" w:hAnsi="GHEA Grapalat" w:cs="Times New Roman"/>
                <w:bCs/>
                <w:sz w:val="24"/>
                <w:szCs w:val="24"/>
                <w:lang w:val="hy-AM"/>
              </w:rPr>
            </w:pPr>
            <w:r w:rsidRPr="00CB3740">
              <w:rPr>
                <w:rFonts w:ascii="GHEA Grapalat" w:eastAsia="Times New Roman" w:hAnsi="GHEA Grapalat" w:cs="Times New Roman"/>
                <w:b/>
                <w:sz w:val="24"/>
                <w:szCs w:val="24"/>
                <w:lang w:val="hy-AM"/>
              </w:rPr>
              <w:t>2.</w:t>
            </w:r>
            <w:r>
              <w:rPr>
                <w:rFonts w:ascii="GHEA Grapalat" w:eastAsia="Times New Roman" w:hAnsi="GHEA Grapalat" w:cs="Times New Roman"/>
                <w:bCs/>
                <w:sz w:val="24"/>
                <w:szCs w:val="24"/>
                <w:lang w:val="hy-AM"/>
              </w:rPr>
              <w:t xml:space="preserve"> </w:t>
            </w:r>
            <w:r w:rsidRPr="00CB3740">
              <w:rPr>
                <w:rFonts w:ascii="GHEA Grapalat" w:eastAsia="Times New Roman" w:hAnsi="GHEA Grapalat" w:cs="Times New Roman"/>
                <w:bCs/>
                <w:sz w:val="24"/>
                <w:szCs w:val="24"/>
                <w:lang w:val="hy-AM"/>
              </w:rPr>
              <w:t>Նախագծի 1-ին կետի 3-րդ ենթակետով նոր լրացվող որոշման 3 հավելվածի 2-րդ գլխի 1-ին աղյուսակն առաջարկում ենք համարակալել՝ հիմք ընդունելով «Նորմատիվ իրավական ակտերի մասին» օրենքի 14-րդ հոդվածի 5-րդ մասի պահանջները։</w:t>
            </w:r>
          </w:p>
          <w:p w14:paraId="7719D433" w14:textId="02EFA904" w:rsidR="00CB3740" w:rsidRPr="00C36BC5" w:rsidRDefault="00CB3740" w:rsidP="00CB3740">
            <w:pPr>
              <w:spacing w:after="0" w:line="360" w:lineRule="auto"/>
              <w:jc w:val="both"/>
              <w:rPr>
                <w:rFonts w:ascii="GHEA Grapalat" w:eastAsia="Times New Roman" w:hAnsi="GHEA Grapalat" w:cs="Times New Roman"/>
                <w:bCs/>
                <w:sz w:val="24"/>
                <w:szCs w:val="24"/>
                <w:lang w:val="hy-AM"/>
              </w:rPr>
            </w:pPr>
            <w:r w:rsidRPr="00CB3740">
              <w:rPr>
                <w:rFonts w:ascii="GHEA Grapalat" w:eastAsia="Times New Roman" w:hAnsi="GHEA Grapalat" w:cs="Times New Roman"/>
                <w:bCs/>
                <w:sz w:val="24"/>
                <w:szCs w:val="24"/>
                <w:lang w:val="hy-AM"/>
              </w:rPr>
              <w:lastRenderedPageBreak/>
              <w:t>Նույն դիտարկումը վերաբերում է Նախագծի 1-ին կետի 7-րդ ենթակետով Որոշման 3 հավելվածի 2-րդ գլխում լրացվող  2-րդ աղյուսակին և Նախագծի 1-ին կետի 8-րդ ենթակետով Որոշման 3 հավելվածի 11-րդ գլխում նոր խմբագրությամբ շարադրվող աղյուսակներին։</w:t>
            </w:r>
          </w:p>
        </w:tc>
        <w:tc>
          <w:tcPr>
            <w:tcW w:w="7740" w:type="dxa"/>
            <w:tcBorders>
              <w:top w:val="single" w:sz="4" w:space="0" w:color="auto"/>
              <w:bottom w:val="single" w:sz="4" w:space="0" w:color="auto"/>
            </w:tcBorders>
          </w:tcPr>
          <w:p w14:paraId="01431DFB" w14:textId="59C395B5" w:rsidR="000D2727" w:rsidRDefault="00D32273" w:rsidP="009F407D">
            <w:pPr>
              <w:pStyle w:val="NormalWeb"/>
              <w:shd w:val="clear" w:color="auto" w:fill="FFFFFF"/>
              <w:spacing w:before="0" w:beforeAutospacing="0" w:after="0" w:afterAutospacing="0" w:line="360" w:lineRule="auto"/>
              <w:jc w:val="both"/>
              <w:rPr>
                <w:rFonts w:ascii="GHEA Grapalat" w:hAnsi="GHEA Grapalat" w:cs="GHEA Grapalat"/>
                <w:b/>
                <w:bCs/>
                <w:color w:val="000000"/>
              </w:rPr>
            </w:pPr>
            <w:r>
              <w:rPr>
                <w:rFonts w:ascii="GHEA Grapalat" w:hAnsi="GHEA Grapalat" w:cs="GHEA Grapalat"/>
                <w:b/>
                <w:bCs/>
                <w:color w:val="000000"/>
              </w:rPr>
              <w:lastRenderedPageBreak/>
              <w:t xml:space="preserve">2. </w:t>
            </w:r>
            <w:r w:rsidR="000D2727" w:rsidRPr="000D2727">
              <w:rPr>
                <w:rFonts w:ascii="GHEA Grapalat" w:hAnsi="GHEA Grapalat" w:cs="GHEA Grapalat"/>
                <w:b/>
                <w:bCs/>
                <w:color w:val="000000"/>
              </w:rPr>
              <w:t>Ընդունվել է։</w:t>
            </w:r>
          </w:p>
          <w:p w14:paraId="34EEB1A6" w14:textId="78982EAA" w:rsidR="00CB3740" w:rsidRDefault="00D32273" w:rsidP="009F407D">
            <w:pPr>
              <w:pStyle w:val="NormalWeb"/>
              <w:shd w:val="clear" w:color="auto" w:fill="FFFFFF"/>
              <w:spacing w:before="0" w:beforeAutospacing="0" w:after="0" w:afterAutospacing="0" w:line="360" w:lineRule="auto"/>
              <w:jc w:val="both"/>
              <w:rPr>
                <w:rFonts w:ascii="GHEA Grapalat" w:hAnsi="GHEA Grapalat" w:cs="GHEA Grapalat"/>
                <w:b/>
                <w:bCs/>
                <w:color w:val="000000"/>
              </w:rPr>
            </w:pPr>
            <w:r w:rsidRPr="00D32273">
              <w:rPr>
                <w:rFonts w:ascii="GHEA Grapalat" w:hAnsi="GHEA Grapalat" w:cs="GHEA Grapalat"/>
                <w:color w:val="000000"/>
              </w:rPr>
              <w:t>Նախագծում աղյուսակների ներկայացման ձևը վերանայվել է</w:t>
            </w:r>
            <w:r>
              <w:rPr>
                <w:rFonts w:ascii="GHEA Grapalat" w:hAnsi="GHEA Grapalat" w:cs="GHEA Grapalat"/>
                <w:color w:val="000000"/>
              </w:rPr>
              <w:t>,</w:t>
            </w:r>
            <w:r w:rsidRPr="00D32273">
              <w:rPr>
                <w:rFonts w:ascii="GHEA Grapalat" w:hAnsi="GHEA Grapalat" w:cs="GHEA Grapalat"/>
                <w:color w:val="000000"/>
              </w:rPr>
              <w:t xml:space="preserve"> 2-րդ գլխի մասով փոփոխությունները կատարվում են գործող 1-ին և 2-րդ աղյուսակ</w:t>
            </w:r>
            <w:r>
              <w:rPr>
                <w:rFonts w:ascii="GHEA Grapalat" w:hAnsi="GHEA Grapalat" w:cs="GHEA Grapalat"/>
                <w:color w:val="000000"/>
              </w:rPr>
              <w:t>նն</w:t>
            </w:r>
            <w:r w:rsidRPr="00D32273">
              <w:rPr>
                <w:rFonts w:ascii="GHEA Grapalat" w:hAnsi="GHEA Grapalat" w:cs="GHEA Grapalat"/>
                <w:color w:val="000000"/>
              </w:rPr>
              <w:t xml:space="preserve">երում՝ համապատասխան </w:t>
            </w:r>
            <w:r>
              <w:rPr>
                <w:rFonts w:ascii="GHEA Grapalat" w:hAnsi="GHEA Grapalat" w:cs="GHEA Grapalat"/>
                <w:color w:val="000000"/>
              </w:rPr>
              <w:t xml:space="preserve"> </w:t>
            </w:r>
            <w:r w:rsidRPr="00D32273">
              <w:rPr>
                <w:rFonts w:ascii="GHEA Grapalat" w:hAnsi="GHEA Grapalat" w:cs="GHEA Grapalat"/>
                <w:color w:val="000000"/>
              </w:rPr>
              <w:t xml:space="preserve">տողերը փոփոխելու, հանելու </w:t>
            </w:r>
            <w:r w:rsidRPr="00D32273">
              <w:rPr>
                <w:rFonts w:ascii="GHEA Grapalat" w:hAnsi="GHEA Grapalat" w:cs="GHEA Grapalat"/>
                <w:color w:val="000000"/>
              </w:rPr>
              <w:lastRenderedPageBreak/>
              <w:t>կամ լրացնելու եղանակով</w:t>
            </w:r>
            <w:r>
              <w:rPr>
                <w:rFonts w:ascii="GHEA Grapalat" w:hAnsi="GHEA Grapalat" w:cs="GHEA Grapalat"/>
                <w:color w:val="000000"/>
              </w:rPr>
              <w:t>, իսկ</w:t>
            </w:r>
            <w:r w:rsidRPr="00D32273">
              <w:rPr>
                <w:rFonts w:ascii="GHEA Grapalat" w:hAnsi="GHEA Grapalat" w:cs="GHEA Grapalat"/>
                <w:color w:val="000000"/>
              </w:rPr>
              <w:t xml:space="preserve"> 11-րդ գլխի նոր խմբագրությամբ շարադրվող աղյուսակները ներկայացվել են համարակալված ձևով՝ Աղյուսակ 1, 2, 2.1, 3 և 4։</w:t>
            </w:r>
          </w:p>
        </w:tc>
      </w:tr>
      <w:tr w:rsidR="00CB3740" w:rsidRPr="00CB3740" w14:paraId="1DF78AD3" w14:textId="77777777" w:rsidTr="00664E18">
        <w:trPr>
          <w:trHeight w:val="378"/>
        </w:trPr>
        <w:tc>
          <w:tcPr>
            <w:tcW w:w="7807" w:type="dxa"/>
            <w:tcBorders>
              <w:top w:val="single" w:sz="4" w:space="0" w:color="auto"/>
              <w:bottom w:val="single" w:sz="4" w:space="0" w:color="auto"/>
            </w:tcBorders>
          </w:tcPr>
          <w:p w14:paraId="72C14C52" w14:textId="77777777" w:rsidR="00C11953" w:rsidRPr="00C11953" w:rsidRDefault="00C11953" w:rsidP="00C11953">
            <w:pPr>
              <w:spacing w:after="0" w:line="360" w:lineRule="auto"/>
              <w:jc w:val="both"/>
              <w:rPr>
                <w:rFonts w:ascii="GHEA Grapalat" w:eastAsia="Times New Roman" w:hAnsi="GHEA Grapalat" w:cs="Times New Roman"/>
                <w:bCs/>
                <w:sz w:val="24"/>
                <w:szCs w:val="24"/>
                <w:lang w:val="hy-AM"/>
              </w:rPr>
            </w:pPr>
            <w:r w:rsidRPr="00C11953">
              <w:rPr>
                <w:rFonts w:ascii="GHEA Grapalat" w:eastAsia="Times New Roman" w:hAnsi="GHEA Grapalat" w:cs="Times New Roman"/>
                <w:b/>
                <w:sz w:val="24"/>
                <w:szCs w:val="24"/>
                <w:lang w:val="hy-AM"/>
              </w:rPr>
              <w:t xml:space="preserve">3. </w:t>
            </w:r>
            <w:r w:rsidRPr="00C11953">
              <w:rPr>
                <w:rFonts w:ascii="GHEA Grapalat" w:eastAsia="Times New Roman" w:hAnsi="GHEA Grapalat" w:cs="Times New Roman"/>
                <w:bCs/>
                <w:sz w:val="24"/>
                <w:szCs w:val="24"/>
                <w:lang w:val="hy-AM"/>
              </w:rPr>
              <w:t>Նախագծի 1-ին կետի 6-րդ ենթակետով նախատեսվում է 2-րդ գլխի 20-րդ կետից հետո լրացնել հետևյալ բովանդակությամբ նոր՝ 20.1 կետով, հետևյալ բովանդակությամբ</w:t>
            </w:r>
            <w:r w:rsidRPr="00C11953">
              <w:rPr>
                <w:rFonts w:ascii="Cambria Math" w:eastAsia="Times New Roman" w:hAnsi="Cambria Math" w:cs="Cambria Math"/>
                <w:bCs/>
                <w:sz w:val="24"/>
                <w:szCs w:val="24"/>
                <w:lang w:val="hy-AM"/>
              </w:rPr>
              <w:t>․</w:t>
            </w:r>
          </w:p>
          <w:p w14:paraId="7C99DF78" w14:textId="77777777" w:rsidR="00C11953" w:rsidRPr="00C11953" w:rsidRDefault="00C11953" w:rsidP="00C11953">
            <w:pPr>
              <w:spacing w:after="0" w:line="360" w:lineRule="auto"/>
              <w:jc w:val="both"/>
              <w:rPr>
                <w:rFonts w:ascii="GHEA Grapalat" w:eastAsia="Times New Roman" w:hAnsi="GHEA Grapalat" w:cs="Times New Roman"/>
                <w:bCs/>
                <w:sz w:val="24"/>
                <w:szCs w:val="24"/>
                <w:lang w:val="hy-AM"/>
              </w:rPr>
            </w:pPr>
            <w:r w:rsidRPr="00C11953">
              <w:rPr>
                <w:rFonts w:ascii="GHEA Grapalat" w:eastAsia="Times New Roman" w:hAnsi="GHEA Grapalat" w:cs="Times New Roman"/>
                <w:bCs/>
                <w:sz w:val="24"/>
                <w:szCs w:val="24"/>
                <w:lang w:val="hy-AM"/>
              </w:rPr>
              <w:t>«20.1. Այն դեպքում, երբ անտառային տարածքը համընկնում է բնության հատուկ պահպանվող տարածքի կամ պահպանության ու օգտագործման այլ հատուկ ռեժիմ ունեցող տարածքի հետ, այդ հանգամանքը պարտադիր արտացոլվում է տվյալ շերտի հատկանիշներում՝ որպես ներդրումային կամ օգտագործման որոշման վրա ազդող պայման։»։</w:t>
            </w:r>
          </w:p>
          <w:p w14:paraId="361EFE33" w14:textId="77777777" w:rsidR="00C11953" w:rsidRPr="00C11953" w:rsidRDefault="00C11953" w:rsidP="00C11953">
            <w:pPr>
              <w:spacing w:after="0" w:line="360" w:lineRule="auto"/>
              <w:jc w:val="both"/>
              <w:rPr>
                <w:rFonts w:ascii="GHEA Grapalat" w:eastAsia="Times New Roman" w:hAnsi="GHEA Grapalat" w:cs="Times New Roman"/>
                <w:bCs/>
                <w:sz w:val="24"/>
                <w:szCs w:val="24"/>
                <w:lang w:val="hy-AM"/>
              </w:rPr>
            </w:pPr>
            <w:r w:rsidRPr="00C11953">
              <w:rPr>
                <w:rFonts w:ascii="GHEA Grapalat" w:eastAsia="Times New Roman" w:hAnsi="GHEA Grapalat" w:cs="Times New Roman"/>
                <w:bCs/>
                <w:sz w:val="24"/>
                <w:szCs w:val="24"/>
                <w:lang w:val="hy-AM"/>
              </w:rPr>
              <w:t>Սույն կարգավորման մեջ կիրառված «ներդրումային կամ օգտագործման որոշման վրա ազդող պայման» ձևակերպումից պարզ չէ, թե խոսքը վերաբերում է տեղեկատվական նշանակություն ունեցող հանգամանքի արտացոլմանը, թե տվյալ հանգամանքը կարող է հիմք հանդիսանալ որոշակի իրավական հետևանքների կամ որոշումների կայացման համար, ուստի առաջարկում ենք հստակեցնել։</w:t>
            </w:r>
          </w:p>
          <w:p w14:paraId="0445CF2B" w14:textId="5E0AAAE4" w:rsidR="00CB3740" w:rsidRPr="00C11953" w:rsidRDefault="00C11953" w:rsidP="00C11953">
            <w:pPr>
              <w:spacing w:after="0" w:line="360" w:lineRule="auto"/>
              <w:jc w:val="both"/>
              <w:rPr>
                <w:rFonts w:ascii="GHEA Grapalat" w:eastAsia="Times New Roman" w:hAnsi="GHEA Grapalat" w:cs="Times New Roman"/>
                <w:b/>
                <w:sz w:val="24"/>
                <w:szCs w:val="24"/>
                <w:lang w:val="hy-AM"/>
              </w:rPr>
            </w:pPr>
            <w:r w:rsidRPr="00C11953">
              <w:rPr>
                <w:rFonts w:ascii="GHEA Grapalat" w:eastAsia="Times New Roman" w:hAnsi="GHEA Grapalat" w:cs="Times New Roman"/>
                <w:bCs/>
                <w:sz w:val="24"/>
                <w:szCs w:val="24"/>
                <w:lang w:val="hy-AM"/>
              </w:rPr>
              <w:t>Միաժամանակ Նախագծի 1-ին կետի 6-րդ ենթակետում «20</w:t>
            </w:r>
            <w:r w:rsidRPr="00C11953">
              <w:rPr>
                <w:rFonts w:ascii="Cambria Math" w:eastAsia="Times New Roman" w:hAnsi="Cambria Math" w:cs="Cambria Math"/>
                <w:bCs/>
                <w:sz w:val="24"/>
                <w:szCs w:val="24"/>
                <w:lang w:val="hy-AM"/>
              </w:rPr>
              <w:t>․</w:t>
            </w:r>
            <w:r w:rsidRPr="00C11953">
              <w:rPr>
                <w:rFonts w:ascii="GHEA Grapalat" w:eastAsia="Times New Roman" w:hAnsi="GHEA Grapalat" w:cs="Times New Roman"/>
                <w:bCs/>
                <w:sz w:val="24"/>
                <w:szCs w:val="24"/>
                <w:lang w:val="hy-AM"/>
              </w:rPr>
              <w:t>1</w:t>
            </w:r>
            <w:r w:rsidRPr="00C11953">
              <w:rPr>
                <w:rFonts w:ascii="GHEA Grapalat" w:eastAsia="Times New Roman" w:hAnsi="GHEA Grapalat" w:cs="GHEA Grapalat"/>
                <w:bCs/>
                <w:sz w:val="24"/>
                <w:szCs w:val="24"/>
                <w:lang w:val="hy-AM"/>
              </w:rPr>
              <w:t>»</w:t>
            </w:r>
            <w:r w:rsidRPr="00C11953">
              <w:rPr>
                <w:rFonts w:ascii="GHEA Grapalat" w:eastAsia="Times New Roman" w:hAnsi="GHEA Grapalat" w:cs="Times New Roman"/>
                <w:bCs/>
                <w:sz w:val="24"/>
                <w:szCs w:val="24"/>
                <w:lang w:val="hy-AM"/>
              </w:rPr>
              <w:t xml:space="preserve"> </w:t>
            </w:r>
            <w:r w:rsidRPr="00C11953">
              <w:rPr>
                <w:rFonts w:ascii="GHEA Grapalat" w:eastAsia="Times New Roman" w:hAnsi="GHEA Grapalat" w:cs="GHEA Grapalat"/>
                <w:bCs/>
                <w:sz w:val="24"/>
                <w:szCs w:val="24"/>
                <w:lang w:val="hy-AM"/>
              </w:rPr>
              <w:t>թիվն</w:t>
            </w:r>
            <w:r w:rsidRPr="00C11953">
              <w:rPr>
                <w:rFonts w:ascii="GHEA Grapalat" w:eastAsia="Times New Roman" w:hAnsi="GHEA Grapalat" w:cs="Times New Roman"/>
                <w:bCs/>
                <w:sz w:val="24"/>
                <w:szCs w:val="24"/>
                <w:lang w:val="hy-AM"/>
              </w:rPr>
              <w:t xml:space="preserve"> </w:t>
            </w:r>
            <w:r w:rsidRPr="00C11953">
              <w:rPr>
                <w:rFonts w:ascii="GHEA Grapalat" w:eastAsia="Times New Roman" w:hAnsi="GHEA Grapalat" w:cs="GHEA Grapalat"/>
                <w:bCs/>
                <w:sz w:val="24"/>
                <w:szCs w:val="24"/>
                <w:lang w:val="hy-AM"/>
              </w:rPr>
              <w:t>անհրաժեշտ</w:t>
            </w:r>
            <w:r w:rsidRPr="00C11953">
              <w:rPr>
                <w:rFonts w:ascii="GHEA Grapalat" w:eastAsia="Times New Roman" w:hAnsi="GHEA Grapalat" w:cs="Times New Roman"/>
                <w:bCs/>
                <w:sz w:val="24"/>
                <w:szCs w:val="24"/>
                <w:lang w:val="hy-AM"/>
              </w:rPr>
              <w:t xml:space="preserve"> </w:t>
            </w:r>
            <w:r w:rsidRPr="00C11953">
              <w:rPr>
                <w:rFonts w:ascii="GHEA Grapalat" w:eastAsia="Times New Roman" w:hAnsi="GHEA Grapalat" w:cs="GHEA Grapalat"/>
                <w:bCs/>
                <w:sz w:val="24"/>
                <w:szCs w:val="24"/>
                <w:lang w:val="hy-AM"/>
              </w:rPr>
              <w:t>է</w:t>
            </w:r>
            <w:r w:rsidRPr="00C11953">
              <w:rPr>
                <w:rFonts w:ascii="GHEA Grapalat" w:eastAsia="Times New Roman" w:hAnsi="GHEA Grapalat" w:cs="Times New Roman"/>
                <w:bCs/>
                <w:sz w:val="24"/>
                <w:szCs w:val="24"/>
                <w:lang w:val="hy-AM"/>
              </w:rPr>
              <w:t xml:space="preserve"> </w:t>
            </w:r>
            <w:r w:rsidRPr="00C11953">
              <w:rPr>
                <w:rFonts w:ascii="GHEA Grapalat" w:eastAsia="Times New Roman" w:hAnsi="GHEA Grapalat" w:cs="GHEA Grapalat"/>
                <w:bCs/>
                <w:sz w:val="24"/>
                <w:szCs w:val="24"/>
                <w:lang w:val="hy-AM"/>
              </w:rPr>
              <w:t>փոխարինել</w:t>
            </w:r>
            <w:r w:rsidRPr="00C11953">
              <w:rPr>
                <w:rFonts w:ascii="GHEA Grapalat" w:eastAsia="Times New Roman" w:hAnsi="GHEA Grapalat" w:cs="Times New Roman"/>
                <w:bCs/>
                <w:sz w:val="24"/>
                <w:szCs w:val="24"/>
                <w:lang w:val="hy-AM"/>
              </w:rPr>
              <w:t xml:space="preserve"> </w:t>
            </w:r>
            <w:r w:rsidRPr="00C11953">
              <w:rPr>
                <w:rFonts w:ascii="GHEA Grapalat" w:eastAsia="Times New Roman" w:hAnsi="GHEA Grapalat" w:cs="GHEA Grapalat"/>
                <w:bCs/>
                <w:sz w:val="24"/>
                <w:szCs w:val="24"/>
                <w:lang w:val="hy-AM"/>
              </w:rPr>
              <w:t>«</w:t>
            </w:r>
            <w:r w:rsidRPr="00C11953">
              <w:rPr>
                <w:rFonts w:ascii="GHEA Grapalat" w:eastAsia="Times New Roman" w:hAnsi="GHEA Grapalat" w:cs="Times New Roman"/>
                <w:bCs/>
                <w:sz w:val="24"/>
                <w:szCs w:val="24"/>
                <w:lang w:val="hy-AM"/>
              </w:rPr>
              <w:t>20</w:t>
            </w:r>
            <w:r w:rsidRPr="00C11953">
              <w:rPr>
                <w:rFonts w:ascii="Cambria Math" w:eastAsia="Times New Roman" w:hAnsi="Cambria Math" w:cs="Cambria Math"/>
                <w:bCs/>
                <w:sz w:val="24"/>
                <w:szCs w:val="24"/>
                <w:lang w:val="hy-AM"/>
              </w:rPr>
              <w:t>․</w:t>
            </w:r>
            <w:r w:rsidRPr="00C11953">
              <w:rPr>
                <w:rFonts w:ascii="GHEA Grapalat" w:eastAsia="Times New Roman" w:hAnsi="GHEA Grapalat" w:cs="Times New Roman"/>
                <w:bCs/>
                <w:sz w:val="24"/>
                <w:szCs w:val="24"/>
                <w:lang w:val="hy-AM"/>
              </w:rPr>
              <w:t>1-</w:t>
            </w:r>
            <w:r w:rsidRPr="00C11953">
              <w:rPr>
                <w:rFonts w:ascii="GHEA Grapalat" w:eastAsia="Times New Roman" w:hAnsi="GHEA Grapalat" w:cs="GHEA Grapalat"/>
                <w:bCs/>
                <w:sz w:val="24"/>
                <w:szCs w:val="24"/>
                <w:lang w:val="hy-AM"/>
              </w:rPr>
              <w:t>ին»</w:t>
            </w:r>
            <w:r w:rsidRPr="00C11953">
              <w:rPr>
                <w:rFonts w:ascii="GHEA Grapalat" w:eastAsia="Times New Roman" w:hAnsi="GHEA Grapalat" w:cs="Times New Roman"/>
                <w:bCs/>
                <w:sz w:val="24"/>
                <w:szCs w:val="24"/>
                <w:lang w:val="hy-AM"/>
              </w:rPr>
              <w:t xml:space="preserve"> </w:t>
            </w:r>
            <w:r w:rsidRPr="00C11953">
              <w:rPr>
                <w:rFonts w:ascii="GHEA Grapalat" w:eastAsia="Times New Roman" w:hAnsi="GHEA Grapalat" w:cs="GHEA Grapalat"/>
                <w:bCs/>
                <w:sz w:val="24"/>
                <w:szCs w:val="24"/>
                <w:lang w:val="hy-AM"/>
              </w:rPr>
              <w:t>բառերով</w:t>
            </w:r>
            <w:r w:rsidRPr="00C11953">
              <w:rPr>
                <w:rFonts w:ascii="GHEA Grapalat" w:eastAsia="Times New Roman" w:hAnsi="GHEA Grapalat" w:cs="Times New Roman"/>
                <w:bCs/>
                <w:sz w:val="24"/>
                <w:szCs w:val="24"/>
                <w:lang w:val="hy-AM"/>
              </w:rPr>
              <w:t>։</w:t>
            </w:r>
          </w:p>
        </w:tc>
        <w:tc>
          <w:tcPr>
            <w:tcW w:w="7740" w:type="dxa"/>
            <w:tcBorders>
              <w:top w:val="single" w:sz="4" w:space="0" w:color="auto"/>
              <w:bottom w:val="single" w:sz="4" w:space="0" w:color="auto"/>
            </w:tcBorders>
          </w:tcPr>
          <w:p w14:paraId="5FC5B5B5" w14:textId="77777777" w:rsidR="00CB3740" w:rsidRDefault="000D2727" w:rsidP="00577ACD">
            <w:pPr>
              <w:pStyle w:val="NormalWeb"/>
              <w:shd w:val="clear" w:color="auto" w:fill="FFFFFF"/>
              <w:spacing w:before="0" w:beforeAutospacing="0" w:after="0" w:afterAutospacing="0" w:line="360" w:lineRule="auto"/>
              <w:rPr>
                <w:rFonts w:ascii="GHEA Grapalat" w:hAnsi="GHEA Grapalat" w:cs="GHEA Grapalat"/>
                <w:b/>
                <w:bCs/>
                <w:color w:val="000000"/>
              </w:rPr>
            </w:pPr>
            <w:r>
              <w:rPr>
                <w:rFonts w:ascii="GHEA Grapalat" w:hAnsi="GHEA Grapalat" w:cs="GHEA Grapalat"/>
                <w:b/>
                <w:bCs/>
                <w:color w:val="000000"/>
              </w:rPr>
              <w:t xml:space="preserve">3. </w:t>
            </w:r>
            <w:r w:rsidRPr="000D2727">
              <w:rPr>
                <w:rFonts w:ascii="GHEA Grapalat" w:hAnsi="GHEA Grapalat" w:cs="GHEA Grapalat"/>
                <w:b/>
                <w:bCs/>
                <w:color w:val="000000"/>
              </w:rPr>
              <w:t>Ընդունվել է։</w:t>
            </w:r>
          </w:p>
          <w:p w14:paraId="052956E7" w14:textId="7016011A" w:rsidR="000D2727" w:rsidRPr="00945E94" w:rsidRDefault="00945E94" w:rsidP="00945E94">
            <w:pPr>
              <w:pStyle w:val="NormalWeb"/>
              <w:shd w:val="clear" w:color="auto" w:fill="FFFFFF"/>
              <w:spacing w:before="0" w:beforeAutospacing="0" w:after="0" w:afterAutospacing="0" w:line="360" w:lineRule="auto"/>
              <w:jc w:val="both"/>
              <w:rPr>
                <w:rFonts w:ascii="GHEA Grapalat" w:hAnsi="GHEA Grapalat" w:cs="GHEA Grapalat"/>
                <w:color w:val="000000"/>
              </w:rPr>
            </w:pPr>
            <w:r w:rsidRPr="00945E94">
              <w:rPr>
                <w:rFonts w:ascii="GHEA Grapalat" w:hAnsi="GHEA Grapalat" w:cs="GHEA Grapalat"/>
                <w:color w:val="000000"/>
              </w:rPr>
              <w:t>Նախագծի 20.1-ին կետի ձևակերպումը հստակեցվել է</w:t>
            </w:r>
            <w:r w:rsidR="00537496">
              <w:rPr>
                <w:rFonts w:ascii="GHEA Grapalat" w:hAnsi="GHEA Grapalat" w:cs="GHEA Grapalat"/>
                <w:color w:val="000000"/>
              </w:rPr>
              <w:t>,</w:t>
            </w:r>
            <w:r w:rsidRPr="00945E94">
              <w:rPr>
                <w:rFonts w:ascii="GHEA Grapalat" w:hAnsi="GHEA Grapalat" w:cs="GHEA Grapalat"/>
                <w:color w:val="000000"/>
              </w:rPr>
              <w:t xml:space="preserve"> </w:t>
            </w:r>
            <w:r w:rsidR="00537496">
              <w:rPr>
                <w:rFonts w:ascii="GHEA Grapalat" w:hAnsi="GHEA Grapalat" w:cs="GHEA Grapalat"/>
                <w:color w:val="000000"/>
              </w:rPr>
              <w:t>ն</w:t>
            </w:r>
            <w:r w:rsidRPr="00945E94">
              <w:rPr>
                <w:rFonts w:ascii="GHEA Grapalat" w:hAnsi="GHEA Grapalat" w:cs="GHEA Grapalat"/>
                <w:color w:val="000000"/>
              </w:rPr>
              <w:t>ախկինում կիրառված «ներդրումային կամ օգտագործման որոշման վրա ազդող պայման» ձևակերպումը փոխարինվել է ավելի հստակ և տեղեկատվական բնույթ ունեցող ձևակերպմամբ։ Նոր խմբագրությամբ նշվում է, որ հատուկ պահպանվող կամ այլ հատուկ ռեժիմ ունեցող տարածքի հետ համընկնման հանգամանքը տվյալ շերտի հատկանիշներում արտացոլվում է որպես տարածքի օգտագործման, կառավարման կամ գնահատման գործընթացներում հաշվի առնվող տարածական և իրավական նշանակություն ունեցող տեղեկություն։ Միաժամանակ նախագծի համապատասխան ենթակետում «20.1 կետով» ձևակերպումը փոխարինվել է «20.1-ին կետով» ձևակերպմամբ։</w:t>
            </w:r>
          </w:p>
        </w:tc>
      </w:tr>
      <w:tr w:rsidR="00CB3740" w:rsidRPr="00CB3740" w14:paraId="0E36826E" w14:textId="77777777" w:rsidTr="00664E18">
        <w:trPr>
          <w:trHeight w:val="378"/>
        </w:trPr>
        <w:tc>
          <w:tcPr>
            <w:tcW w:w="7807" w:type="dxa"/>
            <w:tcBorders>
              <w:top w:val="single" w:sz="4" w:space="0" w:color="auto"/>
              <w:bottom w:val="single" w:sz="4" w:space="0" w:color="auto"/>
            </w:tcBorders>
          </w:tcPr>
          <w:p w14:paraId="64AE0F02" w14:textId="77777777" w:rsidR="00272665" w:rsidRPr="00272665" w:rsidRDefault="00272665" w:rsidP="00272665">
            <w:pPr>
              <w:spacing w:after="0" w:line="360" w:lineRule="auto"/>
              <w:jc w:val="both"/>
              <w:rPr>
                <w:rFonts w:ascii="GHEA Grapalat" w:eastAsia="Times New Roman" w:hAnsi="GHEA Grapalat" w:cs="Times New Roman"/>
                <w:bCs/>
                <w:sz w:val="24"/>
                <w:szCs w:val="24"/>
                <w:lang w:val="hy-AM"/>
              </w:rPr>
            </w:pPr>
            <w:r w:rsidRPr="00272665">
              <w:rPr>
                <w:rFonts w:ascii="GHEA Grapalat" w:eastAsia="Times New Roman" w:hAnsi="GHEA Grapalat" w:cs="Times New Roman"/>
                <w:b/>
                <w:sz w:val="24"/>
                <w:szCs w:val="24"/>
                <w:lang w:val="hy-AM"/>
              </w:rPr>
              <w:lastRenderedPageBreak/>
              <w:t>4.</w:t>
            </w:r>
            <w:r>
              <w:rPr>
                <w:rFonts w:ascii="GHEA Grapalat" w:eastAsia="Times New Roman" w:hAnsi="GHEA Grapalat" w:cs="Times New Roman"/>
                <w:bCs/>
                <w:sz w:val="24"/>
                <w:szCs w:val="24"/>
                <w:lang w:val="hy-AM"/>
              </w:rPr>
              <w:t xml:space="preserve"> </w:t>
            </w:r>
            <w:r w:rsidRPr="00272665">
              <w:rPr>
                <w:rFonts w:ascii="GHEA Grapalat" w:eastAsia="Times New Roman" w:hAnsi="GHEA Grapalat" w:cs="Times New Roman"/>
                <w:bCs/>
                <w:sz w:val="24"/>
                <w:szCs w:val="24"/>
                <w:lang w:val="hy-AM"/>
              </w:rPr>
              <w:t>Նախագծի 1-ին կետի 8-րդ ենթակետով նախատեսվում է Որոշման հավելված 3-ի 11-րդ գլուխը շարադրել նոր խմբագրությամբ, որի 134-րդ կետի համաձայն՝ բնության հատուկ պահպանվող տարածքները ցամաքի (ներառյալ մակերևութային ու ստորերկրյա ջրերը և ընդերքը) և համապատասխան օդային ավազանի, առանձին բնական օբյեկտներն են, որոնք բնապահպանական, գիտական, կրթական, առողջարարական, պատմամշակութային, ռեկրեացիոն, զբոսաշրջության, գեղագիտական արժեք են ներկայացնում, և որոնց համար սահմանված է պահպանության հատուկ ռեժիմ:</w:t>
            </w:r>
          </w:p>
          <w:p w14:paraId="0482BB4A" w14:textId="77777777" w:rsidR="00272665" w:rsidRPr="00272665" w:rsidRDefault="00272665" w:rsidP="00272665">
            <w:pPr>
              <w:spacing w:after="0" w:line="360" w:lineRule="auto"/>
              <w:jc w:val="both"/>
              <w:rPr>
                <w:rFonts w:ascii="GHEA Grapalat" w:eastAsia="Times New Roman" w:hAnsi="GHEA Grapalat" w:cs="Times New Roman"/>
                <w:bCs/>
                <w:sz w:val="24"/>
                <w:szCs w:val="24"/>
                <w:lang w:val="hy-AM"/>
              </w:rPr>
            </w:pPr>
            <w:r w:rsidRPr="00272665">
              <w:rPr>
                <w:rFonts w:ascii="GHEA Grapalat" w:eastAsia="Times New Roman" w:hAnsi="GHEA Grapalat" w:cs="Times New Roman"/>
                <w:bCs/>
                <w:sz w:val="24"/>
                <w:szCs w:val="24"/>
                <w:lang w:val="hy-AM"/>
              </w:rPr>
              <w:t>Այս կապակցությամբ հարկ է նկատի ունենալ «Բնության հատուկ պահպանվող տարածքների մասին» օրենքի 1-ին հոդվածը, համաձայն որի՝ բնության հատուկ պահպանվող տարածքը՝ ցամաքի (ներառյալ` մակերևութային ու ստորերկրյա ջրերը և ընդերքը) և համապատասխան օդային ավազանի` սույն օրենքով առանձնացված տարածքներ և առանձին բնական օբյեկտներ, որոնք բնապահպանական, գիտական, կրթական, առողջարարական, պատմամշակութային, ռեկրեացիոն, զբոսաշրջության, գեղագիտական արժեք են ներկայացնում, և որոնց համար սահմանված է պահպանության հատուկ ռեժիմ է։</w:t>
            </w:r>
          </w:p>
          <w:p w14:paraId="676EE37B" w14:textId="2657A727" w:rsidR="00CB3740" w:rsidRPr="00C36BC5" w:rsidRDefault="00272665" w:rsidP="00272665">
            <w:pPr>
              <w:spacing w:after="0" w:line="360" w:lineRule="auto"/>
              <w:jc w:val="both"/>
              <w:rPr>
                <w:rFonts w:ascii="GHEA Grapalat" w:eastAsia="Times New Roman" w:hAnsi="GHEA Grapalat" w:cs="Times New Roman"/>
                <w:bCs/>
                <w:sz w:val="24"/>
                <w:szCs w:val="24"/>
                <w:lang w:val="hy-AM"/>
              </w:rPr>
            </w:pPr>
            <w:r w:rsidRPr="00272665">
              <w:rPr>
                <w:rFonts w:ascii="GHEA Grapalat" w:eastAsia="Times New Roman" w:hAnsi="GHEA Grapalat" w:cs="Times New Roman"/>
                <w:bCs/>
                <w:sz w:val="24"/>
                <w:szCs w:val="24"/>
                <w:lang w:val="hy-AM"/>
              </w:rPr>
              <w:t xml:space="preserve">Վերոգրյալը հաշվի առնելով՝ առաջարկում ենք 134-րդ կետի ձևակերպումը համապատասխանեցնել «Բնության հատուկ </w:t>
            </w:r>
            <w:r w:rsidRPr="00272665">
              <w:rPr>
                <w:rFonts w:ascii="GHEA Grapalat" w:eastAsia="Times New Roman" w:hAnsi="GHEA Grapalat" w:cs="Times New Roman"/>
                <w:bCs/>
                <w:sz w:val="24"/>
                <w:szCs w:val="24"/>
                <w:lang w:val="hy-AM"/>
              </w:rPr>
              <w:lastRenderedPageBreak/>
              <w:t>պահպանվող տարածքների մասին» օրենքի 1-ին հոդվածով ամրագրված սահմանմանը։</w:t>
            </w:r>
          </w:p>
        </w:tc>
        <w:tc>
          <w:tcPr>
            <w:tcW w:w="7740" w:type="dxa"/>
            <w:tcBorders>
              <w:top w:val="single" w:sz="4" w:space="0" w:color="auto"/>
              <w:bottom w:val="single" w:sz="4" w:space="0" w:color="auto"/>
            </w:tcBorders>
          </w:tcPr>
          <w:p w14:paraId="48174117" w14:textId="77777777" w:rsidR="00CB3740" w:rsidRDefault="00537496" w:rsidP="00577ACD">
            <w:pPr>
              <w:pStyle w:val="NormalWeb"/>
              <w:shd w:val="clear" w:color="auto" w:fill="FFFFFF"/>
              <w:spacing w:before="0" w:beforeAutospacing="0" w:after="0" w:afterAutospacing="0" w:line="360" w:lineRule="auto"/>
              <w:rPr>
                <w:rFonts w:ascii="GHEA Grapalat" w:hAnsi="GHEA Grapalat" w:cs="GHEA Grapalat"/>
                <w:b/>
                <w:bCs/>
                <w:color w:val="000000"/>
              </w:rPr>
            </w:pPr>
            <w:r>
              <w:rPr>
                <w:rFonts w:ascii="GHEA Grapalat" w:hAnsi="GHEA Grapalat" w:cs="GHEA Grapalat"/>
                <w:b/>
                <w:bCs/>
                <w:color w:val="000000"/>
              </w:rPr>
              <w:lastRenderedPageBreak/>
              <w:t xml:space="preserve">4. </w:t>
            </w:r>
            <w:r w:rsidRPr="00537496">
              <w:rPr>
                <w:rFonts w:ascii="GHEA Grapalat" w:hAnsi="GHEA Grapalat" w:cs="GHEA Grapalat"/>
                <w:b/>
                <w:bCs/>
                <w:color w:val="000000"/>
              </w:rPr>
              <w:t>Ընդունվել է։</w:t>
            </w:r>
          </w:p>
          <w:p w14:paraId="2419D614" w14:textId="3FEAD57A" w:rsidR="00537496" w:rsidRPr="003D4062" w:rsidRDefault="003D4062" w:rsidP="003D4062">
            <w:pPr>
              <w:pStyle w:val="NormalWeb"/>
              <w:shd w:val="clear" w:color="auto" w:fill="FFFFFF"/>
              <w:spacing w:before="0" w:beforeAutospacing="0" w:after="0" w:afterAutospacing="0" w:line="360" w:lineRule="auto"/>
              <w:jc w:val="both"/>
              <w:rPr>
                <w:rFonts w:ascii="GHEA Grapalat" w:hAnsi="GHEA Grapalat" w:cs="GHEA Grapalat"/>
                <w:color w:val="000000"/>
              </w:rPr>
            </w:pPr>
            <w:r w:rsidRPr="003D4062">
              <w:rPr>
                <w:rFonts w:ascii="GHEA Grapalat" w:hAnsi="GHEA Grapalat" w:cs="GHEA Grapalat"/>
                <w:color w:val="000000"/>
              </w:rPr>
              <w:t>Նախագծի 11-րդ գլխի 134-րդ կետը համապատասխանեցվել է «Բնության հատուկ պահպանվող տարածքների մասին» օրենքի 1-ին հոդվածով ամրագրված բնության հատուկ պահպանվող տարածքի սահմանմանը։</w:t>
            </w:r>
          </w:p>
        </w:tc>
      </w:tr>
      <w:tr w:rsidR="00CB3740" w:rsidRPr="00CB3740" w14:paraId="1E1983A3" w14:textId="77777777" w:rsidTr="00664E18">
        <w:trPr>
          <w:trHeight w:val="378"/>
        </w:trPr>
        <w:tc>
          <w:tcPr>
            <w:tcW w:w="7807" w:type="dxa"/>
            <w:tcBorders>
              <w:top w:val="single" w:sz="4" w:space="0" w:color="auto"/>
              <w:bottom w:val="single" w:sz="4" w:space="0" w:color="auto"/>
            </w:tcBorders>
          </w:tcPr>
          <w:p w14:paraId="26EB7C10" w14:textId="77777777" w:rsidR="00272665" w:rsidRPr="00272665" w:rsidRDefault="00272665" w:rsidP="00272665">
            <w:pPr>
              <w:spacing w:after="0" w:line="360" w:lineRule="auto"/>
              <w:jc w:val="both"/>
              <w:rPr>
                <w:rFonts w:ascii="GHEA Grapalat" w:eastAsia="Times New Roman" w:hAnsi="GHEA Grapalat" w:cs="Times New Roman"/>
                <w:bCs/>
                <w:sz w:val="24"/>
                <w:szCs w:val="24"/>
                <w:lang w:val="hy-AM"/>
              </w:rPr>
            </w:pPr>
            <w:r w:rsidRPr="00272665">
              <w:rPr>
                <w:rFonts w:ascii="GHEA Grapalat" w:eastAsia="Times New Roman" w:hAnsi="GHEA Grapalat" w:cs="Times New Roman"/>
                <w:b/>
                <w:sz w:val="24"/>
                <w:szCs w:val="24"/>
                <w:lang w:val="hy-AM"/>
              </w:rPr>
              <w:t>5.</w:t>
            </w:r>
            <w:r>
              <w:rPr>
                <w:rFonts w:ascii="GHEA Grapalat" w:eastAsia="Times New Roman" w:hAnsi="GHEA Grapalat" w:cs="Times New Roman"/>
                <w:bCs/>
                <w:sz w:val="24"/>
                <w:szCs w:val="24"/>
                <w:lang w:val="hy-AM"/>
              </w:rPr>
              <w:t xml:space="preserve"> </w:t>
            </w:r>
            <w:r w:rsidRPr="00272665">
              <w:rPr>
                <w:rFonts w:ascii="GHEA Grapalat" w:eastAsia="Times New Roman" w:hAnsi="GHEA Grapalat" w:cs="Times New Roman"/>
                <w:bCs/>
                <w:sz w:val="24"/>
                <w:szCs w:val="24"/>
                <w:lang w:val="hy-AM"/>
              </w:rPr>
              <w:t>Նախագծի 1-ին կետի 8-րդ ենթակետով Որոշման հավելված 3-ում նոր խմբագրությամբ շարադրվող 11-րդ գլխի 149-րդ կետով նշվել է, որ Պետական արգելավայրերի տարածքում արգելվում է ցանկացած գործունեություն, որը խախտում է արգելավայրերի էկոհամակարգերը կամ սպառնում է հատուկ գիտական կամ մշակութային արժեք ունեցող օբյեկտների պահպանությանը:</w:t>
            </w:r>
          </w:p>
          <w:p w14:paraId="33032B6F" w14:textId="77777777" w:rsidR="00272665" w:rsidRPr="00272665" w:rsidRDefault="00272665" w:rsidP="00272665">
            <w:pPr>
              <w:spacing w:after="0" w:line="360" w:lineRule="auto"/>
              <w:jc w:val="both"/>
              <w:rPr>
                <w:rFonts w:ascii="GHEA Grapalat" w:eastAsia="Times New Roman" w:hAnsi="GHEA Grapalat" w:cs="Times New Roman"/>
                <w:bCs/>
                <w:sz w:val="24"/>
                <w:szCs w:val="24"/>
                <w:lang w:val="hy-AM"/>
              </w:rPr>
            </w:pPr>
            <w:r w:rsidRPr="00272665">
              <w:rPr>
                <w:rFonts w:ascii="GHEA Grapalat" w:eastAsia="Times New Roman" w:hAnsi="GHEA Grapalat" w:cs="Times New Roman"/>
                <w:bCs/>
                <w:sz w:val="24"/>
                <w:szCs w:val="24"/>
                <w:lang w:val="hy-AM"/>
              </w:rPr>
              <w:t>Այս կապակցությամբ հարկ է նկատի ունենալ «Բնության հատուկ պահպանվող տարածքների մասին» օրենքի 18-րդ հոդվածի 1-ին մասը, համաձայն որի՝ Հայաստանի Հանրապետությունում պետական արգելավայրի տարածքում արգելվում է ցանկացած գործունեություն, որը խախտում է արգելավայրի էկոհամակարգերի կայունությունը կամ սպառնում է հատուկ պահպանության կարիք ունեցող էկոհամակարգերի, բուսական և կենդանական աշխարհի ներկայացուցիչների, գիտական կամ պատմամշակութային արժեք ունեցող օբյեկտների պահպանությանը:</w:t>
            </w:r>
          </w:p>
          <w:p w14:paraId="1129B0FF" w14:textId="1BA60EF4" w:rsidR="00CB3740" w:rsidRPr="00C36BC5" w:rsidRDefault="00272665" w:rsidP="00272665">
            <w:pPr>
              <w:spacing w:after="0" w:line="360" w:lineRule="auto"/>
              <w:jc w:val="both"/>
              <w:rPr>
                <w:rFonts w:ascii="GHEA Grapalat" w:eastAsia="Times New Roman" w:hAnsi="GHEA Grapalat" w:cs="Times New Roman"/>
                <w:bCs/>
                <w:sz w:val="24"/>
                <w:szCs w:val="24"/>
                <w:lang w:val="hy-AM"/>
              </w:rPr>
            </w:pPr>
            <w:r w:rsidRPr="00272665">
              <w:rPr>
                <w:rFonts w:ascii="GHEA Grapalat" w:eastAsia="Times New Roman" w:hAnsi="GHEA Grapalat" w:cs="Times New Roman"/>
                <w:bCs/>
                <w:sz w:val="24"/>
                <w:szCs w:val="24"/>
                <w:lang w:val="hy-AM"/>
              </w:rPr>
              <w:t>Վերոգրյալը հաշվի առնելով՝ առաջարկում ենք 149-րդ կետի ձևակերպումը համապատասխանեցնել «Բնության հատուկ պահպանվող տարածքների մասին» օրենքի 18-րդ հոդվածի 1-ին մասի կարգավորմանը։</w:t>
            </w:r>
          </w:p>
        </w:tc>
        <w:tc>
          <w:tcPr>
            <w:tcW w:w="7740" w:type="dxa"/>
            <w:tcBorders>
              <w:top w:val="single" w:sz="4" w:space="0" w:color="auto"/>
              <w:bottom w:val="single" w:sz="4" w:space="0" w:color="auto"/>
            </w:tcBorders>
          </w:tcPr>
          <w:p w14:paraId="456BC85D" w14:textId="77777777" w:rsidR="00CB3740" w:rsidRDefault="002663CB" w:rsidP="00577ACD">
            <w:pPr>
              <w:pStyle w:val="NormalWeb"/>
              <w:shd w:val="clear" w:color="auto" w:fill="FFFFFF"/>
              <w:spacing w:before="0" w:beforeAutospacing="0" w:after="0" w:afterAutospacing="0" w:line="360" w:lineRule="auto"/>
              <w:rPr>
                <w:rFonts w:ascii="GHEA Grapalat" w:hAnsi="GHEA Grapalat" w:cs="GHEA Grapalat"/>
                <w:b/>
                <w:bCs/>
                <w:color w:val="000000"/>
              </w:rPr>
            </w:pPr>
            <w:r>
              <w:rPr>
                <w:rFonts w:ascii="GHEA Grapalat" w:hAnsi="GHEA Grapalat" w:cs="GHEA Grapalat"/>
                <w:b/>
                <w:bCs/>
                <w:color w:val="000000"/>
              </w:rPr>
              <w:t xml:space="preserve">5. </w:t>
            </w:r>
            <w:r w:rsidRPr="002663CB">
              <w:rPr>
                <w:rFonts w:ascii="GHEA Grapalat" w:hAnsi="GHEA Grapalat" w:cs="GHEA Grapalat"/>
                <w:b/>
                <w:bCs/>
                <w:color w:val="000000"/>
              </w:rPr>
              <w:t>Ընդունվել է։</w:t>
            </w:r>
          </w:p>
          <w:p w14:paraId="0777E85A" w14:textId="155BE173" w:rsidR="00F079E8" w:rsidRPr="00F079E8" w:rsidRDefault="00F079E8" w:rsidP="00F079E8">
            <w:pPr>
              <w:pStyle w:val="NormalWeb"/>
              <w:shd w:val="clear" w:color="auto" w:fill="FFFFFF"/>
              <w:spacing w:before="0" w:beforeAutospacing="0" w:after="0" w:afterAutospacing="0" w:line="360" w:lineRule="auto"/>
              <w:jc w:val="both"/>
              <w:rPr>
                <w:rFonts w:ascii="GHEA Grapalat" w:hAnsi="GHEA Grapalat" w:cs="GHEA Grapalat"/>
                <w:color w:val="000000"/>
              </w:rPr>
            </w:pPr>
            <w:r w:rsidRPr="00F079E8">
              <w:rPr>
                <w:rFonts w:ascii="GHEA Grapalat" w:hAnsi="GHEA Grapalat" w:cs="GHEA Grapalat"/>
                <w:color w:val="000000"/>
              </w:rPr>
              <w:t>Նախագծի 11-րդ գլխի 149-րդ կետը համապատասխանեցվել է «Բնության հատուկ պահպանվող տարածքների մասին» օրենքի 18-րդ հոդվածի 1-ին մասի կարգավորմանը։</w:t>
            </w:r>
          </w:p>
        </w:tc>
      </w:tr>
      <w:tr w:rsidR="00272665" w:rsidRPr="00272665" w14:paraId="6FDDA10F" w14:textId="77777777" w:rsidTr="00664E18">
        <w:trPr>
          <w:trHeight w:val="378"/>
        </w:trPr>
        <w:tc>
          <w:tcPr>
            <w:tcW w:w="7807" w:type="dxa"/>
            <w:tcBorders>
              <w:top w:val="single" w:sz="4" w:space="0" w:color="auto"/>
              <w:bottom w:val="single" w:sz="4" w:space="0" w:color="auto"/>
            </w:tcBorders>
          </w:tcPr>
          <w:p w14:paraId="01546B1E" w14:textId="77777777" w:rsidR="00272665" w:rsidRPr="00272665" w:rsidRDefault="00272665" w:rsidP="00272665">
            <w:pPr>
              <w:spacing w:after="0" w:line="360" w:lineRule="auto"/>
              <w:jc w:val="both"/>
              <w:rPr>
                <w:rFonts w:ascii="GHEA Grapalat" w:eastAsia="Times New Roman" w:hAnsi="GHEA Grapalat" w:cs="Times New Roman"/>
                <w:bCs/>
                <w:sz w:val="24"/>
                <w:szCs w:val="24"/>
                <w:lang w:val="hy-AM"/>
              </w:rPr>
            </w:pPr>
            <w:r w:rsidRPr="00272665">
              <w:rPr>
                <w:rFonts w:ascii="GHEA Grapalat" w:eastAsia="Times New Roman" w:hAnsi="GHEA Grapalat" w:cs="Times New Roman"/>
                <w:b/>
                <w:sz w:val="24"/>
                <w:szCs w:val="24"/>
                <w:lang w:val="hy-AM"/>
              </w:rPr>
              <w:lastRenderedPageBreak/>
              <w:t>6.</w:t>
            </w:r>
            <w:r>
              <w:rPr>
                <w:rFonts w:ascii="GHEA Grapalat" w:eastAsia="Times New Roman" w:hAnsi="GHEA Grapalat" w:cs="Times New Roman"/>
                <w:bCs/>
                <w:sz w:val="24"/>
                <w:szCs w:val="24"/>
                <w:lang w:val="hy-AM"/>
              </w:rPr>
              <w:t xml:space="preserve"> </w:t>
            </w:r>
            <w:r w:rsidRPr="00272665">
              <w:rPr>
                <w:rFonts w:ascii="GHEA Grapalat" w:eastAsia="Times New Roman" w:hAnsi="GHEA Grapalat" w:cs="Times New Roman"/>
                <w:bCs/>
                <w:sz w:val="24"/>
                <w:szCs w:val="24"/>
                <w:lang w:val="hy-AM"/>
              </w:rPr>
              <w:t>Նախագծի 1-ին կետի 8-րդ ենթակետով Որոշման հավելված 3-ում նոր խմբագրությամբ շարադրվող 11-րդ գլխի 152-րդ կետով նշվել է, որ բնության հուշարձանը գիտական, կրթական, պատմամշակութային և գեղագիտական առանձնահատուկ արժեք ներկայացնող բնական օբյեկտ է։ Բնության հուշարձանի պահպանության և օգտագործման ռեժիմի առանձնահատկությունները սահմանվում են բնության հուշարձանի անձնագրով։ Բնության հուշարձանի տարածքում արգելվում է ցանկացած գործունեություն, որը կարող է սպառնալ դրա պահպանությանը։</w:t>
            </w:r>
          </w:p>
          <w:p w14:paraId="1E9E1ECA" w14:textId="77777777" w:rsidR="00272665" w:rsidRPr="00272665" w:rsidRDefault="00272665" w:rsidP="00272665">
            <w:pPr>
              <w:spacing w:after="0" w:line="360" w:lineRule="auto"/>
              <w:jc w:val="both"/>
              <w:rPr>
                <w:rFonts w:ascii="GHEA Grapalat" w:eastAsia="Times New Roman" w:hAnsi="GHEA Grapalat" w:cs="Times New Roman"/>
                <w:bCs/>
                <w:sz w:val="24"/>
                <w:szCs w:val="24"/>
                <w:lang w:val="hy-AM"/>
              </w:rPr>
            </w:pPr>
            <w:r w:rsidRPr="00272665">
              <w:rPr>
                <w:rFonts w:ascii="GHEA Grapalat" w:eastAsia="Times New Roman" w:hAnsi="GHEA Grapalat" w:cs="Times New Roman"/>
                <w:bCs/>
                <w:sz w:val="24"/>
                <w:szCs w:val="24"/>
                <w:lang w:val="hy-AM"/>
              </w:rPr>
              <w:t>Այս կապակցությամբ հարկ է նկատի ունենալ «Բնության հատուկ պահպանվող տարածքների մասին» օրենքի 19-րդ հոդվածի 1-ին մասը, համաձայն որի՝ Հայաստանի Հանրապետությունում բնության հուշարձանի զբաղեցրած տարածքում արգելվում է ցանկացած գործունեություն, որը սպառնում է դրա պահպանությանը: Միաժամանակ նույն հոդվածի 2-րդ մասով սահմանվում է, որ բնության հուշարձանի պահպանության ռեժիմը սահմանվում է յուրաքանչյուր բնության հուշարձանի համար կազմված անձնագրով:</w:t>
            </w:r>
          </w:p>
          <w:p w14:paraId="2E9C06EE" w14:textId="330FEA66" w:rsidR="00272665" w:rsidRPr="00C36BC5" w:rsidRDefault="00272665" w:rsidP="00272665">
            <w:pPr>
              <w:spacing w:after="0" w:line="360" w:lineRule="auto"/>
              <w:jc w:val="both"/>
              <w:rPr>
                <w:rFonts w:ascii="GHEA Grapalat" w:eastAsia="Times New Roman" w:hAnsi="GHEA Grapalat" w:cs="Times New Roman"/>
                <w:bCs/>
                <w:sz w:val="24"/>
                <w:szCs w:val="24"/>
                <w:lang w:val="hy-AM"/>
              </w:rPr>
            </w:pPr>
            <w:r w:rsidRPr="00272665">
              <w:rPr>
                <w:rFonts w:ascii="GHEA Grapalat" w:eastAsia="Times New Roman" w:hAnsi="GHEA Grapalat" w:cs="Times New Roman"/>
                <w:bCs/>
                <w:sz w:val="24"/>
                <w:szCs w:val="24"/>
                <w:lang w:val="hy-AM"/>
              </w:rPr>
              <w:t xml:space="preserve">Նշվածից ելնելով առաջարկում ենք, 152-րդ կետի ձևակերպումները համապատասխանեցնել «Բնության հատուկ պահպանվող տարածքների մասին» օրենքի 19-րդ հոդվածի կարգավորումներին՝ </w:t>
            </w:r>
            <w:r w:rsidRPr="00272665">
              <w:rPr>
                <w:rFonts w:ascii="GHEA Grapalat" w:eastAsia="Times New Roman" w:hAnsi="GHEA Grapalat" w:cs="Times New Roman"/>
                <w:bCs/>
                <w:sz w:val="24"/>
                <w:szCs w:val="24"/>
                <w:lang w:val="hy-AM"/>
              </w:rPr>
              <w:lastRenderedPageBreak/>
              <w:t>ապահովելու դրանց լիարժեք համապատասխանությունը օրենքի ձևակերպումներին։</w:t>
            </w:r>
          </w:p>
        </w:tc>
        <w:tc>
          <w:tcPr>
            <w:tcW w:w="7740" w:type="dxa"/>
            <w:tcBorders>
              <w:top w:val="single" w:sz="4" w:space="0" w:color="auto"/>
              <w:bottom w:val="single" w:sz="4" w:space="0" w:color="auto"/>
            </w:tcBorders>
          </w:tcPr>
          <w:p w14:paraId="06A3C59C" w14:textId="77777777" w:rsidR="00272665" w:rsidRDefault="00532F4D" w:rsidP="00577ACD">
            <w:pPr>
              <w:pStyle w:val="NormalWeb"/>
              <w:shd w:val="clear" w:color="auto" w:fill="FFFFFF"/>
              <w:spacing w:before="0" w:beforeAutospacing="0" w:after="0" w:afterAutospacing="0" w:line="360" w:lineRule="auto"/>
              <w:rPr>
                <w:rFonts w:ascii="GHEA Grapalat" w:hAnsi="GHEA Grapalat" w:cs="GHEA Grapalat"/>
                <w:b/>
                <w:bCs/>
                <w:color w:val="000000"/>
              </w:rPr>
            </w:pPr>
            <w:r>
              <w:rPr>
                <w:rFonts w:ascii="GHEA Grapalat" w:hAnsi="GHEA Grapalat" w:cs="GHEA Grapalat"/>
                <w:b/>
                <w:bCs/>
                <w:color w:val="000000"/>
              </w:rPr>
              <w:lastRenderedPageBreak/>
              <w:t xml:space="preserve">6. </w:t>
            </w:r>
            <w:r w:rsidRPr="00532F4D">
              <w:rPr>
                <w:rFonts w:ascii="GHEA Grapalat" w:hAnsi="GHEA Grapalat" w:cs="GHEA Grapalat"/>
                <w:b/>
                <w:bCs/>
                <w:color w:val="000000"/>
              </w:rPr>
              <w:t>Ընդունվել է։</w:t>
            </w:r>
          </w:p>
          <w:p w14:paraId="254CA394" w14:textId="77777777" w:rsidR="005B2BE2" w:rsidRDefault="00532F4D" w:rsidP="005B2BE2">
            <w:pPr>
              <w:pStyle w:val="NormalWeb"/>
              <w:shd w:val="clear" w:color="auto" w:fill="FFFFFF"/>
              <w:spacing w:before="0" w:beforeAutospacing="0" w:after="0" w:afterAutospacing="0" w:line="360" w:lineRule="auto"/>
              <w:jc w:val="both"/>
              <w:rPr>
                <w:rFonts w:ascii="GHEA Grapalat" w:hAnsi="GHEA Grapalat" w:cs="GHEA Grapalat"/>
                <w:color w:val="000000"/>
              </w:rPr>
            </w:pPr>
            <w:r w:rsidRPr="00532F4D">
              <w:rPr>
                <w:rFonts w:ascii="GHEA Grapalat" w:hAnsi="GHEA Grapalat" w:cs="GHEA Grapalat"/>
                <w:color w:val="000000"/>
              </w:rPr>
              <w:t>Նախագծի 11-րդ գլխի 152-րդ կետը վերաշարադրվել է՝ համապատասխանեցնելով «Բնության հատուկ պահպանվող տարածքների մասին» օրենքի 19-րդ հոդվածի 1-ին և 2-րդ մասերի կարգավորումներին։</w:t>
            </w:r>
          </w:p>
          <w:p w14:paraId="32C2A26B" w14:textId="6ED3636D" w:rsidR="005B2BE2" w:rsidRPr="00532F4D" w:rsidRDefault="005B2BE2" w:rsidP="005B2BE2">
            <w:pPr>
              <w:pStyle w:val="NormalWeb"/>
              <w:shd w:val="clear" w:color="auto" w:fill="FFFFFF"/>
              <w:spacing w:before="0" w:beforeAutospacing="0" w:after="0" w:afterAutospacing="0" w:line="360" w:lineRule="auto"/>
              <w:jc w:val="both"/>
              <w:rPr>
                <w:rFonts w:ascii="GHEA Grapalat" w:hAnsi="GHEA Grapalat" w:cs="GHEA Grapalat"/>
                <w:color w:val="000000"/>
              </w:rPr>
            </w:pPr>
          </w:p>
        </w:tc>
      </w:tr>
      <w:tr w:rsidR="00272665" w:rsidRPr="00272665" w14:paraId="76200E03" w14:textId="77777777" w:rsidTr="00664E18">
        <w:trPr>
          <w:trHeight w:val="378"/>
        </w:trPr>
        <w:tc>
          <w:tcPr>
            <w:tcW w:w="7807" w:type="dxa"/>
            <w:tcBorders>
              <w:top w:val="single" w:sz="4" w:space="0" w:color="auto"/>
              <w:bottom w:val="single" w:sz="4" w:space="0" w:color="auto"/>
            </w:tcBorders>
          </w:tcPr>
          <w:p w14:paraId="3C77207F" w14:textId="77777777" w:rsidR="00272665" w:rsidRPr="00272665" w:rsidRDefault="00272665" w:rsidP="00272665">
            <w:pPr>
              <w:spacing w:after="0" w:line="360" w:lineRule="auto"/>
              <w:jc w:val="both"/>
              <w:rPr>
                <w:rFonts w:ascii="GHEA Grapalat" w:eastAsia="Times New Roman" w:hAnsi="GHEA Grapalat" w:cs="Times New Roman"/>
                <w:bCs/>
                <w:sz w:val="24"/>
                <w:szCs w:val="24"/>
                <w:lang w:val="hy-AM"/>
              </w:rPr>
            </w:pPr>
            <w:r w:rsidRPr="00272665">
              <w:rPr>
                <w:rFonts w:ascii="GHEA Grapalat" w:eastAsia="Times New Roman" w:hAnsi="GHEA Grapalat" w:cs="Times New Roman"/>
                <w:b/>
                <w:sz w:val="24"/>
                <w:szCs w:val="24"/>
                <w:lang w:val="hy-AM"/>
              </w:rPr>
              <w:t>7.</w:t>
            </w:r>
            <w:r>
              <w:rPr>
                <w:rFonts w:ascii="GHEA Grapalat" w:eastAsia="Times New Roman" w:hAnsi="GHEA Grapalat" w:cs="Times New Roman"/>
                <w:bCs/>
                <w:sz w:val="24"/>
                <w:szCs w:val="24"/>
                <w:lang w:val="hy-AM"/>
              </w:rPr>
              <w:t xml:space="preserve"> </w:t>
            </w:r>
            <w:r w:rsidRPr="00272665">
              <w:rPr>
                <w:rFonts w:ascii="GHEA Grapalat" w:eastAsia="Times New Roman" w:hAnsi="GHEA Grapalat" w:cs="Times New Roman"/>
                <w:bCs/>
                <w:sz w:val="24"/>
                <w:szCs w:val="24"/>
                <w:lang w:val="hy-AM"/>
              </w:rPr>
              <w:t>Նախագծի 1-ին կետի 8-րդ ենթակետով Որոշման հավելված 3-ում նոր խմբագրությամբ շարադրվող 11-րդ գլխի 153-րդ կետի համաձայն՝ բնության հուշարձանների (կենդանի կամ անկենդան) պահպանության կարգը սահմանվում է յուրաքանչյուր բնության հուշարձանի համար կազմված անձնագրով, որտեղ նշվում է անվանումը, դասակարգումը, նշանակությունը, նկարագրությունը, չափագրությունը, տեղադիրքը, կոորդինատները, զբաղեցրած տարածքը (պահպանման գոտու հետ միասին), պահպանությունն իրականացնող մարմինը և վերջինիս պարտավորությունները։</w:t>
            </w:r>
          </w:p>
          <w:p w14:paraId="41268340" w14:textId="77777777" w:rsidR="00272665" w:rsidRPr="00272665" w:rsidRDefault="00272665" w:rsidP="00272665">
            <w:pPr>
              <w:spacing w:after="0" w:line="360" w:lineRule="auto"/>
              <w:jc w:val="both"/>
              <w:rPr>
                <w:rFonts w:ascii="GHEA Grapalat" w:eastAsia="Times New Roman" w:hAnsi="GHEA Grapalat" w:cs="Times New Roman"/>
                <w:bCs/>
                <w:sz w:val="24"/>
                <w:szCs w:val="24"/>
                <w:lang w:val="hy-AM"/>
              </w:rPr>
            </w:pPr>
            <w:r w:rsidRPr="00272665">
              <w:rPr>
                <w:rFonts w:ascii="GHEA Grapalat" w:eastAsia="Times New Roman" w:hAnsi="GHEA Grapalat" w:cs="Times New Roman"/>
                <w:bCs/>
                <w:sz w:val="24"/>
                <w:szCs w:val="24"/>
                <w:lang w:val="hy-AM"/>
              </w:rPr>
              <w:t xml:space="preserve">Այս կապակցությամբ հարկ է նկատի ունենալ «Բնության հատուկ պահպանվող տարածքների մասին» օրենքի 19-րդ հոդվածի 3-րդ մասը, որով սպառիչ կերպով սահմանված են բնության հուշարձանի անձնագրում ներառվող տվյալները։ Մասնավորապես, նշված մասով սահմանված է, որ անձնագիրը պետք է ներառի անվանումը և դասակարգումը, տեղադիրքը և աշխարհագրական կոորդինատները, նկարագրությունը, չափագրությունը և վիճակը, սահմանների և պահպանման գոտու նկարագրությունը, մակերեսը և քարտեզ-հատակագիծը, տվյալներ սեփականատիրոջ և հողօգտագործողի մասին, պահպանության և օգտագործման ռեժիմի առանձնահատկությունները, ինչպես նաև տվյալներ </w:t>
            </w:r>
            <w:r w:rsidRPr="00272665">
              <w:rPr>
                <w:rFonts w:ascii="GHEA Grapalat" w:eastAsia="Times New Roman" w:hAnsi="GHEA Grapalat" w:cs="Times New Roman"/>
                <w:bCs/>
                <w:sz w:val="24"/>
                <w:szCs w:val="24"/>
                <w:lang w:val="hy-AM"/>
              </w:rPr>
              <w:lastRenderedPageBreak/>
              <w:t xml:space="preserve">պահպանությունն իրականացնող սուբյեկտի մասին, մինչդեռ առաջարկվող կարգավորումը ամբողջությամբ չի արտացոլում օրենքով սահմանված տվյալների կազմը, ուստի առաջարկում ենք 153-րդ կետի ձևակերպումը համապատասխանեցնել «Բնության հատուկ պահպանվող տարածքների մասին» օրենքի 19-րդ հոդվածի 3-րդ մասի կարգավորումներին։ </w:t>
            </w:r>
          </w:p>
          <w:p w14:paraId="7D86034A" w14:textId="77777777" w:rsidR="00272665" w:rsidRPr="00272665" w:rsidRDefault="00272665" w:rsidP="00272665">
            <w:pPr>
              <w:spacing w:after="0" w:line="360" w:lineRule="auto"/>
              <w:jc w:val="both"/>
              <w:rPr>
                <w:rFonts w:ascii="GHEA Grapalat" w:eastAsia="Times New Roman" w:hAnsi="GHEA Grapalat" w:cs="Times New Roman"/>
                <w:bCs/>
                <w:sz w:val="24"/>
                <w:szCs w:val="24"/>
                <w:lang w:val="hy-AM"/>
              </w:rPr>
            </w:pPr>
            <w:r w:rsidRPr="00272665">
              <w:rPr>
                <w:rFonts w:ascii="GHEA Grapalat" w:eastAsia="Times New Roman" w:hAnsi="GHEA Grapalat" w:cs="Times New Roman"/>
                <w:bCs/>
                <w:sz w:val="24"/>
                <w:szCs w:val="24"/>
                <w:lang w:val="hy-AM"/>
              </w:rPr>
              <w:t>Միաժամանակ հայտնում ենք, որ Նախագծի 1-ին կետի 8-րդ ենթակետով Որոշման հավելված 3-ի 11-րդ գլուխը շարադրվում է նոր խմբագրությամբ և լրացվում է նոր լրացուցիչ կետերով, ինչի արդյունքում տվյալ գլխի վերջին կետը համարակալվում է 156-րդ կետով։ Միաժամանակ գործող Որոշման հաջորդ 12-րդ գլխի կետերի համարակալումը սկսվում է 158-րդ կետից։</w:t>
            </w:r>
          </w:p>
          <w:p w14:paraId="1939344F" w14:textId="77777777" w:rsidR="00272665" w:rsidRPr="00272665" w:rsidRDefault="00272665" w:rsidP="00272665">
            <w:pPr>
              <w:spacing w:after="0" w:line="360" w:lineRule="auto"/>
              <w:jc w:val="both"/>
              <w:rPr>
                <w:rFonts w:ascii="GHEA Grapalat" w:eastAsia="Times New Roman" w:hAnsi="GHEA Grapalat" w:cs="Times New Roman"/>
                <w:bCs/>
                <w:sz w:val="24"/>
                <w:szCs w:val="24"/>
                <w:lang w:val="hy-AM"/>
              </w:rPr>
            </w:pPr>
            <w:r w:rsidRPr="00272665">
              <w:rPr>
                <w:rFonts w:ascii="GHEA Grapalat" w:eastAsia="Times New Roman" w:hAnsi="GHEA Grapalat" w:cs="Times New Roman"/>
                <w:bCs/>
                <w:sz w:val="24"/>
                <w:szCs w:val="24"/>
                <w:lang w:val="hy-AM"/>
              </w:rPr>
              <w:t>Նշվածի կապակցությամբ հայտնում ենք, որ Հավելվածի կետերի համարակալումն ամբողջությամբ ունի վերանայման կարիք, քանի որ չի ապահովվում հաջորդականությունն ու ամբողջականությունը։</w:t>
            </w:r>
          </w:p>
          <w:p w14:paraId="622B87A4" w14:textId="42986914" w:rsidR="00272665" w:rsidRPr="00C36BC5" w:rsidRDefault="00272665" w:rsidP="00272665">
            <w:pPr>
              <w:spacing w:after="0" w:line="360" w:lineRule="auto"/>
              <w:jc w:val="both"/>
              <w:rPr>
                <w:rFonts w:ascii="GHEA Grapalat" w:eastAsia="Times New Roman" w:hAnsi="GHEA Grapalat" w:cs="Times New Roman"/>
                <w:bCs/>
                <w:sz w:val="24"/>
                <w:szCs w:val="24"/>
                <w:lang w:val="hy-AM"/>
              </w:rPr>
            </w:pPr>
            <w:r w:rsidRPr="00272665">
              <w:rPr>
                <w:rFonts w:ascii="GHEA Grapalat" w:eastAsia="Times New Roman" w:hAnsi="GHEA Grapalat" w:cs="Times New Roman"/>
                <w:bCs/>
                <w:sz w:val="24"/>
                <w:szCs w:val="24"/>
                <w:lang w:val="hy-AM"/>
              </w:rPr>
              <w:t>Բացի այդ, նոր խմբագրությամբ շարադրվող 11-րդ գլխի բոլոր կետերի ենթակետերը միմյանցից տարանջատվում են վերջակետերով, ինչն անհրաժեշտ է վերանայել։</w:t>
            </w:r>
          </w:p>
        </w:tc>
        <w:tc>
          <w:tcPr>
            <w:tcW w:w="7740" w:type="dxa"/>
            <w:tcBorders>
              <w:top w:val="single" w:sz="4" w:space="0" w:color="auto"/>
              <w:bottom w:val="single" w:sz="4" w:space="0" w:color="auto"/>
            </w:tcBorders>
          </w:tcPr>
          <w:p w14:paraId="7FBDD772" w14:textId="77777777" w:rsidR="00272665" w:rsidRDefault="00C75DBF" w:rsidP="00577ACD">
            <w:pPr>
              <w:pStyle w:val="NormalWeb"/>
              <w:shd w:val="clear" w:color="auto" w:fill="FFFFFF"/>
              <w:spacing w:before="0" w:beforeAutospacing="0" w:after="0" w:afterAutospacing="0" w:line="360" w:lineRule="auto"/>
              <w:rPr>
                <w:rFonts w:ascii="GHEA Grapalat" w:hAnsi="GHEA Grapalat" w:cs="GHEA Grapalat"/>
                <w:b/>
                <w:bCs/>
                <w:color w:val="000000"/>
              </w:rPr>
            </w:pPr>
            <w:r>
              <w:rPr>
                <w:rFonts w:ascii="GHEA Grapalat" w:hAnsi="GHEA Grapalat" w:cs="GHEA Grapalat"/>
                <w:b/>
                <w:bCs/>
                <w:color w:val="000000"/>
              </w:rPr>
              <w:lastRenderedPageBreak/>
              <w:t xml:space="preserve">7. </w:t>
            </w:r>
            <w:r w:rsidRPr="00C75DBF">
              <w:rPr>
                <w:rFonts w:ascii="GHEA Grapalat" w:hAnsi="GHEA Grapalat" w:cs="GHEA Grapalat"/>
                <w:b/>
                <w:bCs/>
                <w:color w:val="000000"/>
              </w:rPr>
              <w:t>Ընդունվել է։</w:t>
            </w:r>
          </w:p>
          <w:p w14:paraId="3F16F684" w14:textId="77777777" w:rsidR="00C75DBF" w:rsidRDefault="00C75DBF" w:rsidP="00C75DBF">
            <w:pPr>
              <w:pStyle w:val="NormalWeb"/>
              <w:shd w:val="clear" w:color="auto" w:fill="FFFFFF"/>
              <w:spacing w:before="0" w:beforeAutospacing="0" w:after="0" w:afterAutospacing="0" w:line="360" w:lineRule="auto"/>
              <w:jc w:val="both"/>
              <w:rPr>
                <w:rFonts w:ascii="GHEA Grapalat" w:hAnsi="GHEA Grapalat" w:cs="GHEA Grapalat"/>
                <w:color w:val="000000"/>
              </w:rPr>
            </w:pPr>
            <w:r w:rsidRPr="00C75DBF">
              <w:rPr>
                <w:rFonts w:ascii="GHEA Grapalat" w:hAnsi="GHEA Grapalat" w:cs="GHEA Grapalat"/>
                <w:color w:val="000000"/>
              </w:rPr>
              <w:t>Նախագծի 11-րդ գլխի 153-րդ կետը վերաշարադրվել է՝ համապատասխանեցնելով «Բնության հատուկ պահպանվող տարածքների մասին» օրենքի 19-րդ հոդվածի 3-րդ մասով սահմանված բնության հուշարձանի անձնագրում ներառվող տվյալների կազմին։</w:t>
            </w:r>
          </w:p>
          <w:p w14:paraId="3AFF7B0A" w14:textId="2C6DD3EF" w:rsidR="00B72DF0" w:rsidRPr="00C75DBF" w:rsidRDefault="00B72DF0" w:rsidP="00C75DBF">
            <w:pPr>
              <w:pStyle w:val="NormalWeb"/>
              <w:shd w:val="clear" w:color="auto" w:fill="FFFFFF"/>
              <w:spacing w:before="0" w:beforeAutospacing="0" w:after="0" w:afterAutospacing="0" w:line="360" w:lineRule="auto"/>
              <w:jc w:val="both"/>
              <w:rPr>
                <w:rFonts w:ascii="GHEA Grapalat" w:hAnsi="GHEA Grapalat" w:cs="GHEA Grapalat"/>
                <w:color w:val="000000"/>
              </w:rPr>
            </w:pPr>
            <w:r w:rsidRPr="00B72DF0">
              <w:rPr>
                <w:rFonts w:ascii="GHEA Grapalat" w:hAnsi="GHEA Grapalat" w:cs="GHEA Grapalat"/>
                <w:color w:val="000000"/>
              </w:rPr>
              <w:t>Միաժամանակ վերանայվել է 11-րդ գլխի վերջնամասի համարակալումը նախկին 155-րդ կետը բովանդակային առումով բաժանվել է երկու առանձին կետերի, իսկ նախկին 156-րդ կետը լրամշակվել  է որպես 157-րրդ կետ, ինչի արդյունքում ապահովվել է 11-րդ գլխի ավարտը 157-րդ կետով և հաջորդ 12-րդ գլխի համարակալման հետ հաջորդականությունը։ Դիտարկման ենթակետերի կետադրությանը վերաբերող մասը ևս ընդունվել և լրամշակվել է։</w:t>
            </w:r>
          </w:p>
        </w:tc>
      </w:tr>
      <w:tr w:rsidR="00272665" w:rsidRPr="00272665" w14:paraId="65D33139" w14:textId="77777777" w:rsidTr="00664E18">
        <w:trPr>
          <w:trHeight w:val="378"/>
        </w:trPr>
        <w:tc>
          <w:tcPr>
            <w:tcW w:w="7807" w:type="dxa"/>
            <w:tcBorders>
              <w:top w:val="single" w:sz="4" w:space="0" w:color="auto"/>
              <w:bottom w:val="single" w:sz="4" w:space="0" w:color="auto"/>
            </w:tcBorders>
          </w:tcPr>
          <w:p w14:paraId="739A4936" w14:textId="77777777" w:rsidR="00272665" w:rsidRPr="00272665" w:rsidRDefault="00272665" w:rsidP="00272665">
            <w:pPr>
              <w:spacing w:after="0" w:line="360" w:lineRule="auto"/>
              <w:jc w:val="both"/>
              <w:rPr>
                <w:rFonts w:ascii="GHEA Grapalat" w:eastAsia="Times New Roman" w:hAnsi="GHEA Grapalat" w:cs="Times New Roman"/>
                <w:bCs/>
                <w:sz w:val="24"/>
                <w:szCs w:val="24"/>
                <w:lang w:val="hy-AM"/>
              </w:rPr>
            </w:pPr>
            <w:r w:rsidRPr="00272665">
              <w:rPr>
                <w:rFonts w:ascii="GHEA Grapalat" w:eastAsia="Times New Roman" w:hAnsi="GHEA Grapalat" w:cs="Times New Roman"/>
                <w:b/>
                <w:sz w:val="24"/>
                <w:szCs w:val="24"/>
                <w:lang w:val="hy-AM"/>
              </w:rPr>
              <w:t>8.</w:t>
            </w:r>
            <w:r>
              <w:rPr>
                <w:rFonts w:ascii="GHEA Grapalat" w:eastAsia="Times New Roman" w:hAnsi="GHEA Grapalat" w:cs="Times New Roman"/>
                <w:bCs/>
                <w:sz w:val="24"/>
                <w:szCs w:val="24"/>
                <w:lang w:val="hy-AM"/>
              </w:rPr>
              <w:t xml:space="preserve"> </w:t>
            </w:r>
            <w:r w:rsidRPr="00272665">
              <w:rPr>
                <w:rFonts w:ascii="GHEA Grapalat" w:eastAsia="Times New Roman" w:hAnsi="GHEA Grapalat" w:cs="Times New Roman"/>
                <w:bCs/>
                <w:sz w:val="24"/>
                <w:szCs w:val="24"/>
                <w:lang w:val="hy-AM"/>
              </w:rPr>
              <w:t>Հավելվածի 2-րդ կետով նշվել է, որ սույն որոշումն ուժի մեջ է մտնում պաշտոնական հրապարակմանը հաջորդող օրվանից։</w:t>
            </w:r>
          </w:p>
          <w:p w14:paraId="11F56035" w14:textId="00F78C1D" w:rsidR="00272665" w:rsidRPr="00C36BC5" w:rsidRDefault="00272665" w:rsidP="00272665">
            <w:pPr>
              <w:spacing w:after="0" w:line="360" w:lineRule="auto"/>
              <w:jc w:val="both"/>
              <w:rPr>
                <w:rFonts w:ascii="GHEA Grapalat" w:eastAsia="Times New Roman" w:hAnsi="GHEA Grapalat" w:cs="Times New Roman"/>
                <w:bCs/>
                <w:sz w:val="24"/>
                <w:szCs w:val="24"/>
                <w:lang w:val="hy-AM"/>
              </w:rPr>
            </w:pPr>
            <w:r w:rsidRPr="00272665">
              <w:rPr>
                <w:rFonts w:ascii="GHEA Grapalat" w:eastAsia="Times New Roman" w:hAnsi="GHEA Grapalat" w:cs="Times New Roman"/>
                <w:bCs/>
                <w:sz w:val="24"/>
                <w:szCs w:val="24"/>
                <w:lang w:val="hy-AM"/>
              </w:rPr>
              <w:t xml:space="preserve">Այս կապակցությամբ հարկ է նկատի ունենալ, որ Նախագծով էական փոփոխություններ են կատարվում տարածական տվյալների մի շարք </w:t>
            </w:r>
            <w:r w:rsidRPr="00272665">
              <w:rPr>
                <w:rFonts w:ascii="GHEA Grapalat" w:eastAsia="Times New Roman" w:hAnsi="GHEA Grapalat" w:cs="Times New Roman"/>
                <w:bCs/>
                <w:sz w:val="24"/>
                <w:szCs w:val="24"/>
                <w:lang w:val="hy-AM"/>
              </w:rPr>
              <w:lastRenderedPageBreak/>
              <w:t>շերտերի կառուցվածքներում, լրացվում են նոր պարտադիր հատկանիշներ, սահմանվում են նոր տարածական շերտեր, ինչպես նաև ընդլայնվում են էլեկտրոնային միասնական տվյալների բազայում ներառման ենթակա տվյալների ծավալն ու կազմը, ուստի գտնում ենք ուժի մեջ մտնելու ժամկետն անհրաժեշտ է վերանայել, հիմք ընդունելով «Նորմատիվ իրավական ակտերի մասին» օրենքի 23-րդ հոդվածի 2-րդ մասը, համաձայն որի՝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tc>
        <w:tc>
          <w:tcPr>
            <w:tcW w:w="7740" w:type="dxa"/>
            <w:tcBorders>
              <w:top w:val="single" w:sz="4" w:space="0" w:color="auto"/>
              <w:bottom w:val="single" w:sz="4" w:space="0" w:color="auto"/>
            </w:tcBorders>
          </w:tcPr>
          <w:p w14:paraId="3B030781" w14:textId="77777777" w:rsidR="00272665" w:rsidRDefault="00B72DF0" w:rsidP="00577ACD">
            <w:pPr>
              <w:pStyle w:val="NormalWeb"/>
              <w:shd w:val="clear" w:color="auto" w:fill="FFFFFF"/>
              <w:spacing w:before="0" w:beforeAutospacing="0" w:after="0" w:afterAutospacing="0" w:line="360" w:lineRule="auto"/>
              <w:rPr>
                <w:rFonts w:ascii="GHEA Grapalat" w:hAnsi="GHEA Grapalat" w:cs="GHEA Grapalat"/>
                <w:b/>
                <w:bCs/>
                <w:color w:val="000000"/>
              </w:rPr>
            </w:pPr>
            <w:r>
              <w:rPr>
                <w:rFonts w:ascii="GHEA Grapalat" w:hAnsi="GHEA Grapalat" w:cs="GHEA Grapalat"/>
                <w:b/>
                <w:bCs/>
                <w:color w:val="000000"/>
              </w:rPr>
              <w:lastRenderedPageBreak/>
              <w:t xml:space="preserve">8. </w:t>
            </w:r>
            <w:r w:rsidRPr="00B72DF0">
              <w:rPr>
                <w:rFonts w:ascii="GHEA Grapalat" w:hAnsi="GHEA Grapalat" w:cs="GHEA Grapalat"/>
                <w:b/>
                <w:bCs/>
                <w:color w:val="000000"/>
              </w:rPr>
              <w:t>Ընդունվել է։</w:t>
            </w:r>
          </w:p>
          <w:p w14:paraId="0D789405" w14:textId="44120E75" w:rsidR="00B72DF0" w:rsidRPr="004F5344" w:rsidRDefault="004F5344" w:rsidP="004F5344">
            <w:pPr>
              <w:pStyle w:val="NormalWeb"/>
              <w:shd w:val="clear" w:color="auto" w:fill="FFFFFF"/>
              <w:spacing w:before="0" w:beforeAutospacing="0" w:after="0" w:afterAutospacing="0" w:line="360" w:lineRule="auto"/>
              <w:jc w:val="both"/>
              <w:rPr>
                <w:rFonts w:ascii="GHEA Grapalat" w:hAnsi="GHEA Grapalat" w:cs="GHEA Grapalat"/>
                <w:color w:val="000000"/>
              </w:rPr>
            </w:pPr>
            <w:r w:rsidRPr="004F5344">
              <w:rPr>
                <w:rFonts w:ascii="GHEA Grapalat" w:hAnsi="GHEA Grapalat" w:cs="GHEA Grapalat"/>
                <w:color w:val="000000"/>
              </w:rPr>
              <w:t>Նախագծի ուժի մեջ մտնելու ժամկետը վերանայվել է</w:t>
            </w:r>
            <w:r>
              <w:rPr>
                <w:rFonts w:ascii="GHEA Grapalat" w:hAnsi="GHEA Grapalat" w:cs="GHEA Grapalat"/>
                <w:color w:val="000000"/>
              </w:rPr>
              <w:t>,</w:t>
            </w:r>
            <w:r w:rsidRPr="004F5344">
              <w:rPr>
                <w:rFonts w:ascii="GHEA Grapalat" w:hAnsi="GHEA Grapalat" w:cs="GHEA Grapalat"/>
                <w:color w:val="000000"/>
              </w:rPr>
              <w:t xml:space="preserve"> </w:t>
            </w:r>
            <w:r>
              <w:rPr>
                <w:rFonts w:ascii="GHEA Grapalat" w:hAnsi="GHEA Grapalat" w:cs="GHEA Grapalat"/>
                <w:color w:val="000000"/>
              </w:rPr>
              <w:t>ն</w:t>
            </w:r>
            <w:r w:rsidRPr="004F5344">
              <w:rPr>
                <w:rFonts w:ascii="GHEA Grapalat" w:hAnsi="GHEA Grapalat" w:cs="GHEA Grapalat"/>
                <w:color w:val="000000"/>
              </w:rPr>
              <w:t xml:space="preserve">ախկին պաշտոնական հրապարակմանը հաջորդող օրվանից ուժի մեջ մտնելու կարգավորման փոխարեն նախատեսվել է, որ որոշումն ուժի </w:t>
            </w:r>
            <w:r w:rsidRPr="004F5344">
              <w:rPr>
                <w:rFonts w:ascii="GHEA Grapalat" w:hAnsi="GHEA Grapalat" w:cs="GHEA Grapalat"/>
                <w:color w:val="000000"/>
              </w:rPr>
              <w:lastRenderedPageBreak/>
              <w:t xml:space="preserve">մեջ է մտնում պաշտոնական հրապարակման օրվան հաջորդող երեսուներորդ օրը։ Միաժամանակ հիմնավորման մեջ լրացվել է համապատասխան պարզաբանում առ այն, որ երեսնօրյա ժամկետը համաչափ և բավարար է, քանի որ անտառներին և բնության հատուկ պահպանվող տարածքներին վերաբերող համապատասխան թեմատիկ տարածական տվյալները </w:t>
            </w:r>
            <w:r>
              <w:rPr>
                <w:rFonts w:ascii="GHEA Grapalat" w:hAnsi="GHEA Grapalat" w:cs="GHEA Grapalat"/>
                <w:color w:val="000000"/>
              </w:rPr>
              <w:t>շ</w:t>
            </w:r>
            <w:r w:rsidRPr="004F5344">
              <w:rPr>
                <w:rFonts w:ascii="GHEA Grapalat" w:hAnsi="GHEA Grapalat" w:cs="GHEA Grapalat"/>
                <w:color w:val="000000"/>
              </w:rPr>
              <w:t>րջակա միջավայրի նախարարության կողմից արդեն իսկ ձևավորվում և տրամադրվում են, իսկ նոր կամ լրամշակված տվյալների ներառումը ազգային գեոպորտալում կիրականացվի գործող ընթացակարգերի, ազգային տարածական տվյալների ենթակառուցվածքի և գեոպորտալի ոլորտը կարգավորող օրենսդրության համաձայն։</w:t>
            </w:r>
          </w:p>
        </w:tc>
      </w:tr>
    </w:tbl>
    <w:p w14:paraId="686CA12A" w14:textId="77777777" w:rsidR="003C1147" w:rsidRPr="00662662" w:rsidRDefault="003C1147" w:rsidP="008D795D">
      <w:pPr>
        <w:spacing w:after="0" w:line="276" w:lineRule="auto"/>
        <w:jc w:val="both"/>
        <w:rPr>
          <w:rFonts w:ascii="GHEA Grapalat" w:hAnsi="GHEA Grapalat"/>
          <w:sz w:val="24"/>
          <w:szCs w:val="24"/>
          <w:lang w:val="af-ZA"/>
        </w:rPr>
      </w:pPr>
    </w:p>
    <w:sectPr w:rsidR="003C1147" w:rsidRPr="00662662"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0C5E18AE"/>
    <w:multiLevelType w:val="hybridMultilevel"/>
    <w:tmpl w:val="76784CF6"/>
    <w:lvl w:ilvl="0" w:tplc="049E6FD4">
      <w:start w:val="1"/>
      <w:numFmt w:val="decimal"/>
      <w:lvlText w:val="%1."/>
      <w:lvlJc w:val="left"/>
      <w:pPr>
        <w:ind w:left="1590" w:hanging="960"/>
      </w:pPr>
      <w:rPr>
        <w:rFonts w:hint="default"/>
        <w:b/>
        <w:bCs w:val="0"/>
        <w:i w:val="0"/>
      </w:rPr>
    </w:lvl>
    <w:lvl w:ilvl="1" w:tplc="04090019">
      <w:start w:val="1"/>
      <w:numFmt w:val="lowerLetter"/>
      <w:lvlText w:val="%2."/>
      <w:lvlJc w:val="left"/>
      <w:pPr>
        <w:ind w:left="528" w:hanging="360"/>
      </w:pPr>
    </w:lvl>
    <w:lvl w:ilvl="2" w:tplc="F9C0D344">
      <w:start w:val="2"/>
      <w:numFmt w:val="decimal"/>
      <w:lvlText w:val="%3"/>
      <w:lvlJc w:val="left"/>
      <w:pPr>
        <w:ind w:left="1428" w:hanging="360"/>
      </w:pPr>
      <w:rPr>
        <w:rFonts w:hint="default"/>
      </w:rPr>
    </w:lvl>
    <w:lvl w:ilvl="3" w:tplc="0409000F" w:tentative="1">
      <w:start w:val="1"/>
      <w:numFmt w:val="decimal"/>
      <w:lvlText w:val="%4."/>
      <w:lvlJc w:val="left"/>
      <w:pPr>
        <w:ind w:left="1968" w:hanging="360"/>
      </w:pPr>
    </w:lvl>
    <w:lvl w:ilvl="4" w:tplc="04090019" w:tentative="1">
      <w:start w:val="1"/>
      <w:numFmt w:val="lowerLetter"/>
      <w:lvlText w:val="%5."/>
      <w:lvlJc w:val="left"/>
      <w:pPr>
        <w:ind w:left="2688" w:hanging="360"/>
      </w:pPr>
    </w:lvl>
    <w:lvl w:ilvl="5" w:tplc="0409001B" w:tentative="1">
      <w:start w:val="1"/>
      <w:numFmt w:val="lowerRoman"/>
      <w:lvlText w:val="%6."/>
      <w:lvlJc w:val="right"/>
      <w:pPr>
        <w:ind w:left="3408" w:hanging="180"/>
      </w:pPr>
    </w:lvl>
    <w:lvl w:ilvl="6" w:tplc="0409000F" w:tentative="1">
      <w:start w:val="1"/>
      <w:numFmt w:val="decimal"/>
      <w:lvlText w:val="%7."/>
      <w:lvlJc w:val="left"/>
      <w:pPr>
        <w:ind w:left="4128" w:hanging="360"/>
      </w:pPr>
    </w:lvl>
    <w:lvl w:ilvl="7" w:tplc="04090019" w:tentative="1">
      <w:start w:val="1"/>
      <w:numFmt w:val="lowerLetter"/>
      <w:lvlText w:val="%8."/>
      <w:lvlJc w:val="left"/>
      <w:pPr>
        <w:ind w:left="4848" w:hanging="360"/>
      </w:pPr>
    </w:lvl>
    <w:lvl w:ilvl="8" w:tplc="0409001B" w:tentative="1">
      <w:start w:val="1"/>
      <w:numFmt w:val="lowerRoman"/>
      <w:lvlText w:val="%9."/>
      <w:lvlJc w:val="right"/>
      <w:pPr>
        <w:ind w:left="5568" w:hanging="180"/>
      </w:pPr>
    </w:lvl>
  </w:abstractNum>
  <w:abstractNum w:abstractNumId="3"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6"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29DE72D4"/>
    <w:multiLevelType w:val="hybridMultilevel"/>
    <w:tmpl w:val="A3A0B2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813C20"/>
    <w:multiLevelType w:val="hybridMultilevel"/>
    <w:tmpl w:val="963622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2"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3"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34863A93"/>
    <w:multiLevelType w:val="hybridMultilevel"/>
    <w:tmpl w:val="563CAB7E"/>
    <w:lvl w:ilvl="0" w:tplc="B0C2A876">
      <w:start w:val="1"/>
      <w:numFmt w:val="decimal"/>
      <w:lvlText w:val="%1."/>
      <w:lvlJc w:val="left"/>
      <w:pPr>
        <w:ind w:left="555" w:hanging="360"/>
      </w:pPr>
      <w:rPr>
        <w:rFonts w:hint="default"/>
        <w:b/>
        <w:bCs/>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6"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15:restartNumberingAfterBreak="0">
    <w:nsid w:val="3B591376"/>
    <w:multiLevelType w:val="hybridMultilevel"/>
    <w:tmpl w:val="21503EB2"/>
    <w:lvl w:ilvl="0" w:tplc="A5146BC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2" w15:restartNumberingAfterBreak="0">
    <w:nsid w:val="4694651A"/>
    <w:multiLevelType w:val="hybridMultilevel"/>
    <w:tmpl w:val="5808B97A"/>
    <w:lvl w:ilvl="0" w:tplc="F48066CC">
      <w:start w:val="1"/>
      <w:numFmt w:val="decimal"/>
      <w:lvlText w:val="%1."/>
      <w:lvlJc w:val="left"/>
      <w:pPr>
        <w:ind w:left="1066" w:hanging="360"/>
      </w:pPr>
      <w:rPr>
        <w:b/>
        <w:bCs/>
      </w:rPr>
    </w:lvl>
    <w:lvl w:ilvl="1" w:tplc="04090019">
      <w:start w:val="1"/>
      <w:numFmt w:val="lowerLetter"/>
      <w:lvlText w:val="%2."/>
      <w:lvlJc w:val="left"/>
      <w:pPr>
        <w:ind w:left="1786" w:hanging="360"/>
      </w:pPr>
    </w:lvl>
    <w:lvl w:ilvl="2" w:tplc="0409001B">
      <w:start w:val="1"/>
      <w:numFmt w:val="lowerRoman"/>
      <w:lvlText w:val="%3."/>
      <w:lvlJc w:val="right"/>
      <w:pPr>
        <w:ind w:left="2506" w:hanging="180"/>
      </w:pPr>
    </w:lvl>
    <w:lvl w:ilvl="3" w:tplc="0409000F">
      <w:start w:val="1"/>
      <w:numFmt w:val="decimal"/>
      <w:lvlText w:val="%4."/>
      <w:lvlJc w:val="left"/>
      <w:pPr>
        <w:ind w:left="3226" w:hanging="360"/>
      </w:pPr>
    </w:lvl>
    <w:lvl w:ilvl="4" w:tplc="04090019">
      <w:start w:val="1"/>
      <w:numFmt w:val="lowerLetter"/>
      <w:lvlText w:val="%5."/>
      <w:lvlJc w:val="left"/>
      <w:pPr>
        <w:ind w:left="3946" w:hanging="360"/>
      </w:pPr>
    </w:lvl>
    <w:lvl w:ilvl="5" w:tplc="0409001B">
      <w:start w:val="1"/>
      <w:numFmt w:val="lowerRoman"/>
      <w:lvlText w:val="%6."/>
      <w:lvlJc w:val="right"/>
      <w:pPr>
        <w:ind w:left="4666" w:hanging="180"/>
      </w:pPr>
    </w:lvl>
    <w:lvl w:ilvl="6" w:tplc="0409000F">
      <w:start w:val="1"/>
      <w:numFmt w:val="decimal"/>
      <w:lvlText w:val="%7."/>
      <w:lvlJc w:val="left"/>
      <w:pPr>
        <w:ind w:left="5386" w:hanging="360"/>
      </w:pPr>
    </w:lvl>
    <w:lvl w:ilvl="7" w:tplc="04090019">
      <w:start w:val="1"/>
      <w:numFmt w:val="lowerLetter"/>
      <w:lvlText w:val="%8."/>
      <w:lvlJc w:val="left"/>
      <w:pPr>
        <w:ind w:left="6106" w:hanging="360"/>
      </w:pPr>
    </w:lvl>
    <w:lvl w:ilvl="8" w:tplc="0409001B">
      <w:start w:val="1"/>
      <w:numFmt w:val="lowerRoman"/>
      <w:lvlText w:val="%9."/>
      <w:lvlJc w:val="right"/>
      <w:pPr>
        <w:ind w:left="6826" w:hanging="180"/>
      </w:pPr>
    </w:lvl>
  </w:abstractNum>
  <w:abstractNum w:abstractNumId="23"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04D5077"/>
    <w:multiLevelType w:val="hybridMultilevel"/>
    <w:tmpl w:val="A19C4902"/>
    <w:lvl w:ilvl="0" w:tplc="7FE853A0">
      <w:start w:val="4"/>
      <w:numFmt w:val="decimal"/>
      <w:lvlText w:val="%1."/>
      <w:lvlJc w:val="left"/>
      <w:pPr>
        <w:ind w:left="371" w:hanging="360"/>
      </w:pPr>
      <w:rPr>
        <w:rFonts w:hint="default"/>
      </w:rPr>
    </w:lvl>
    <w:lvl w:ilvl="1" w:tplc="04190019" w:tentative="1">
      <w:start w:val="1"/>
      <w:numFmt w:val="lowerLetter"/>
      <w:lvlText w:val="%2."/>
      <w:lvlJc w:val="left"/>
      <w:pPr>
        <w:ind w:left="1091" w:hanging="360"/>
      </w:pPr>
    </w:lvl>
    <w:lvl w:ilvl="2" w:tplc="0419001B" w:tentative="1">
      <w:start w:val="1"/>
      <w:numFmt w:val="lowerRoman"/>
      <w:lvlText w:val="%3."/>
      <w:lvlJc w:val="right"/>
      <w:pPr>
        <w:ind w:left="1811" w:hanging="180"/>
      </w:pPr>
    </w:lvl>
    <w:lvl w:ilvl="3" w:tplc="0419000F" w:tentative="1">
      <w:start w:val="1"/>
      <w:numFmt w:val="decimal"/>
      <w:lvlText w:val="%4."/>
      <w:lvlJc w:val="left"/>
      <w:pPr>
        <w:ind w:left="2531" w:hanging="360"/>
      </w:pPr>
    </w:lvl>
    <w:lvl w:ilvl="4" w:tplc="04190019" w:tentative="1">
      <w:start w:val="1"/>
      <w:numFmt w:val="lowerLetter"/>
      <w:lvlText w:val="%5."/>
      <w:lvlJc w:val="left"/>
      <w:pPr>
        <w:ind w:left="3251" w:hanging="360"/>
      </w:pPr>
    </w:lvl>
    <w:lvl w:ilvl="5" w:tplc="0419001B" w:tentative="1">
      <w:start w:val="1"/>
      <w:numFmt w:val="lowerRoman"/>
      <w:lvlText w:val="%6."/>
      <w:lvlJc w:val="right"/>
      <w:pPr>
        <w:ind w:left="3971" w:hanging="180"/>
      </w:pPr>
    </w:lvl>
    <w:lvl w:ilvl="6" w:tplc="0419000F" w:tentative="1">
      <w:start w:val="1"/>
      <w:numFmt w:val="decimal"/>
      <w:lvlText w:val="%7."/>
      <w:lvlJc w:val="left"/>
      <w:pPr>
        <w:ind w:left="4691" w:hanging="360"/>
      </w:pPr>
    </w:lvl>
    <w:lvl w:ilvl="7" w:tplc="04190019" w:tentative="1">
      <w:start w:val="1"/>
      <w:numFmt w:val="lowerLetter"/>
      <w:lvlText w:val="%8."/>
      <w:lvlJc w:val="left"/>
      <w:pPr>
        <w:ind w:left="5411" w:hanging="360"/>
      </w:pPr>
    </w:lvl>
    <w:lvl w:ilvl="8" w:tplc="0419001B" w:tentative="1">
      <w:start w:val="1"/>
      <w:numFmt w:val="lowerRoman"/>
      <w:lvlText w:val="%9."/>
      <w:lvlJc w:val="right"/>
      <w:pPr>
        <w:ind w:left="6131" w:hanging="180"/>
      </w:pPr>
    </w:lvl>
  </w:abstractNum>
  <w:abstractNum w:abstractNumId="25" w15:restartNumberingAfterBreak="0">
    <w:nsid w:val="53D54960"/>
    <w:multiLevelType w:val="hybridMultilevel"/>
    <w:tmpl w:val="4E5A5C2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44F2900"/>
    <w:multiLevelType w:val="hybridMultilevel"/>
    <w:tmpl w:val="CB840EB4"/>
    <w:lvl w:ilvl="0" w:tplc="0BBA3788">
      <w:start w:val="10"/>
      <w:numFmt w:val="decimal"/>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8"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9"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606D0DEC"/>
    <w:multiLevelType w:val="hybridMultilevel"/>
    <w:tmpl w:val="0EB0F898"/>
    <w:lvl w:ilvl="0" w:tplc="6096EF2C">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4"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6"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8"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9"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1877076">
    <w:abstractNumId w:val="23"/>
  </w:num>
  <w:num w:numId="2" w16cid:durableId="1115178257">
    <w:abstractNumId w:val="36"/>
  </w:num>
  <w:num w:numId="3" w16cid:durableId="2125077542">
    <w:abstractNumId w:val="13"/>
  </w:num>
  <w:num w:numId="4" w16cid:durableId="1249735151">
    <w:abstractNumId w:val="27"/>
  </w:num>
  <w:num w:numId="5" w16cid:durableId="1046295148">
    <w:abstractNumId w:val="4"/>
  </w:num>
  <w:num w:numId="6" w16cid:durableId="723673464">
    <w:abstractNumId w:val="14"/>
  </w:num>
  <w:num w:numId="7" w16cid:durableId="41486781">
    <w:abstractNumId w:val="39"/>
  </w:num>
  <w:num w:numId="8" w16cid:durableId="1183007440">
    <w:abstractNumId w:val="21"/>
  </w:num>
  <w:num w:numId="9" w16cid:durableId="548034909">
    <w:abstractNumId w:val="1"/>
  </w:num>
  <w:num w:numId="10" w16cid:durableId="871114151">
    <w:abstractNumId w:val="31"/>
  </w:num>
  <w:num w:numId="11" w16cid:durableId="923026515">
    <w:abstractNumId w:val="18"/>
  </w:num>
  <w:num w:numId="12" w16cid:durableId="1203442966">
    <w:abstractNumId w:val="28"/>
  </w:num>
  <w:num w:numId="13" w16cid:durableId="1258908558">
    <w:abstractNumId w:val="37"/>
  </w:num>
  <w:num w:numId="14" w16cid:durableId="264002037">
    <w:abstractNumId w:val="12"/>
  </w:num>
  <w:num w:numId="15" w16cid:durableId="571551542">
    <w:abstractNumId w:val="20"/>
  </w:num>
  <w:num w:numId="16" w16cid:durableId="1849061156">
    <w:abstractNumId w:val="6"/>
  </w:num>
  <w:num w:numId="17" w16cid:durableId="884025405">
    <w:abstractNumId w:val="11"/>
  </w:num>
  <w:num w:numId="18" w16cid:durableId="969899677">
    <w:abstractNumId w:val="17"/>
  </w:num>
  <w:num w:numId="19" w16cid:durableId="487601899">
    <w:abstractNumId w:val="33"/>
  </w:num>
  <w:num w:numId="20" w16cid:durableId="1975671892">
    <w:abstractNumId w:val="35"/>
  </w:num>
  <w:num w:numId="21" w16cid:durableId="1580794448">
    <w:abstractNumId w:val="7"/>
  </w:num>
  <w:num w:numId="22" w16cid:durableId="1524854561">
    <w:abstractNumId w:val="38"/>
  </w:num>
  <w:num w:numId="23" w16cid:durableId="1734111752">
    <w:abstractNumId w:val="29"/>
  </w:num>
  <w:num w:numId="24" w16cid:durableId="2125881182">
    <w:abstractNumId w:val="34"/>
  </w:num>
  <w:num w:numId="25" w16cid:durableId="15937355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89130906">
    <w:abstractNumId w:val="9"/>
  </w:num>
  <w:num w:numId="27" w16cid:durableId="758330561">
    <w:abstractNumId w:val="3"/>
  </w:num>
  <w:num w:numId="28" w16cid:durableId="1644844249">
    <w:abstractNumId w:val="16"/>
  </w:num>
  <w:num w:numId="29" w16cid:durableId="853304903">
    <w:abstractNumId w:val="0"/>
  </w:num>
  <w:num w:numId="30" w16cid:durableId="1353535333">
    <w:abstractNumId w:val="32"/>
  </w:num>
  <w:num w:numId="31" w16cid:durableId="458647956">
    <w:abstractNumId w:val="8"/>
  </w:num>
  <w:num w:numId="32" w16cid:durableId="10311510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7973765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98512536">
    <w:abstractNumId w:val="24"/>
  </w:num>
  <w:num w:numId="35" w16cid:durableId="646322585">
    <w:abstractNumId w:val="15"/>
  </w:num>
  <w:num w:numId="36" w16cid:durableId="1591042763">
    <w:abstractNumId w:val="19"/>
  </w:num>
  <w:num w:numId="37" w16cid:durableId="325012140">
    <w:abstractNumId w:val="2"/>
  </w:num>
  <w:num w:numId="38" w16cid:durableId="5513085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61221887">
    <w:abstractNumId w:val="22"/>
  </w:num>
  <w:num w:numId="40" w16cid:durableId="1675764398">
    <w:abstractNumId w:val="30"/>
  </w:num>
  <w:num w:numId="41" w16cid:durableId="109478149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42F"/>
    <w:rsid w:val="0000135C"/>
    <w:rsid w:val="0000160A"/>
    <w:rsid w:val="00001E75"/>
    <w:rsid w:val="000034F5"/>
    <w:rsid w:val="000050EB"/>
    <w:rsid w:val="00011B73"/>
    <w:rsid w:val="00016433"/>
    <w:rsid w:val="00017EC4"/>
    <w:rsid w:val="000258A2"/>
    <w:rsid w:val="00025EAE"/>
    <w:rsid w:val="00026BFD"/>
    <w:rsid w:val="00030DC7"/>
    <w:rsid w:val="000509CC"/>
    <w:rsid w:val="0005139C"/>
    <w:rsid w:val="00054382"/>
    <w:rsid w:val="00054AA5"/>
    <w:rsid w:val="00055093"/>
    <w:rsid w:val="00061B6B"/>
    <w:rsid w:val="00061CD1"/>
    <w:rsid w:val="00061DAA"/>
    <w:rsid w:val="00062159"/>
    <w:rsid w:val="0006534E"/>
    <w:rsid w:val="00072402"/>
    <w:rsid w:val="00074447"/>
    <w:rsid w:val="000806FD"/>
    <w:rsid w:val="00085041"/>
    <w:rsid w:val="00085124"/>
    <w:rsid w:val="000864F0"/>
    <w:rsid w:val="00087B32"/>
    <w:rsid w:val="00087E4B"/>
    <w:rsid w:val="00096159"/>
    <w:rsid w:val="00096A97"/>
    <w:rsid w:val="000A2C85"/>
    <w:rsid w:val="000A346B"/>
    <w:rsid w:val="000A7C65"/>
    <w:rsid w:val="000B2419"/>
    <w:rsid w:val="000B388D"/>
    <w:rsid w:val="000B4902"/>
    <w:rsid w:val="000C21F3"/>
    <w:rsid w:val="000C709D"/>
    <w:rsid w:val="000C7239"/>
    <w:rsid w:val="000C746F"/>
    <w:rsid w:val="000C779B"/>
    <w:rsid w:val="000C7E69"/>
    <w:rsid w:val="000D2727"/>
    <w:rsid w:val="000D396C"/>
    <w:rsid w:val="000D54DD"/>
    <w:rsid w:val="000D5F04"/>
    <w:rsid w:val="000D656C"/>
    <w:rsid w:val="000D7E26"/>
    <w:rsid w:val="000E33ED"/>
    <w:rsid w:val="000E3F2E"/>
    <w:rsid w:val="000F0578"/>
    <w:rsid w:val="000F0F9A"/>
    <w:rsid w:val="000F542B"/>
    <w:rsid w:val="000F6299"/>
    <w:rsid w:val="00102FB8"/>
    <w:rsid w:val="00110755"/>
    <w:rsid w:val="001126E6"/>
    <w:rsid w:val="00112D33"/>
    <w:rsid w:val="0011328B"/>
    <w:rsid w:val="00117AC8"/>
    <w:rsid w:val="00121315"/>
    <w:rsid w:val="00121C41"/>
    <w:rsid w:val="00122D24"/>
    <w:rsid w:val="001250FB"/>
    <w:rsid w:val="00125AAD"/>
    <w:rsid w:val="00126A4A"/>
    <w:rsid w:val="001278A6"/>
    <w:rsid w:val="00130D84"/>
    <w:rsid w:val="00131662"/>
    <w:rsid w:val="00131785"/>
    <w:rsid w:val="00134D26"/>
    <w:rsid w:val="001426BC"/>
    <w:rsid w:val="00147835"/>
    <w:rsid w:val="001506FC"/>
    <w:rsid w:val="00150AD2"/>
    <w:rsid w:val="00155060"/>
    <w:rsid w:val="00155AFD"/>
    <w:rsid w:val="00156E9D"/>
    <w:rsid w:val="00165557"/>
    <w:rsid w:val="00166EC3"/>
    <w:rsid w:val="00167062"/>
    <w:rsid w:val="001710E2"/>
    <w:rsid w:val="00172859"/>
    <w:rsid w:val="00172AAF"/>
    <w:rsid w:val="00173862"/>
    <w:rsid w:val="00174A30"/>
    <w:rsid w:val="00174BBD"/>
    <w:rsid w:val="00176847"/>
    <w:rsid w:val="00181404"/>
    <w:rsid w:val="001849FB"/>
    <w:rsid w:val="00187795"/>
    <w:rsid w:val="001930DE"/>
    <w:rsid w:val="001969C9"/>
    <w:rsid w:val="001A0288"/>
    <w:rsid w:val="001A1A8B"/>
    <w:rsid w:val="001A2588"/>
    <w:rsid w:val="001A69A7"/>
    <w:rsid w:val="001A6D8F"/>
    <w:rsid w:val="001B042F"/>
    <w:rsid w:val="001B3A55"/>
    <w:rsid w:val="001B3C6F"/>
    <w:rsid w:val="001B44AD"/>
    <w:rsid w:val="001B451F"/>
    <w:rsid w:val="001B6BDF"/>
    <w:rsid w:val="001C0886"/>
    <w:rsid w:val="001C2A1F"/>
    <w:rsid w:val="001C45F3"/>
    <w:rsid w:val="001C7010"/>
    <w:rsid w:val="001D05DE"/>
    <w:rsid w:val="001D45A8"/>
    <w:rsid w:val="001D61A4"/>
    <w:rsid w:val="001E044B"/>
    <w:rsid w:val="001E13A3"/>
    <w:rsid w:val="001E1CCF"/>
    <w:rsid w:val="001E3A06"/>
    <w:rsid w:val="001E4152"/>
    <w:rsid w:val="001F019E"/>
    <w:rsid w:val="001F0702"/>
    <w:rsid w:val="001F72C7"/>
    <w:rsid w:val="002045D0"/>
    <w:rsid w:val="0020553E"/>
    <w:rsid w:val="00210D25"/>
    <w:rsid w:val="002117A1"/>
    <w:rsid w:val="002215C2"/>
    <w:rsid w:val="00225366"/>
    <w:rsid w:val="00225F7B"/>
    <w:rsid w:val="00227B28"/>
    <w:rsid w:val="00231A80"/>
    <w:rsid w:val="00232F21"/>
    <w:rsid w:val="0023457E"/>
    <w:rsid w:val="00242E2F"/>
    <w:rsid w:val="00243F27"/>
    <w:rsid w:val="00250125"/>
    <w:rsid w:val="00250F9A"/>
    <w:rsid w:val="00251CD6"/>
    <w:rsid w:val="002540D6"/>
    <w:rsid w:val="00257276"/>
    <w:rsid w:val="0026099E"/>
    <w:rsid w:val="00260DA3"/>
    <w:rsid w:val="00261AE3"/>
    <w:rsid w:val="002663CB"/>
    <w:rsid w:val="00266C96"/>
    <w:rsid w:val="0027055C"/>
    <w:rsid w:val="00272665"/>
    <w:rsid w:val="002762AC"/>
    <w:rsid w:val="002811B5"/>
    <w:rsid w:val="0028239B"/>
    <w:rsid w:val="00282427"/>
    <w:rsid w:val="002852A8"/>
    <w:rsid w:val="002878EF"/>
    <w:rsid w:val="00291A64"/>
    <w:rsid w:val="00292110"/>
    <w:rsid w:val="002941EE"/>
    <w:rsid w:val="00294653"/>
    <w:rsid w:val="0029799C"/>
    <w:rsid w:val="002A00B1"/>
    <w:rsid w:val="002A2738"/>
    <w:rsid w:val="002B00C4"/>
    <w:rsid w:val="002B1360"/>
    <w:rsid w:val="002B4469"/>
    <w:rsid w:val="002B500A"/>
    <w:rsid w:val="002B53D0"/>
    <w:rsid w:val="002C16E5"/>
    <w:rsid w:val="002C1EA3"/>
    <w:rsid w:val="002C210D"/>
    <w:rsid w:val="002C7042"/>
    <w:rsid w:val="002D1F9F"/>
    <w:rsid w:val="002D3836"/>
    <w:rsid w:val="002E0B9F"/>
    <w:rsid w:val="002E1DC7"/>
    <w:rsid w:val="002E2229"/>
    <w:rsid w:val="002E25C8"/>
    <w:rsid w:val="002E7EFF"/>
    <w:rsid w:val="002F1B9E"/>
    <w:rsid w:val="002F1C59"/>
    <w:rsid w:val="002F2621"/>
    <w:rsid w:val="003104BC"/>
    <w:rsid w:val="00311155"/>
    <w:rsid w:val="003111F7"/>
    <w:rsid w:val="003141F0"/>
    <w:rsid w:val="003258BD"/>
    <w:rsid w:val="0032617C"/>
    <w:rsid w:val="00331CCE"/>
    <w:rsid w:val="00332C38"/>
    <w:rsid w:val="0033745A"/>
    <w:rsid w:val="00342DC4"/>
    <w:rsid w:val="00342F34"/>
    <w:rsid w:val="00344B7C"/>
    <w:rsid w:val="00347869"/>
    <w:rsid w:val="00351CE9"/>
    <w:rsid w:val="00352273"/>
    <w:rsid w:val="00353956"/>
    <w:rsid w:val="00356431"/>
    <w:rsid w:val="00360A88"/>
    <w:rsid w:val="00361A26"/>
    <w:rsid w:val="00365DEF"/>
    <w:rsid w:val="00370898"/>
    <w:rsid w:val="00372E12"/>
    <w:rsid w:val="00376C9A"/>
    <w:rsid w:val="00376CD5"/>
    <w:rsid w:val="00377BDA"/>
    <w:rsid w:val="00381204"/>
    <w:rsid w:val="003869CC"/>
    <w:rsid w:val="00386C4D"/>
    <w:rsid w:val="00390664"/>
    <w:rsid w:val="003938C3"/>
    <w:rsid w:val="003A31D2"/>
    <w:rsid w:val="003A4852"/>
    <w:rsid w:val="003B2E5B"/>
    <w:rsid w:val="003C1147"/>
    <w:rsid w:val="003C1955"/>
    <w:rsid w:val="003C1D64"/>
    <w:rsid w:val="003C34E1"/>
    <w:rsid w:val="003C3EC5"/>
    <w:rsid w:val="003C616B"/>
    <w:rsid w:val="003C7A59"/>
    <w:rsid w:val="003D196E"/>
    <w:rsid w:val="003D2A8B"/>
    <w:rsid w:val="003D4062"/>
    <w:rsid w:val="003E0F93"/>
    <w:rsid w:val="003E7C75"/>
    <w:rsid w:val="003F06F4"/>
    <w:rsid w:val="003F1427"/>
    <w:rsid w:val="003F1497"/>
    <w:rsid w:val="003F6B76"/>
    <w:rsid w:val="003F7288"/>
    <w:rsid w:val="003F7E3D"/>
    <w:rsid w:val="0040400D"/>
    <w:rsid w:val="00406135"/>
    <w:rsid w:val="00411405"/>
    <w:rsid w:val="00411928"/>
    <w:rsid w:val="00413E70"/>
    <w:rsid w:val="00413F9B"/>
    <w:rsid w:val="00420542"/>
    <w:rsid w:val="004206A4"/>
    <w:rsid w:val="004229C9"/>
    <w:rsid w:val="0042368F"/>
    <w:rsid w:val="00433020"/>
    <w:rsid w:val="00434D42"/>
    <w:rsid w:val="0044060A"/>
    <w:rsid w:val="00443C3D"/>
    <w:rsid w:val="00446614"/>
    <w:rsid w:val="004473A6"/>
    <w:rsid w:val="004474D3"/>
    <w:rsid w:val="00452CB0"/>
    <w:rsid w:val="0045489F"/>
    <w:rsid w:val="004556CD"/>
    <w:rsid w:val="004573F8"/>
    <w:rsid w:val="00457540"/>
    <w:rsid w:val="0046033F"/>
    <w:rsid w:val="004613EC"/>
    <w:rsid w:val="00466B90"/>
    <w:rsid w:val="00467564"/>
    <w:rsid w:val="00470347"/>
    <w:rsid w:val="004718CD"/>
    <w:rsid w:val="00473501"/>
    <w:rsid w:val="00474FAD"/>
    <w:rsid w:val="004761E7"/>
    <w:rsid w:val="00477A21"/>
    <w:rsid w:val="004808F7"/>
    <w:rsid w:val="00481CA3"/>
    <w:rsid w:val="00482B9B"/>
    <w:rsid w:val="00483FF1"/>
    <w:rsid w:val="004850B8"/>
    <w:rsid w:val="004863D5"/>
    <w:rsid w:val="00486F8D"/>
    <w:rsid w:val="0048796C"/>
    <w:rsid w:val="004916DF"/>
    <w:rsid w:val="00491731"/>
    <w:rsid w:val="00492892"/>
    <w:rsid w:val="00492CAF"/>
    <w:rsid w:val="00494D52"/>
    <w:rsid w:val="004978EF"/>
    <w:rsid w:val="004A01FD"/>
    <w:rsid w:val="004A0232"/>
    <w:rsid w:val="004A6247"/>
    <w:rsid w:val="004B0B19"/>
    <w:rsid w:val="004B5EDB"/>
    <w:rsid w:val="004B6571"/>
    <w:rsid w:val="004B7A84"/>
    <w:rsid w:val="004C00C2"/>
    <w:rsid w:val="004C10CF"/>
    <w:rsid w:val="004C3CE2"/>
    <w:rsid w:val="004C5CB9"/>
    <w:rsid w:val="004C7570"/>
    <w:rsid w:val="004D3A3D"/>
    <w:rsid w:val="004D4EEE"/>
    <w:rsid w:val="004D653A"/>
    <w:rsid w:val="004E2480"/>
    <w:rsid w:val="004E58B8"/>
    <w:rsid w:val="004F2E90"/>
    <w:rsid w:val="004F386F"/>
    <w:rsid w:val="004F5344"/>
    <w:rsid w:val="004F5BED"/>
    <w:rsid w:val="004F7551"/>
    <w:rsid w:val="00501A49"/>
    <w:rsid w:val="00502AE0"/>
    <w:rsid w:val="00504A9B"/>
    <w:rsid w:val="005054D8"/>
    <w:rsid w:val="005060E5"/>
    <w:rsid w:val="005060F1"/>
    <w:rsid w:val="005070E8"/>
    <w:rsid w:val="0051331A"/>
    <w:rsid w:val="00514253"/>
    <w:rsid w:val="00522745"/>
    <w:rsid w:val="00522E1D"/>
    <w:rsid w:val="00527364"/>
    <w:rsid w:val="00530DB4"/>
    <w:rsid w:val="00531F62"/>
    <w:rsid w:val="00532AE0"/>
    <w:rsid w:val="00532CEB"/>
    <w:rsid w:val="00532F4D"/>
    <w:rsid w:val="005335D7"/>
    <w:rsid w:val="00533E6D"/>
    <w:rsid w:val="00537496"/>
    <w:rsid w:val="00544481"/>
    <w:rsid w:val="005466FB"/>
    <w:rsid w:val="005501C8"/>
    <w:rsid w:val="00552CF8"/>
    <w:rsid w:val="0055478D"/>
    <w:rsid w:val="0055570B"/>
    <w:rsid w:val="00557EC1"/>
    <w:rsid w:val="005621B9"/>
    <w:rsid w:val="00562C39"/>
    <w:rsid w:val="0056700F"/>
    <w:rsid w:val="00571E25"/>
    <w:rsid w:val="00577ACD"/>
    <w:rsid w:val="00577E00"/>
    <w:rsid w:val="00581D9E"/>
    <w:rsid w:val="00583BEB"/>
    <w:rsid w:val="00584484"/>
    <w:rsid w:val="005868F5"/>
    <w:rsid w:val="00586AA1"/>
    <w:rsid w:val="00590CE1"/>
    <w:rsid w:val="0059127C"/>
    <w:rsid w:val="00592638"/>
    <w:rsid w:val="00596137"/>
    <w:rsid w:val="00596306"/>
    <w:rsid w:val="005966AA"/>
    <w:rsid w:val="005A1766"/>
    <w:rsid w:val="005A2A7E"/>
    <w:rsid w:val="005A432C"/>
    <w:rsid w:val="005A66E5"/>
    <w:rsid w:val="005B2054"/>
    <w:rsid w:val="005B2BE2"/>
    <w:rsid w:val="005C558D"/>
    <w:rsid w:val="005C7D5B"/>
    <w:rsid w:val="005D34D1"/>
    <w:rsid w:val="005D4670"/>
    <w:rsid w:val="005D48ED"/>
    <w:rsid w:val="005D5660"/>
    <w:rsid w:val="005D6377"/>
    <w:rsid w:val="005E5AEF"/>
    <w:rsid w:val="005F2799"/>
    <w:rsid w:val="005F5527"/>
    <w:rsid w:val="005F6EA8"/>
    <w:rsid w:val="005F6FC9"/>
    <w:rsid w:val="005F7D0D"/>
    <w:rsid w:val="006014EA"/>
    <w:rsid w:val="006023C5"/>
    <w:rsid w:val="00604389"/>
    <w:rsid w:val="00604BA3"/>
    <w:rsid w:val="006057A7"/>
    <w:rsid w:val="00605C1A"/>
    <w:rsid w:val="006073FC"/>
    <w:rsid w:val="00611282"/>
    <w:rsid w:val="006112D7"/>
    <w:rsid w:val="006138A8"/>
    <w:rsid w:val="00614AFE"/>
    <w:rsid w:val="006261EA"/>
    <w:rsid w:val="00630F03"/>
    <w:rsid w:val="0063340E"/>
    <w:rsid w:val="0064057A"/>
    <w:rsid w:val="00642384"/>
    <w:rsid w:val="006466D1"/>
    <w:rsid w:val="00651221"/>
    <w:rsid w:val="00651860"/>
    <w:rsid w:val="0065198E"/>
    <w:rsid w:val="00651FDB"/>
    <w:rsid w:val="00653558"/>
    <w:rsid w:val="00657470"/>
    <w:rsid w:val="00660AAD"/>
    <w:rsid w:val="00662662"/>
    <w:rsid w:val="00664E18"/>
    <w:rsid w:val="00664E29"/>
    <w:rsid w:val="006652B6"/>
    <w:rsid w:val="00671001"/>
    <w:rsid w:val="00675E5C"/>
    <w:rsid w:val="006761FF"/>
    <w:rsid w:val="00676666"/>
    <w:rsid w:val="00676EA7"/>
    <w:rsid w:val="00681972"/>
    <w:rsid w:val="00684D57"/>
    <w:rsid w:val="0068605A"/>
    <w:rsid w:val="006875B1"/>
    <w:rsid w:val="00692EF2"/>
    <w:rsid w:val="006942DE"/>
    <w:rsid w:val="006A1923"/>
    <w:rsid w:val="006A1F11"/>
    <w:rsid w:val="006A2DF3"/>
    <w:rsid w:val="006A2EEE"/>
    <w:rsid w:val="006B4557"/>
    <w:rsid w:val="006B5761"/>
    <w:rsid w:val="006B6BC6"/>
    <w:rsid w:val="006B7BA4"/>
    <w:rsid w:val="006C3344"/>
    <w:rsid w:val="006D441F"/>
    <w:rsid w:val="006D653F"/>
    <w:rsid w:val="006D776E"/>
    <w:rsid w:val="006E7DD4"/>
    <w:rsid w:val="006F0F2D"/>
    <w:rsid w:val="006F5211"/>
    <w:rsid w:val="006F5712"/>
    <w:rsid w:val="006F5B83"/>
    <w:rsid w:val="00701D21"/>
    <w:rsid w:val="007022DF"/>
    <w:rsid w:val="00713D7D"/>
    <w:rsid w:val="00714B9D"/>
    <w:rsid w:val="00716835"/>
    <w:rsid w:val="00717484"/>
    <w:rsid w:val="00720047"/>
    <w:rsid w:val="007207BE"/>
    <w:rsid w:val="00724EBD"/>
    <w:rsid w:val="00725E55"/>
    <w:rsid w:val="007307E2"/>
    <w:rsid w:val="00744A77"/>
    <w:rsid w:val="00750CAD"/>
    <w:rsid w:val="0075348B"/>
    <w:rsid w:val="0075489F"/>
    <w:rsid w:val="00755FC6"/>
    <w:rsid w:val="00760145"/>
    <w:rsid w:val="007609B4"/>
    <w:rsid w:val="00762193"/>
    <w:rsid w:val="0076237E"/>
    <w:rsid w:val="00767A40"/>
    <w:rsid w:val="0077049A"/>
    <w:rsid w:val="00774486"/>
    <w:rsid w:val="00775D0B"/>
    <w:rsid w:val="00776193"/>
    <w:rsid w:val="00776595"/>
    <w:rsid w:val="0077736E"/>
    <w:rsid w:val="007776CC"/>
    <w:rsid w:val="00780FC0"/>
    <w:rsid w:val="007827D2"/>
    <w:rsid w:val="00786D10"/>
    <w:rsid w:val="0079573A"/>
    <w:rsid w:val="00796EC5"/>
    <w:rsid w:val="007A0A73"/>
    <w:rsid w:val="007A10A6"/>
    <w:rsid w:val="007A319D"/>
    <w:rsid w:val="007A5957"/>
    <w:rsid w:val="007A6DC8"/>
    <w:rsid w:val="007B2751"/>
    <w:rsid w:val="007B50F7"/>
    <w:rsid w:val="007C6B52"/>
    <w:rsid w:val="007C6F17"/>
    <w:rsid w:val="007D1BF7"/>
    <w:rsid w:val="007D1E1B"/>
    <w:rsid w:val="007D6462"/>
    <w:rsid w:val="007E0CB7"/>
    <w:rsid w:val="007E1D1C"/>
    <w:rsid w:val="007E32DD"/>
    <w:rsid w:val="007E68B1"/>
    <w:rsid w:val="007F01E2"/>
    <w:rsid w:val="007F1412"/>
    <w:rsid w:val="007F6F2F"/>
    <w:rsid w:val="0080152A"/>
    <w:rsid w:val="008031E8"/>
    <w:rsid w:val="00804AB4"/>
    <w:rsid w:val="00806777"/>
    <w:rsid w:val="00810B2D"/>
    <w:rsid w:val="00813B3B"/>
    <w:rsid w:val="008225DF"/>
    <w:rsid w:val="00822A1A"/>
    <w:rsid w:val="00824278"/>
    <w:rsid w:val="00825A67"/>
    <w:rsid w:val="008274E3"/>
    <w:rsid w:val="008276CC"/>
    <w:rsid w:val="008335AE"/>
    <w:rsid w:val="008351AA"/>
    <w:rsid w:val="008422B3"/>
    <w:rsid w:val="00842BFD"/>
    <w:rsid w:val="00851A8F"/>
    <w:rsid w:val="00852D18"/>
    <w:rsid w:val="008547F0"/>
    <w:rsid w:val="00854B46"/>
    <w:rsid w:val="0085584C"/>
    <w:rsid w:val="00855C0F"/>
    <w:rsid w:val="00860494"/>
    <w:rsid w:val="00863BD9"/>
    <w:rsid w:val="00866B20"/>
    <w:rsid w:val="0086749A"/>
    <w:rsid w:val="00871503"/>
    <w:rsid w:val="008729BF"/>
    <w:rsid w:val="00872D2A"/>
    <w:rsid w:val="00872E8D"/>
    <w:rsid w:val="0087386D"/>
    <w:rsid w:val="0087497D"/>
    <w:rsid w:val="008828CA"/>
    <w:rsid w:val="00883A25"/>
    <w:rsid w:val="00883F2E"/>
    <w:rsid w:val="008865F7"/>
    <w:rsid w:val="00886692"/>
    <w:rsid w:val="008935DA"/>
    <w:rsid w:val="00897B9B"/>
    <w:rsid w:val="008A113B"/>
    <w:rsid w:val="008B56D2"/>
    <w:rsid w:val="008B726C"/>
    <w:rsid w:val="008B7CF7"/>
    <w:rsid w:val="008C0F3A"/>
    <w:rsid w:val="008C3477"/>
    <w:rsid w:val="008C3855"/>
    <w:rsid w:val="008C4108"/>
    <w:rsid w:val="008C475D"/>
    <w:rsid w:val="008D03E3"/>
    <w:rsid w:val="008D1418"/>
    <w:rsid w:val="008D1468"/>
    <w:rsid w:val="008D30DE"/>
    <w:rsid w:val="008D56A1"/>
    <w:rsid w:val="008D6A54"/>
    <w:rsid w:val="008D795D"/>
    <w:rsid w:val="008E27E9"/>
    <w:rsid w:val="008E410E"/>
    <w:rsid w:val="008E5542"/>
    <w:rsid w:val="008F1270"/>
    <w:rsid w:val="008F2A67"/>
    <w:rsid w:val="0090117A"/>
    <w:rsid w:val="00907D8C"/>
    <w:rsid w:val="0091096F"/>
    <w:rsid w:val="00911E2F"/>
    <w:rsid w:val="00914977"/>
    <w:rsid w:val="00920115"/>
    <w:rsid w:val="00922E03"/>
    <w:rsid w:val="00926D7E"/>
    <w:rsid w:val="00936AB8"/>
    <w:rsid w:val="009456A1"/>
    <w:rsid w:val="00945811"/>
    <w:rsid w:val="00945BBB"/>
    <w:rsid w:val="00945E94"/>
    <w:rsid w:val="009468AD"/>
    <w:rsid w:val="0094796C"/>
    <w:rsid w:val="00950D2E"/>
    <w:rsid w:val="00953C38"/>
    <w:rsid w:val="0095725E"/>
    <w:rsid w:val="00960FE2"/>
    <w:rsid w:val="0096169C"/>
    <w:rsid w:val="00966933"/>
    <w:rsid w:val="00977FAD"/>
    <w:rsid w:val="0098778C"/>
    <w:rsid w:val="00990E09"/>
    <w:rsid w:val="009925EA"/>
    <w:rsid w:val="00996163"/>
    <w:rsid w:val="00997C59"/>
    <w:rsid w:val="009A306D"/>
    <w:rsid w:val="009A3AAB"/>
    <w:rsid w:val="009A6F9F"/>
    <w:rsid w:val="009B3DA3"/>
    <w:rsid w:val="009B6D4E"/>
    <w:rsid w:val="009B6F8F"/>
    <w:rsid w:val="009C36C8"/>
    <w:rsid w:val="009C4EC7"/>
    <w:rsid w:val="009C6370"/>
    <w:rsid w:val="009C70DF"/>
    <w:rsid w:val="009D00DD"/>
    <w:rsid w:val="009D00F9"/>
    <w:rsid w:val="009D3EB2"/>
    <w:rsid w:val="009D71B6"/>
    <w:rsid w:val="009D7708"/>
    <w:rsid w:val="009D7FCE"/>
    <w:rsid w:val="009E0A57"/>
    <w:rsid w:val="009E1048"/>
    <w:rsid w:val="009E61F0"/>
    <w:rsid w:val="009E6390"/>
    <w:rsid w:val="009E756D"/>
    <w:rsid w:val="009F297B"/>
    <w:rsid w:val="009F310A"/>
    <w:rsid w:val="009F407D"/>
    <w:rsid w:val="009F4B65"/>
    <w:rsid w:val="009F5E2E"/>
    <w:rsid w:val="009F719B"/>
    <w:rsid w:val="00A059B6"/>
    <w:rsid w:val="00A165D0"/>
    <w:rsid w:val="00A1724D"/>
    <w:rsid w:val="00A177BA"/>
    <w:rsid w:val="00A277BA"/>
    <w:rsid w:val="00A27F6E"/>
    <w:rsid w:val="00A34301"/>
    <w:rsid w:val="00A44269"/>
    <w:rsid w:val="00A51187"/>
    <w:rsid w:val="00A5795A"/>
    <w:rsid w:val="00A620FF"/>
    <w:rsid w:val="00A64844"/>
    <w:rsid w:val="00A65B95"/>
    <w:rsid w:val="00A66E37"/>
    <w:rsid w:val="00A71180"/>
    <w:rsid w:val="00A723D6"/>
    <w:rsid w:val="00A75C66"/>
    <w:rsid w:val="00A8188B"/>
    <w:rsid w:val="00A83949"/>
    <w:rsid w:val="00A83FAA"/>
    <w:rsid w:val="00A84155"/>
    <w:rsid w:val="00A860DA"/>
    <w:rsid w:val="00A91BDE"/>
    <w:rsid w:val="00AA1A4A"/>
    <w:rsid w:val="00AA566B"/>
    <w:rsid w:val="00AA6A2F"/>
    <w:rsid w:val="00AA73F7"/>
    <w:rsid w:val="00AB3A0B"/>
    <w:rsid w:val="00AB5E1A"/>
    <w:rsid w:val="00AC0AAC"/>
    <w:rsid w:val="00AC69A3"/>
    <w:rsid w:val="00AC729C"/>
    <w:rsid w:val="00AD3E11"/>
    <w:rsid w:val="00AE25F8"/>
    <w:rsid w:val="00AE2E28"/>
    <w:rsid w:val="00AE6FFB"/>
    <w:rsid w:val="00AF5B41"/>
    <w:rsid w:val="00AF63DA"/>
    <w:rsid w:val="00AF67DA"/>
    <w:rsid w:val="00B03189"/>
    <w:rsid w:val="00B03748"/>
    <w:rsid w:val="00B049D2"/>
    <w:rsid w:val="00B159F6"/>
    <w:rsid w:val="00B252E5"/>
    <w:rsid w:val="00B301DE"/>
    <w:rsid w:val="00B32A41"/>
    <w:rsid w:val="00B36BE8"/>
    <w:rsid w:val="00B40DDD"/>
    <w:rsid w:val="00B40F92"/>
    <w:rsid w:val="00B41E6E"/>
    <w:rsid w:val="00B47EA0"/>
    <w:rsid w:val="00B5645A"/>
    <w:rsid w:val="00B575E6"/>
    <w:rsid w:val="00B57E3E"/>
    <w:rsid w:val="00B60936"/>
    <w:rsid w:val="00B61248"/>
    <w:rsid w:val="00B6255A"/>
    <w:rsid w:val="00B63172"/>
    <w:rsid w:val="00B67C83"/>
    <w:rsid w:val="00B72870"/>
    <w:rsid w:val="00B72DF0"/>
    <w:rsid w:val="00B73575"/>
    <w:rsid w:val="00B75F64"/>
    <w:rsid w:val="00B76A76"/>
    <w:rsid w:val="00B774F8"/>
    <w:rsid w:val="00B7753C"/>
    <w:rsid w:val="00B82F29"/>
    <w:rsid w:val="00B84B55"/>
    <w:rsid w:val="00B90BC5"/>
    <w:rsid w:val="00B91F1E"/>
    <w:rsid w:val="00B92486"/>
    <w:rsid w:val="00B92DB3"/>
    <w:rsid w:val="00B944BB"/>
    <w:rsid w:val="00B95934"/>
    <w:rsid w:val="00B97074"/>
    <w:rsid w:val="00B971DC"/>
    <w:rsid w:val="00B97C2B"/>
    <w:rsid w:val="00BA13EC"/>
    <w:rsid w:val="00BA260D"/>
    <w:rsid w:val="00BA3A65"/>
    <w:rsid w:val="00BA72F0"/>
    <w:rsid w:val="00BA7AEA"/>
    <w:rsid w:val="00BA7C98"/>
    <w:rsid w:val="00BB2777"/>
    <w:rsid w:val="00BB4FC9"/>
    <w:rsid w:val="00BB6536"/>
    <w:rsid w:val="00BB67D8"/>
    <w:rsid w:val="00BC3F6F"/>
    <w:rsid w:val="00BC7A85"/>
    <w:rsid w:val="00BD2097"/>
    <w:rsid w:val="00BD2557"/>
    <w:rsid w:val="00BD74B2"/>
    <w:rsid w:val="00BE00DB"/>
    <w:rsid w:val="00BE5728"/>
    <w:rsid w:val="00BE6F54"/>
    <w:rsid w:val="00BE7115"/>
    <w:rsid w:val="00BF2B0F"/>
    <w:rsid w:val="00C047E0"/>
    <w:rsid w:val="00C11953"/>
    <w:rsid w:val="00C142C9"/>
    <w:rsid w:val="00C159C5"/>
    <w:rsid w:val="00C20706"/>
    <w:rsid w:val="00C21F90"/>
    <w:rsid w:val="00C24345"/>
    <w:rsid w:val="00C307EF"/>
    <w:rsid w:val="00C310A8"/>
    <w:rsid w:val="00C31873"/>
    <w:rsid w:val="00C31D4A"/>
    <w:rsid w:val="00C32053"/>
    <w:rsid w:val="00C36BC5"/>
    <w:rsid w:val="00C4357B"/>
    <w:rsid w:val="00C456A3"/>
    <w:rsid w:val="00C470BC"/>
    <w:rsid w:val="00C52603"/>
    <w:rsid w:val="00C539C7"/>
    <w:rsid w:val="00C53E1C"/>
    <w:rsid w:val="00C5740C"/>
    <w:rsid w:val="00C6202B"/>
    <w:rsid w:val="00C63FE2"/>
    <w:rsid w:val="00C6425D"/>
    <w:rsid w:val="00C64A6E"/>
    <w:rsid w:val="00C64B23"/>
    <w:rsid w:val="00C65407"/>
    <w:rsid w:val="00C67BBE"/>
    <w:rsid w:val="00C723DA"/>
    <w:rsid w:val="00C74A2C"/>
    <w:rsid w:val="00C75DBF"/>
    <w:rsid w:val="00C850EF"/>
    <w:rsid w:val="00C85963"/>
    <w:rsid w:val="00C97DC2"/>
    <w:rsid w:val="00CA0FB7"/>
    <w:rsid w:val="00CA5BD3"/>
    <w:rsid w:val="00CA6466"/>
    <w:rsid w:val="00CB3740"/>
    <w:rsid w:val="00CB392E"/>
    <w:rsid w:val="00CB44FA"/>
    <w:rsid w:val="00CC03A7"/>
    <w:rsid w:val="00CC1AE5"/>
    <w:rsid w:val="00CC2934"/>
    <w:rsid w:val="00CC4CEA"/>
    <w:rsid w:val="00CD008D"/>
    <w:rsid w:val="00CD0103"/>
    <w:rsid w:val="00CD02B9"/>
    <w:rsid w:val="00CD16AF"/>
    <w:rsid w:val="00CD4BA1"/>
    <w:rsid w:val="00CD6982"/>
    <w:rsid w:val="00CD6C52"/>
    <w:rsid w:val="00CE2A78"/>
    <w:rsid w:val="00CE5F16"/>
    <w:rsid w:val="00CE7FB5"/>
    <w:rsid w:val="00CF07F8"/>
    <w:rsid w:val="00CF0E18"/>
    <w:rsid w:val="00CF29FC"/>
    <w:rsid w:val="00CF319D"/>
    <w:rsid w:val="00CF33FA"/>
    <w:rsid w:val="00CF5862"/>
    <w:rsid w:val="00CF5B89"/>
    <w:rsid w:val="00CF6F3E"/>
    <w:rsid w:val="00D00A34"/>
    <w:rsid w:val="00D00E20"/>
    <w:rsid w:val="00D0448B"/>
    <w:rsid w:val="00D05259"/>
    <w:rsid w:val="00D12405"/>
    <w:rsid w:val="00D12A46"/>
    <w:rsid w:val="00D13DD6"/>
    <w:rsid w:val="00D14ADD"/>
    <w:rsid w:val="00D22702"/>
    <w:rsid w:val="00D30D75"/>
    <w:rsid w:val="00D32273"/>
    <w:rsid w:val="00D334B0"/>
    <w:rsid w:val="00D4036D"/>
    <w:rsid w:val="00D4114A"/>
    <w:rsid w:val="00D452E7"/>
    <w:rsid w:val="00D45614"/>
    <w:rsid w:val="00D4674F"/>
    <w:rsid w:val="00D52F88"/>
    <w:rsid w:val="00D539A7"/>
    <w:rsid w:val="00D57611"/>
    <w:rsid w:val="00D57DCB"/>
    <w:rsid w:val="00D60E3B"/>
    <w:rsid w:val="00D62F9B"/>
    <w:rsid w:val="00D73B51"/>
    <w:rsid w:val="00D761E8"/>
    <w:rsid w:val="00D808B8"/>
    <w:rsid w:val="00D8206B"/>
    <w:rsid w:val="00D9054F"/>
    <w:rsid w:val="00D93C71"/>
    <w:rsid w:val="00DA27F3"/>
    <w:rsid w:val="00DA4400"/>
    <w:rsid w:val="00DA4A0E"/>
    <w:rsid w:val="00DB1C00"/>
    <w:rsid w:val="00DB1C84"/>
    <w:rsid w:val="00DB3967"/>
    <w:rsid w:val="00DB5B7C"/>
    <w:rsid w:val="00DB70AB"/>
    <w:rsid w:val="00DC19B3"/>
    <w:rsid w:val="00DC1EEF"/>
    <w:rsid w:val="00DC6B9D"/>
    <w:rsid w:val="00DD08DB"/>
    <w:rsid w:val="00DD2B13"/>
    <w:rsid w:val="00DD7314"/>
    <w:rsid w:val="00DD7555"/>
    <w:rsid w:val="00DD7DFA"/>
    <w:rsid w:val="00DE0A00"/>
    <w:rsid w:val="00DE0B3A"/>
    <w:rsid w:val="00DE0C8D"/>
    <w:rsid w:val="00DE4229"/>
    <w:rsid w:val="00DE439C"/>
    <w:rsid w:val="00DE583B"/>
    <w:rsid w:val="00DF0794"/>
    <w:rsid w:val="00DF245C"/>
    <w:rsid w:val="00DF2A6F"/>
    <w:rsid w:val="00DF3CC1"/>
    <w:rsid w:val="00DF5472"/>
    <w:rsid w:val="00E0193C"/>
    <w:rsid w:val="00E05A37"/>
    <w:rsid w:val="00E062C3"/>
    <w:rsid w:val="00E06D5F"/>
    <w:rsid w:val="00E131E4"/>
    <w:rsid w:val="00E236AB"/>
    <w:rsid w:val="00E24E17"/>
    <w:rsid w:val="00E26F1F"/>
    <w:rsid w:val="00E27B2B"/>
    <w:rsid w:val="00E45006"/>
    <w:rsid w:val="00E463FE"/>
    <w:rsid w:val="00E475E7"/>
    <w:rsid w:val="00E47772"/>
    <w:rsid w:val="00E50833"/>
    <w:rsid w:val="00E50B05"/>
    <w:rsid w:val="00E52955"/>
    <w:rsid w:val="00E5432F"/>
    <w:rsid w:val="00E610A3"/>
    <w:rsid w:val="00E75207"/>
    <w:rsid w:val="00E7767D"/>
    <w:rsid w:val="00E81326"/>
    <w:rsid w:val="00E86733"/>
    <w:rsid w:val="00E91180"/>
    <w:rsid w:val="00E92755"/>
    <w:rsid w:val="00E93E8F"/>
    <w:rsid w:val="00E97F6F"/>
    <w:rsid w:val="00EA52CF"/>
    <w:rsid w:val="00EA6DF7"/>
    <w:rsid w:val="00EB41C9"/>
    <w:rsid w:val="00EB5BF2"/>
    <w:rsid w:val="00EC02EB"/>
    <w:rsid w:val="00EC1691"/>
    <w:rsid w:val="00EC4A9B"/>
    <w:rsid w:val="00EC4B5F"/>
    <w:rsid w:val="00ED0CD2"/>
    <w:rsid w:val="00ED5A9E"/>
    <w:rsid w:val="00ED61FB"/>
    <w:rsid w:val="00EE2046"/>
    <w:rsid w:val="00EE328C"/>
    <w:rsid w:val="00EE4C53"/>
    <w:rsid w:val="00EE718E"/>
    <w:rsid w:val="00EE7DA3"/>
    <w:rsid w:val="00EF69AB"/>
    <w:rsid w:val="00F078B2"/>
    <w:rsid w:val="00F079E8"/>
    <w:rsid w:val="00F10D01"/>
    <w:rsid w:val="00F12A0F"/>
    <w:rsid w:val="00F220B1"/>
    <w:rsid w:val="00F22457"/>
    <w:rsid w:val="00F26425"/>
    <w:rsid w:val="00F50ABD"/>
    <w:rsid w:val="00F51A31"/>
    <w:rsid w:val="00F5221D"/>
    <w:rsid w:val="00F53B6A"/>
    <w:rsid w:val="00F54B16"/>
    <w:rsid w:val="00F55CDF"/>
    <w:rsid w:val="00F62A44"/>
    <w:rsid w:val="00F6729F"/>
    <w:rsid w:val="00F67931"/>
    <w:rsid w:val="00F71418"/>
    <w:rsid w:val="00F737A8"/>
    <w:rsid w:val="00F739A5"/>
    <w:rsid w:val="00F74D12"/>
    <w:rsid w:val="00F76862"/>
    <w:rsid w:val="00F90B37"/>
    <w:rsid w:val="00F90E7F"/>
    <w:rsid w:val="00F93FD9"/>
    <w:rsid w:val="00F94A15"/>
    <w:rsid w:val="00FA32BA"/>
    <w:rsid w:val="00FA7D63"/>
    <w:rsid w:val="00FB36A1"/>
    <w:rsid w:val="00FB4130"/>
    <w:rsid w:val="00FB498E"/>
    <w:rsid w:val="00FB6D37"/>
    <w:rsid w:val="00FC10C4"/>
    <w:rsid w:val="00FC4636"/>
    <w:rsid w:val="00FC6BEE"/>
    <w:rsid w:val="00FD2D99"/>
    <w:rsid w:val="00FE1285"/>
    <w:rsid w:val="00FE25C2"/>
    <w:rsid w:val="00FE3E37"/>
    <w:rsid w:val="00FE668A"/>
    <w:rsid w:val="00FF0253"/>
    <w:rsid w:val="00FF5B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73AB7424-F75E-41FC-A2C2-09D7C2B50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147"/>
    <w:pPr>
      <w:spacing w:after="160" w:line="259" w:lineRule="auto"/>
    </w:pPr>
    <w:rPr>
      <w:lang w:val="en-US"/>
    </w:rPr>
  </w:style>
  <w:style w:type="paragraph" w:styleId="Heading1">
    <w:name w:val="heading 1"/>
    <w:basedOn w:val="Normal"/>
    <w:next w:val="Normal"/>
    <w:link w:val="Heading1Char"/>
    <w:uiPriority w:val="9"/>
    <w:qFormat/>
    <w:rsid w:val="00260DA3"/>
    <w:pPr>
      <w:keepNext/>
      <w:keepLines/>
      <w:spacing w:before="240" w:after="0" w:line="276"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 w:type="character" w:customStyle="1" w:styleId="Heading1Char">
    <w:name w:val="Heading 1 Char"/>
    <w:basedOn w:val="DefaultParagraphFont"/>
    <w:link w:val="Heading1"/>
    <w:uiPriority w:val="9"/>
    <w:rsid w:val="00260DA3"/>
    <w:rPr>
      <w:rFonts w:asciiTheme="majorHAnsi" w:eastAsiaTheme="majorEastAsia" w:hAnsiTheme="majorHAnsi" w:cstheme="majorBidi"/>
      <w:color w:val="365F91" w:themeColor="accent1" w:themeShade="BF"/>
      <w:sz w:val="32"/>
      <w:szCs w:val="32"/>
      <w:lang w:val="en-US"/>
    </w:rPr>
  </w:style>
  <w:style w:type="character" w:customStyle="1" w:styleId="mechtex">
    <w:name w:val="mechtex Знак"/>
    <w:link w:val="mechtex0"/>
    <w:locked/>
    <w:rsid w:val="00A71180"/>
    <w:rPr>
      <w:rFonts w:ascii="Arial Armenian" w:hAnsi="Arial Armenian"/>
      <w:lang w:eastAsia="ru-RU"/>
    </w:rPr>
  </w:style>
  <w:style w:type="paragraph" w:customStyle="1" w:styleId="mechtex0">
    <w:name w:val="mechtex"/>
    <w:basedOn w:val="Normal"/>
    <w:link w:val="mechtex"/>
    <w:qFormat/>
    <w:rsid w:val="00A71180"/>
    <w:pPr>
      <w:spacing w:after="0" w:line="240" w:lineRule="auto"/>
      <w:jc w:val="center"/>
    </w:pPr>
    <w:rPr>
      <w:rFonts w:ascii="Arial Armenian" w:hAnsi="Arial Armenian"/>
      <w:lang w:val="ru-RU" w:eastAsia="ru-RU"/>
    </w:rPr>
  </w:style>
  <w:style w:type="paragraph" w:customStyle="1" w:styleId="Style5">
    <w:name w:val="Style5"/>
    <w:basedOn w:val="Normal"/>
    <w:uiPriority w:val="99"/>
    <w:rsid w:val="00E24E17"/>
    <w:pPr>
      <w:widowControl w:val="0"/>
      <w:autoSpaceDE w:val="0"/>
      <w:autoSpaceDN w:val="0"/>
      <w:adjustRightInd w:val="0"/>
      <w:spacing w:after="0" w:line="269" w:lineRule="exact"/>
      <w:ind w:hanging="302"/>
      <w:jc w:val="both"/>
    </w:pPr>
    <w:rPr>
      <w:rFonts w:ascii="Sylfaen" w:eastAsiaTheme="minorEastAsia" w:hAnsi="Sylfae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7382">
      <w:bodyDiv w:val="1"/>
      <w:marLeft w:val="0"/>
      <w:marRight w:val="0"/>
      <w:marTop w:val="0"/>
      <w:marBottom w:val="0"/>
      <w:divBdr>
        <w:top w:val="none" w:sz="0" w:space="0" w:color="auto"/>
        <w:left w:val="none" w:sz="0" w:space="0" w:color="auto"/>
        <w:bottom w:val="none" w:sz="0" w:space="0" w:color="auto"/>
        <w:right w:val="none" w:sz="0" w:space="0" w:color="auto"/>
      </w:divBdr>
      <w:divsChild>
        <w:div w:id="1603492276">
          <w:marLeft w:val="0"/>
          <w:marRight w:val="0"/>
          <w:marTop w:val="0"/>
          <w:marBottom w:val="0"/>
          <w:divBdr>
            <w:top w:val="none" w:sz="0" w:space="0" w:color="auto"/>
            <w:left w:val="none" w:sz="0" w:space="0" w:color="auto"/>
            <w:bottom w:val="none" w:sz="0" w:space="0" w:color="auto"/>
            <w:right w:val="none" w:sz="0" w:space="0" w:color="auto"/>
          </w:divBdr>
        </w:div>
      </w:divsChild>
    </w:div>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28255128">
      <w:bodyDiv w:val="1"/>
      <w:marLeft w:val="0"/>
      <w:marRight w:val="0"/>
      <w:marTop w:val="0"/>
      <w:marBottom w:val="0"/>
      <w:divBdr>
        <w:top w:val="none" w:sz="0" w:space="0" w:color="auto"/>
        <w:left w:val="none" w:sz="0" w:space="0" w:color="auto"/>
        <w:bottom w:val="none" w:sz="0" w:space="0" w:color="auto"/>
        <w:right w:val="none" w:sz="0" w:space="0" w:color="auto"/>
      </w:divBdr>
    </w:div>
    <w:div w:id="175270473">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18978947">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65429895">
      <w:bodyDiv w:val="1"/>
      <w:marLeft w:val="0"/>
      <w:marRight w:val="0"/>
      <w:marTop w:val="0"/>
      <w:marBottom w:val="0"/>
      <w:divBdr>
        <w:top w:val="none" w:sz="0" w:space="0" w:color="auto"/>
        <w:left w:val="none" w:sz="0" w:space="0" w:color="auto"/>
        <w:bottom w:val="none" w:sz="0" w:space="0" w:color="auto"/>
        <w:right w:val="none" w:sz="0" w:space="0" w:color="auto"/>
      </w:divBdr>
    </w:div>
    <w:div w:id="268975402">
      <w:bodyDiv w:val="1"/>
      <w:marLeft w:val="0"/>
      <w:marRight w:val="0"/>
      <w:marTop w:val="0"/>
      <w:marBottom w:val="0"/>
      <w:divBdr>
        <w:top w:val="none" w:sz="0" w:space="0" w:color="auto"/>
        <w:left w:val="none" w:sz="0" w:space="0" w:color="auto"/>
        <w:bottom w:val="none" w:sz="0" w:space="0" w:color="auto"/>
        <w:right w:val="none" w:sz="0" w:space="0" w:color="auto"/>
      </w:divBdr>
    </w:div>
    <w:div w:id="289481306">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370964277">
      <w:bodyDiv w:val="1"/>
      <w:marLeft w:val="0"/>
      <w:marRight w:val="0"/>
      <w:marTop w:val="0"/>
      <w:marBottom w:val="0"/>
      <w:divBdr>
        <w:top w:val="none" w:sz="0" w:space="0" w:color="auto"/>
        <w:left w:val="none" w:sz="0" w:space="0" w:color="auto"/>
        <w:bottom w:val="none" w:sz="0" w:space="0" w:color="auto"/>
        <w:right w:val="none" w:sz="0" w:space="0" w:color="auto"/>
      </w:divBdr>
    </w:div>
    <w:div w:id="494953637">
      <w:bodyDiv w:val="1"/>
      <w:marLeft w:val="0"/>
      <w:marRight w:val="0"/>
      <w:marTop w:val="0"/>
      <w:marBottom w:val="0"/>
      <w:divBdr>
        <w:top w:val="none" w:sz="0" w:space="0" w:color="auto"/>
        <w:left w:val="none" w:sz="0" w:space="0" w:color="auto"/>
        <w:bottom w:val="none" w:sz="0" w:space="0" w:color="auto"/>
        <w:right w:val="none" w:sz="0" w:space="0" w:color="auto"/>
      </w:divBdr>
    </w:div>
    <w:div w:id="512719458">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705177863">
      <w:bodyDiv w:val="1"/>
      <w:marLeft w:val="0"/>
      <w:marRight w:val="0"/>
      <w:marTop w:val="0"/>
      <w:marBottom w:val="0"/>
      <w:divBdr>
        <w:top w:val="none" w:sz="0" w:space="0" w:color="auto"/>
        <w:left w:val="none" w:sz="0" w:space="0" w:color="auto"/>
        <w:bottom w:val="none" w:sz="0" w:space="0" w:color="auto"/>
        <w:right w:val="none" w:sz="0" w:space="0" w:color="auto"/>
      </w:divBdr>
    </w:div>
    <w:div w:id="728453698">
      <w:bodyDiv w:val="1"/>
      <w:marLeft w:val="0"/>
      <w:marRight w:val="0"/>
      <w:marTop w:val="0"/>
      <w:marBottom w:val="0"/>
      <w:divBdr>
        <w:top w:val="none" w:sz="0" w:space="0" w:color="auto"/>
        <w:left w:val="none" w:sz="0" w:space="0" w:color="auto"/>
        <w:bottom w:val="none" w:sz="0" w:space="0" w:color="auto"/>
        <w:right w:val="none" w:sz="0" w:space="0" w:color="auto"/>
      </w:divBdr>
    </w:div>
    <w:div w:id="748893459">
      <w:bodyDiv w:val="1"/>
      <w:marLeft w:val="0"/>
      <w:marRight w:val="0"/>
      <w:marTop w:val="0"/>
      <w:marBottom w:val="0"/>
      <w:divBdr>
        <w:top w:val="none" w:sz="0" w:space="0" w:color="auto"/>
        <w:left w:val="none" w:sz="0" w:space="0" w:color="auto"/>
        <w:bottom w:val="none" w:sz="0" w:space="0" w:color="auto"/>
        <w:right w:val="none" w:sz="0" w:space="0" w:color="auto"/>
      </w:divBdr>
    </w:div>
    <w:div w:id="762724501">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1739735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039472916">
      <w:bodyDiv w:val="1"/>
      <w:marLeft w:val="0"/>
      <w:marRight w:val="0"/>
      <w:marTop w:val="0"/>
      <w:marBottom w:val="0"/>
      <w:divBdr>
        <w:top w:val="none" w:sz="0" w:space="0" w:color="auto"/>
        <w:left w:val="none" w:sz="0" w:space="0" w:color="auto"/>
        <w:bottom w:val="none" w:sz="0" w:space="0" w:color="auto"/>
        <w:right w:val="none" w:sz="0" w:space="0" w:color="auto"/>
      </w:divBdr>
    </w:div>
    <w:div w:id="1250042747">
      <w:bodyDiv w:val="1"/>
      <w:marLeft w:val="0"/>
      <w:marRight w:val="0"/>
      <w:marTop w:val="0"/>
      <w:marBottom w:val="0"/>
      <w:divBdr>
        <w:top w:val="none" w:sz="0" w:space="0" w:color="auto"/>
        <w:left w:val="none" w:sz="0" w:space="0" w:color="auto"/>
        <w:bottom w:val="none" w:sz="0" w:space="0" w:color="auto"/>
        <w:right w:val="none" w:sz="0" w:space="0" w:color="auto"/>
      </w:divBdr>
    </w:div>
    <w:div w:id="12649949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65809627">
      <w:bodyDiv w:val="1"/>
      <w:marLeft w:val="0"/>
      <w:marRight w:val="0"/>
      <w:marTop w:val="0"/>
      <w:marBottom w:val="0"/>
      <w:divBdr>
        <w:top w:val="none" w:sz="0" w:space="0" w:color="auto"/>
        <w:left w:val="none" w:sz="0" w:space="0" w:color="auto"/>
        <w:bottom w:val="none" w:sz="0" w:space="0" w:color="auto"/>
        <w:right w:val="none" w:sz="0" w:space="0" w:color="auto"/>
      </w:divBdr>
      <w:divsChild>
        <w:div w:id="1132945674">
          <w:marLeft w:val="0"/>
          <w:marRight w:val="0"/>
          <w:marTop w:val="0"/>
          <w:marBottom w:val="0"/>
          <w:divBdr>
            <w:top w:val="none" w:sz="0" w:space="0" w:color="auto"/>
            <w:left w:val="none" w:sz="0" w:space="0" w:color="auto"/>
            <w:bottom w:val="none" w:sz="0" w:space="0" w:color="auto"/>
            <w:right w:val="none" w:sz="0" w:space="0" w:color="auto"/>
          </w:divBdr>
        </w:div>
      </w:divsChild>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696226719">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020960417">
      <w:bodyDiv w:val="1"/>
      <w:marLeft w:val="0"/>
      <w:marRight w:val="0"/>
      <w:marTop w:val="0"/>
      <w:marBottom w:val="0"/>
      <w:divBdr>
        <w:top w:val="none" w:sz="0" w:space="0" w:color="auto"/>
        <w:left w:val="none" w:sz="0" w:space="0" w:color="auto"/>
        <w:bottom w:val="none" w:sz="0" w:space="0" w:color="auto"/>
        <w:right w:val="none" w:sz="0" w:space="0" w:color="auto"/>
      </w:divBdr>
    </w:div>
    <w:div w:id="2045252191">
      <w:bodyDiv w:val="1"/>
      <w:marLeft w:val="0"/>
      <w:marRight w:val="0"/>
      <w:marTop w:val="0"/>
      <w:marBottom w:val="0"/>
      <w:divBdr>
        <w:top w:val="none" w:sz="0" w:space="0" w:color="auto"/>
        <w:left w:val="none" w:sz="0" w:space="0" w:color="auto"/>
        <w:bottom w:val="none" w:sz="0" w:space="0" w:color="auto"/>
        <w:right w:val="none" w:sz="0" w:space="0" w:color="auto"/>
      </w:divBdr>
    </w:div>
    <w:div w:id="2057047969">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1A1C48-A5EE-474B-A2CD-6B31EE27B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1813</TotalTime>
  <Pages>13</Pages>
  <Words>2688</Words>
  <Characters>15326</Characters>
  <Application>Microsoft Office Word</Application>
  <DocSecurity>0</DocSecurity>
  <Lines>127</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https://mul2-mnp.gov.am/tasks/460307/oneclick/Ampopatert BHPT (1).docx?token=c419caf65b1a71f776efa5d15ec6d6cf</cp:keywords>
  <dc:description/>
  <cp:lastModifiedBy>Matevosyan Hakob</cp:lastModifiedBy>
  <cp:revision>687</cp:revision>
  <cp:lastPrinted>2024-10-29T07:06:00Z</cp:lastPrinted>
  <dcterms:created xsi:type="dcterms:W3CDTF">2023-12-28T08:33:00Z</dcterms:created>
  <dcterms:modified xsi:type="dcterms:W3CDTF">2026-06-20T20:22:00Z</dcterms:modified>
</cp:coreProperties>
</file>