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BD6471" w:rsidRDefault="005E23E0" w:rsidP="009B2A37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BD6471" w:rsidRDefault="005E23E0" w:rsidP="009B2A37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BD647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16108D" w:rsidRPr="00BD6471" w:rsidRDefault="0016108D" w:rsidP="009B2A37">
      <w:pPr>
        <w:tabs>
          <w:tab w:val="left" w:pos="2940"/>
        </w:tabs>
        <w:spacing w:line="360" w:lineRule="auto"/>
        <w:jc w:val="center"/>
        <w:rPr>
          <w:rFonts w:ascii="GHEA Grapalat" w:eastAsiaTheme="minorHAnsi" w:hAnsi="GHEA Grapalat" w:cstheme="minorBidi"/>
          <w:b/>
          <w:color w:val="000000"/>
          <w:sz w:val="24"/>
          <w:szCs w:val="24"/>
          <w:lang w:val="hy-AM" w:eastAsia="en-US"/>
        </w:rPr>
      </w:pPr>
    </w:p>
    <w:p w:rsidR="00F709DE" w:rsidRPr="00BD6471" w:rsidRDefault="00F52081" w:rsidP="009B2A37">
      <w:pPr>
        <w:spacing w:line="360" w:lineRule="auto"/>
        <w:ind w:left="-142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BD6471">
        <w:rPr>
          <w:rFonts w:ascii="GHEA Grapalat" w:eastAsiaTheme="minorHAnsi" w:hAnsi="GHEA Grapalat" w:cstheme="minorBidi"/>
          <w:b/>
          <w:color w:val="000000"/>
          <w:sz w:val="24"/>
          <w:szCs w:val="24"/>
          <w:lang w:val="hy-AM" w:eastAsia="en-US"/>
        </w:rPr>
        <w:t>«</w:t>
      </w:r>
      <w:r w:rsidR="007B5F6D" w:rsidRPr="00BD6471">
        <w:rPr>
          <w:rFonts w:ascii="GHEA Grapalat" w:eastAsiaTheme="minorHAnsi" w:hAnsi="GHEA Grapalat" w:cstheme="minorBidi"/>
          <w:b/>
          <w:color w:val="000000"/>
          <w:sz w:val="24"/>
          <w:szCs w:val="24"/>
          <w:lang w:val="hy-AM" w:eastAsia="en-US"/>
        </w:rPr>
        <w:t xml:space="preserve">ՈՐՊԵՍ ՆՎԻՐԱԲԵՐՈՒԹՅՈՒՆ </w:t>
      </w:r>
      <w:r w:rsidRPr="00BD6471">
        <w:rPr>
          <w:rFonts w:ascii="GHEA Grapalat" w:eastAsiaTheme="minorHAnsi" w:hAnsi="GHEA Grapalat" w:cstheme="minorBidi"/>
          <w:b/>
          <w:color w:val="000000"/>
          <w:sz w:val="24"/>
          <w:szCs w:val="24"/>
          <w:lang w:val="hy-AM" w:eastAsia="en-US"/>
        </w:rPr>
        <w:t>ԳՈՒՅՔ ԸՆԴՈՒՆԵԼՈՒ ԵՎ ՀԱՅԱՍՏԱՆԻ ՀԱՆՐԱՊԵՏՈՒԹՅԱՆ ԿՐԹՈՒԹՅԱՆ, ԳԻՏՈՒԹՅԱՆ, ՄՇԱԿՈՒՅԹԻ ԵՎ ՍՊՈՐՏԻ ՆԱԽԱՐԱՐՈՒԹՅԱՆԸ ԳՈՒՅՔ ԱՄՐԱՑՆԵԼՈՒ ՄԱՍԻՆ</w:t>
      </w:r>
      <w:r w:rsidR="0016108D" w:rsidRPr="00BD6471">
        <w:rPr>
          <w:rFonts w:ascii="GHEA Grapalat" w:eastAsiaTheme="minorHAnsi" w:hAnsi="GHEA Grapalat" w:cstheme="minorBidi"/>
          <w:b/>
          <w:color w:val="000000"/>
          <w:sz w:val="24"/>
          <w:szCs w:val="24"/>
          <w:lang w:val="hy-AM" w:eastAsia="en-US"/>
        </w:rPr>
        <w:t>»</w:t>
      </w:r>
      <w:r w:rsidRPr="00BD6471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DD09F9" w:rsidRPr="00BD6471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="00DD09F9" w:rsidRPr="00BD647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DD09F9" w:rsidRPr="00BD6471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ՀԱՆՐԱՊԵՏՈՒԹՅԱՆ ԿԱՌԱՎԱՐՈՒԹՅԱՆ ՈՐՈՇՄԱՆ ՆԱԽԱԳԾԻ</w:t>
      </w:r>
      <w:r w:rsidR="007B5F6D" w:rsidRPr="00BD647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16108D" w:rsidRPr="00BD6471" w:rsidRDefault="0016108D" w:rsidP="009B2A37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5E23E0" w:rsidRPr="00BD6471" w:rsidRDefault="005E23E0" w:rsidP="009B2A37">
      <w:pPr>
        <w:spacing w:line="360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-162" w:tblpY="1"/>
        <w:tblOverlap w:val="never"/>
        <w:tblW w:w="10640" w:type="dxa"/>
        <w:tblLook w:val="04A0" w:firstRow="1" w:lastRow="0" w:firstColumn="1" w:lastColumn="0" w:noHBand="0" w:noVBand="1"/>
      </w:tblPr>
      <w:tblGrid>
        <w:gridCol w:w="6228"/>
        <w:gridCol w:w="1409"/>
        <w:gridCol w:w="89"/>
        <w:gridCol w:w="64"/>
        <w:gridCol w:w="2850"/>
      </w:tblGrid>
      <w:tr w:rsidR="00A536F8" w:rsidRPr="00BD6471" w:rsidTr="008F7BCC">
        <w:trPr>
          <w:trHeight w:val="330"/>
        </w:trPr>
        <w:tc>
          <w:tcPr>
            <w:tcW w:w="7726" w:type="dxa"/>
            <w:gridSpan w:val="3"/>
            <w:vMerge w:val="restart"/>
            <w:shd w:val="clear" w:color="auto" w:fill="F2F2F2" w:themeFill="background1" w:themeFillShade="F2"/>
          </w:tcPr>
          <w:p w:rsidR="00A536F8" w:rsidRPr="00BD6471" w:rsidRDefault="00FD044E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914" w:type="dxa"/>
            <w:gridSpan w:val="2"/>
            <w:shd w:val="clear" w:color="auto" w:fill="F2F2F2" w:themeFill="background1" w:themeFillShade="F2"/>
          </w:tcPr>
          <w:p w:rsidR="00A536F8" w:rsidRPr="00BD6471" w:rsidRDefault="008F7BCC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18.06.2026թ.</w:t>
            </w:r>
          </w:p>
        </w:tc>
      </w:tr>
      <w:tr w:rsidR="00A536F8" w:rsidRPr="00BD6471" w:rsidTr="008F7BCC">
        <w:trPr>
          <w:trHeight w:val="150"/>
        </w:trPr>
        <w:tc>
          <w:tcPr>
            <w:tcW w:w="7726" w:type="dxa"/>
            <w:gridSpan w:val="3"/>
            <w:vMerge/>
            <w:shd w:val="clear" w:color="auto" w:fill="F2F2F2" w:themeFill="background1" w:themeFillShade="F2"/>
          </w:tcPr>
          <w:p w:rsidR="00A536F8" w:rsidRPr="00BD6471" w:rsidRDefault="00A536F8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2914" w:type="dxa"/>
            <w:gridSpan w:val="2"/>
            <w:shd w:val="clear" w:color="auto" w:fill="F2F2F2" w:themeFill="background1" w:themeFillShade="F2"/>
          </w:tcPr>
          <w:p w:rsidR="00A536F8" w:rsidRPr="00BD6471" w:rsidRDefault="008F7BCC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/27.3.2/31675-2026</w:t>
            </w:r>
          </w:p>
        </w:tc>
      </w:tr>
      <w:tr w:rsidR="00A536F8" w:rsidRPr="008F7BCC" w:rsidTr="001D3EE7">
        <w:trPr>
          <w:trHeight w:val="527"/>
        </w:trPr>
        <w:tc>
          <w:tcPr>
            <w:tcW w:w="6228" w:type="dxa"/>
          </w:tcPr>
          <w:p w:rsidR="00425F27" w:rsidRPr="0047011B" w:rsidRDefault="00425F27" w:rsidP="00425F27">
            <w:pPr>
              <w:pStyle w:val="BodyText"/>
              <w:spacing w:after="560"/>
              <w:ind w:firstLine="66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7011B">
              <w:rPr>
                <w:rStyle w:val="BodyTextChar"/>
                <w:rFonts w:ascii="GHEA Grapalat" w:hAnsi="GHEA Grapalat"/>
                <w:sz w:val="24"/>
                <w:szCs w:val="24"/>
              </w:rPr>
              <w:t xml:space="preserve">Ի պատասխան Ձեր' </w:t>
            </w:r>
            <w:r w:rsidRPr="0047011B">
              <w:rPr>
                <w:rStyle w:val="BodyTextChar"/>
                <w:rFonts w:ascii="GHEA Grapalat" w:eastAsia="Times New Roman" w:hAnsi="GHEA Grapalat" w:cs="Times New Roman"/>
                <w:sz w:val="24"/>
                <w:szCs w:val="24"/>
              </w:rPr>
              <w:t xml:space="preserve">2026 </w:t>
            </w:r>
            <w:r w:rsidRPr="0047011B">
              <w:rPr>
                <w:rStyle w:val="BodyTextChar"/>
                <w:rFonts w:ascii="GHEA Grapalat" w:hAnsi="GHEA Grapalat"/>
                <w:sz w:val="24"/>
                <w:szCs w:val="24"/>
              </w:rPr>
              <w:t xml:space="preserve">թվականի հունիսի </w:t>
            </w:r>
            <w:r w:rsidRPr="0047011B">
              <w:rPr>
                <w:rStyle w:val="BodyTextChar"/>
                <w:rFonts w:ascii="GHEA Grapalat" w:eastAsia="Times New Roman" w:hAnsi="GHEA Grapalat" w:cs="Times New Roman"/>
                <w:sz w:val="24"/>
                <w:szCs w:val="24"/>
              </w:rPr>
              <w:t>9-</w:t>
            </w:r>
            <w:r w:rsidRPr="0047011B">
              <w:rPr>
                <w:rStyle w:val="BodyTextChar"/>
                <w:rFonts w:ascii="GHEA Grapalat" w:hAnsi="GHEA Grapalat"/>
                <w:sz w:val="24"/>
                <w:szCs w:val="24"/>
              </w:rPr>
              <w:t xml:space="preserve">ի թիվ </w:t>
            </w:r>
            <w:r w:rsidRPr="0047011B">
              <w:rPr>
                <w:rStyle w:val="BodyTextChar"/>
                <w:rFonts w:ascii="GHEA Grapalat" w:eastAsia="Times New Roman" w:hAnsi="GHEA Grapalat" w:cs="Times New Roman"/>
                <w:sz w:val="24"/>
                <w:szCs w:val="24"/>
              </w:rPr>
              <w:t xml:space="preserve">01/20.1/19842-2026 </w:t>
            </w:r>
            <w:r w:rsidRPr="0047011B">
              <w:rPr>
                <w:rStyle w:val="BodyTextChar"/>
                <w:rFonts w:ascii="GHEA Grapalat" w:hAnsi="GHEA Grapalat"/>
                <w:sz w:val="24"/>
                <w:szCs w:val="24"/>
              </w:rPr>
              <w:t>գրության' կից ներկայացվում է «Որպես նվիրաբերություն գույք ընդունելու և Հայաստանի Հանրապետության կրթության, գիտության, մշակույթի և սպորտի նախարարությանը գույք ամրացնելու մասին» Հայաստանի Հանրապետության կառավարության որոշման նախագծի վերաբերյալ Հայաստանի Հանրապետության արդարադատության նախարարության կարծիքը:</w:t>
            </w:r>
          </w:p>
          <w:p w:rsidR="008F7BCC" w:rsidRPr="008F7BCC" w:rsidRDefault="008F7BCC" w:rsidP="00425F2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>ԿԱՐԾԻՔ</w:t>
            </w:r>
          </w:p>
          <w:p w:rsidR="008F7BCC" w:rsidRPr="00F71550" w:rsidRDefault="008F7BCC" w:rsidP="00F71550">
            <w:pPr>
              <w:pStyle w:val="ListParagraph"/>
              <w:numPr>
                <w:ilvl w:val="0"/>
                <w:numId w:val="22"/>
              </w:numPr>
              <w:spacing w:line="360" w:lineRule="auto"/>
              <w:ind w:left="90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1550">
              <w:rPr>
                <w:rFonts w:ascii="GHEA Grapalat" w:hAnsi="GHEA Grapalat"/>
                <w:sz w:val="24"/>
                <w:szCs w:val="24"/>
                <w:lang w:val="hy-AM"/>
              </w:rPr>
              <w:t xml:space="preserve">«Որպես նվիրաբերություն գույք ընդունելու և Հայաստանի Հանրապետության կրթության, գիտության, մշակույթի և սպորտի նախարարությանը գույք ամրացնելու մասին» Հայաստանի Հանրապետության կառավարության որոշման նախագծի վերաբերյալ </w:t>
            </w:r>
          </w:p>
          <w:p w:rsidR="008F7BCC" w:rsidRPr="008F7BCC" w:rsidRDefault="008F7BCC" w:rsidP="008F7BCC">
            <w:pPr>
              <w:spacing w:line="360" w:lineRule="auto"/>
              <w:ind w:left="-360" w:right="-212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«Որպես նվիրաբերություն գույք ընդունելու և Հայաստանի Հանրապետության կրթության, գիտության, 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մշակույթի և սպորտի նախարարությանը գույք ամրացնելու մասին» Հայաստանի Հանրապետության կառավարության որոշման նախագծի (այսուհետ՝ Նախագիծ) կարգավորումները նկատի ունենալով՝ առաջարկում ենք նախաբանում հղում կատարել նաև Հայաստանի Հանրապետության քաղաքացիական օրենսգրքի 605-րդ հոդվածին։</w:t>
            </w:r>
          </w:p>
          <w:p w:rsidR="001B3DBA" w:rsidRPr="00BD6471" w:rsidRDefault="001B3DBA" w:rsidP="008F7BCC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412" w:type="dxa"/>
            <w:gridSpan w:val="4"/>
          </w:tcPr>
          <w:p w:rsidR="00AE2A11" w:rsidRDefault="00311352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 xml:space="preserve"> </w:t>
            </w: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6108D" w:rsidRPr="00F71550" w:rsidRDefault="00F71550" w:rsidP="00F71550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F71550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Ընդունվել է</w:t>
            </w:r>
          </w:p>
          <w:p w:rsidR="0016108D" w:rsidRPr="00BD6471" w:rsidRDefault="0016108D" w:rsidP="009B2A37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5068F" w:rsidRPr="00BD6471" w:rsidRDefault="00A5068F" w:rsidP="0056360E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8F7BCC" w:rsidRPr="008F7BCC" w:rsidTr="001D3EE7">
        <w:trPr>
          <w:trHeight w:val="527"/>
        </w:trPr>
        <w:tc>
          <w:tcPr>
            <w:tcW w:w="6228" w:type="dxa"/>
          </w:tcPr>
          <w:p w:rsidR="008F7BCC" w:rsidRPr="008F7BCC" w:rsidRDefault="008F7BCC" w:rsidP="008F7B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8F7BC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նախաբանում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հղում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կատարվել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«Կառավարչական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իրավահարաբե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>րությունների կարգավորման մասին» օրենքի 5-րդ հոդվածի 5-րդ մասին։</w:t>
            </w:r>
          </w:p>
          <w:p w:rsidR="008F7BCC" w:rsidRPr="008F7BCC" w:rsidRDefault="008F7BCC" w:rsidP="008F7B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կապակցությամբ, հարկ է նշել, որ ««Կառավարչական իրավահարաբերությունների կարգավորման մասին» օրենքում փոփոխություններ և լրացումներ կատարելու մասին» ՀՕ-347-Ն օրենքով «Կառավարչական իրավահարաբերությունների կարգավորման մասին» օրենքի 5-րդ հոդվածի 5-րդ մասը շարադրվել է նոր խմբագրությամբ, որի արդյունքում ամրացման վերաբերյալ կարգավորումները վերանայվել են:</w:t>
            </w:r>
          </w:p>
        </w:tc>
        <w:tc>
          <w:tcPr>
            <w:tcW w:w="4412" w:type="dxa"/>
            <w:gridSpan w:val="4"/>
          </w:tcPr>
          <w:p w:rsidR="008F7BCC" w:rsidRDefault="008F7BCC" w:rsidP="009B2A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71550" w:rsidRDefault="00F71550" w:rsidP="009B2A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F71550" w:rsidRDefault="00F71550" w:rsidP="00F7155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Պարզաբանում</w:t>
            </w:r>
          </w:p>
          <w:p w:rsidR="00F71550" w:rsidRPr="00F71550" w:rsidRDefault="00F71550" w:rsidP="00F71550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>««Կառավարչական իրավահարաբերությունների կարգավորման մասին» օրենքում փոփոխություններ և լրացումներ կատարելու մասին» ՀՕ-347-Ն օրենքով «Կառավարչական իրավահարաբերությունների կարգավորման մասին» օրենքի 5-րդ հոդվածի 5-րդ մասը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փոփոխվել է, սակայն դեռևս կիրարկելի չէ, քանի որ սույն օրենքի</w:t>
            </w:r>
            <w:r w:rsidR="00C02B5C">
              <w:rPr>
                <w:rFonts w:ascii="GHEA Grapalat" w:hAnsi="GHEA Grapalat"/>
                <w:sz w:val="24"/>
                <w:szCs w:val="24"/>
                <w:lang w:val="hy-AM"/>
              </w:rPr>
              <w:t xml:space="preserve">ն համապատասխան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ենթաօրենսդրական ակտերը ուժի մեջ մտած չեն:</w:t>
            </w:r>
          </w:p>
        </w:tc>
      </w:tr>
      <w:tr w:rsidR="008F7BCC" w:rsidRPr="008F7BCC" w:rsidTr="001D3EE7">
        <w:trPr>
          <w:trHeight w:val="527"/>
        </w:trPr>
        <w:tc>
          <w:tcPr>
            <w:tcW w:w="6228" w:type="dxa"/>
          </w:tcPr>
          <w:p w:rsidR="008F7BCC" w:rsidRPr="008F7BCC" w:rsidRDefault="008F7BCC" w:rsidP="008F7B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8F7BC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կետի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ենթակետում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առաջարկում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ենք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հստակեցնել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թե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համապատասխան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աշխատանքների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ավարտից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հետո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ում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ներկայացվում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սպորտայ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>ին համալիրի հավատարմագրային կառավարման հանձնելու վերաբերյալ:</w:t>
            </w:r>
          </w:p>
        </w:tc>
        <w:tc>
          <w:tcPr>
            <w:tcW w:w="4412" w:type="dxa"/>
            <w:gridSpan w:val="4"/>
          </w:tcPr>
          <w:p w:rsidR="003B46E9" w:rsidRDefault="003B46E9" w:rsidP="003B46E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3B46E9">
              <w:rPr>
                <w:rFonts w:ascii="GHEA Grapalat" w:hAnsi="GHEA Grapalat" w:cs="Sylfaen"/>
                <w:sz w:val="24"/>
                <w:szCs w:val="24"/>
                <w:lang w:val="fr-FR"/>
              </w:rPr>
              <w:t>Պարզաբանում</w:t>
            </w:r>
          </w:p>
          <w:p w:rsidR="003B46E9" w:rsidRDefault="003B46E9" w:rsidP="003B46E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8F7BCC" w:rsidRPr="00BD6471" w:rsidRDefault="003B46E9" w:rsidP="009B2A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3B46E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Հիմք ընդունելով ՀՀ Կառավարության 2025 թվականի օգոստոսի 28-ի N 1238-Լ որոշմամբ հաստատված հավելվածի 3-րդ հոդվածի 10-րդ կետը՝ մինչև 2027 </w:t>
            </w:r>
            <w:r w:rsidRPr="003B46E9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>թվականի ավարտը Հայաստանի Հանրապետության կառավարությանը ՀՀ կրթության, գիտության, մշակույթի և սպորտի նախարարի կողմից առաջարկություն կներկայացվի Հայաստանի Հանրապետության Վայոց ձորի մարզի Եղեգնաձոր համայնքում կառուցված սպորտային համալիրը հավատարմագրային կառավարման հանձնելու վերաբերյալ:</w:t>
            </w:r>
          </w:p>
        </w:tc>
      </w:tr>
      <w:tr w:rsidR="008F7BCC" w:rsidRPr="008F7BCC" w:rsidTr="001D3EE7">
        <w:trPr>
          <w:trHeight w:val="527"/>
        </w:trPr>
        <w:tc>
          <w:tcPr>
            <w:tcW w:w="6228" w:type="dxa"/>
          </w:tcPr>
          <w:p w:rsidR="008F7BCC" w:rsidRPr="008F7BCC" w:rsidRDefault="008F7BCC" w:rsidP="003D5955">
            <w:pPr>
              <w:spacing w:line="360" w:lineRule="auto"/>
              <w:ind w:left="90" w:right="162" w:firstLine="9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4․ Նախագծի 2-րդ կետի 1-ին ենթակետով Հայաստանի Հանրապետության կրթության, գիտության, մշակույթի և սպորտի նախարարին, ըստ էության, հանձնարարվում է սույն որոշումն ուժի մեջ մտնելուց հետո երկամսյա ժամկետում Հայաստանի Հանրապետության Վայոց ձորի մարզի Եղեգնաձոր համայնքի ղեկավարի հետ համատեղ ապահովել սույն որոշման 1-ին կետից բխող նվիրաբերության պայմանագրի կնքման և գույքի հանձնման-ընդունման աշխատանքների կատարումը՝ </w:t>
            </w:r>
            <w:r w:rsidRPr="008F7BC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պայմանագրում սահմանելով, որ պայմանագրի կնքման և գույքի նկատմամբ իրավունքների պետական գրանցման աշխատանքները ենթակա են իրականացման Հայաստանի Հանրապետության Վայոց ձոր մարզի Եղեգնաձոր համայնքի միջոցների հաշվին։</w:t>
            </w:r>
          </w:p>
          <w:p w:rsidR="008F7BCC" w:rsidRPr="008F7BCC" w:rsidRDefault="008F7BCC" w:rsidP="003D5955">
            <w:pPr>
              <w:spacing w:line="360" w:lineRule="auto"/>
              <w:ind w:left="-90" w:firstLine="54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հարկ է անդրադառնալ Նախագծին կից ներկայացված Հայաստանի Հանրապետության Վայոց ձորի մարզի Եղեգնաձոր 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համայնքի ավագանու 2025 թվականի մայիսի 30-ի թիվ 81-Ա որոշման 3-րդ կետին, որով սահմանված է, որ </w:t>
            </w:r>
            <w:r w:rsidRPr="008F7BC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նվիրաբերության պայմանագրի կնքման, պայմանագրից բխող պետական գրանցման և այլ վճարներն ամբողջությամբ ենթակա են վճարման նոր սեփականատիրոջ կողմից։ </w:t>
            </w:r>
          </w:p>
          <w:p w:rsidR="008F7BCC" w:rsidRPr="008F7BCC" w:rsidRDefault="008F7BCC" w:rsidP="008F7BCC">
            <w:pPr>
              <w:spacing w:line="360" w:lineRule="auto"/>
              <w:ind w:left="-360" w:right="-212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>Վերոգրյալը հաշվի առնելով</w:t>
            </w:r>
            <w:r w:rsidRPr="008F7BCC">
              <w:rPr>
                <w:rFonts w:ascii="Cambria Math" w:hAnsi="Cambria Math"/>
                <w:sz w:val="24"/>
                <w:szCs w:val="24"/>
                <w:lang w:val="hy-AM"/>
              </w:rPr>
              <w:t>,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ներկայացնել լրացուցիչ պարզաբանում։</w:t>
            </w:r>
          </w:p>
          <w:p w:rsidR="008F7BCC" w:rsidRPr="008F7BCC" w:rsidRDefault="008F7BCC" w:rsidP="008F7B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412" w:type="dxa"/>
            <w:gridSpan w:val="4"/>
          </w:tcPr>
          <w:p w:rsidR="003D5955" w:rsidRDefault="003D5955" w:rsidP="003D595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D5955" w:rsidRDefault="003D5955" w:rsidP="003D595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D5955" w:rsidRDefault="003D5955" w:rsidP="003D595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D5955" w:rsidRDefault="003D5955" w:rsidP="003D595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D5955" w:rsidRDefault="003D5955" w:rsidP="003D595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D5955" w:rsidRDefault="003D5955" w:rsidP="003D595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8F7BCC" w:rsidRDefault="003D5955" w:rsidP="003D595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B46E9"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 գիտություն</w:t>
            </w:r>
          </w:p>
          <w:p w:rsidR="003D5955" w:rsidRDefault="003D5955" w:rsidP="003D595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3D5955" w:rsidRDefault="003D5955" w:rsidP="003D5955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3D5955" w:rsidRPr="003D5955" w:rsidRDefault="003D5955" w:rsidP="003D595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որոշման նախագծով նախատեսվում է</w:t>
            </w:r>
            <w:r w:rsidRPr="003D5955">
              <w:rPr>
                <w:lang w:val="hy-AM"/>
              </w:rPr>
              <w:t xml:space="preserve"> </w:t>
            </w:r>
            <w:r w:rsidRPr="003D595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նվիրաբերության պայմանագրի կնքման և գույքի հանձնման-ընդունման աշխատանքների կատարումը՝ պայմանագրում սահմանելով, որ պայմանագրի կնքման և գույքի նկատմամբ իրավունքների պետական գրանցման աշխատանքները ենթակա են իրականացման Հայաստանի </w:t>
            </w:r>
            <w:r w:rsidRPr="003D595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Հանրապետության Վայոց ձոր մարզի Եղեգ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նաձոր համայնքի միջոցների հաշվին, քանի որ դեռևս ԿԳՄՍ նախարարության կողմից առաջարկություն չի ներկայացվել Կառավարությանը</w:t>
            </w:r>
            <w:bookmarkStart w:id="0" w:name="_GoBack"/>
            <w:bookmarkEnd w:id="0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թե որ հավատարմագրման կառավարմանն է հանձնվելու սպորտային համալիրի կառավարումը: </w:t>
            </w:r>
          </w:p>
        </w:tc>
      </w:tr>
      <w:tr w:rsidR="008F7BCC" w:rsidRPr="008F7BCC" w:rsidTr="001D3EE7">
        <w:trPr>
          <w:trHeight w:val="527"/>
        </w:trPr>
        <w:tc>
          <w:tcPr>
            <w:tcW w:w="6228" w:type="dxa"/>
          </w:tcPr>
          <w:p w:rsidR="008F7BCC" w:rsidRPr="008F7BCC" w:rsidRDefault="008F7BCC" w:rsidP="008F7B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8F7BC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կետի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րդ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ենթակետում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«մարզակառույցի»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բառն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անհրաժեշտ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փոխարինել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«սպորտային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համալիրի»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բառերով՝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նկատի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ունենալով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ա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>մբողջ նախագծում կիրառվող ձևակերպումները։</w:t>
            </w:r>
          </w:p>
          <w:p w:rsidR="008F7BCC" w:rsidRPr="008F7BCC" w:rsidRDefault="008F7BCC" w:rsidP="008F7B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>Միաժամանակ, Նախագծի 1-ին կետում «Սպանդարայն» բառն անհրաժեշտ է փոխարինել «Սպանդարյան» բառով, իսկ 2-րդ կետի 1-ին ենթակետում «Եղեգնաձ» բառը՝ «Եղեգնաձոր» բառով։</w:t>
            </w:r>
          </w:p>
        </w:tc>
        <w:tc>
          <w:tcPr>
            <w:tcW w:w="4412" w:type="dxa"/>
            <w:gridSpan w:val="4"/>
          </w:tcPr>
          <w:p w:rsidR="008F7BCC" w:rsidRDefault="008F7BCC" w:rsidP="003B46E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B46E9" w:rsidRDefault="003B46E9" w:rsidP="003B46E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B46E9" w:rsidRDefault="003B46E9" w:rsidP="003B46E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  <w:p w:rsidR="003B46E9" w:rsidRPr="00BD6471" w:rsidRDefault="003B46E9" w:rsidP="003B46E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3B46E9">
              <w:rPr>
                <w:rFonts w:ascii="GHEA Grapalat" w:hAnsi="GHEA Grapalat" w:cs="Sylfaen"/>
                <w:sz w:val="24"/>
                <w:szCs w:val="24"/>
                <w:lang w:val="fr-FR"/>
              </w:rPr>
              <w:t>Ընդունվել է</w:t>
            </w:r>
          </w:p>
        </w:tc>
      </w:tr>
      <w:tr w:rsidR="008F7BCC" w:rsidRPr="008F7BCC" w:rsidTr="001D3EE7">
        <w:trPr>
          <w:trHeight w:val="527"/>
        </w:trPr>
        <w:tc>
          <w:tcPr>
            <w:tcW w:w="6228" w:type="dxa"/>
          </w:tcPr>
          <w:p w:rsidR="008F7BCC" w:rsidRPr="008F7BCC" w:rsidRDefault="008F7BCC" w:rsidP="008F7BC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8F7BC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Նախագծի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վերնագիրը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հաշվի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առնելով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անհրաժեշտ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վերանայել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Հիմնավորման</w:t>
            </w:r>
            <w:r w:rsidRPr="008F7B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7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վերնագիրը։</w:t>
            </w:r>
          </w:p>
        </w:tc>
        <w:tc>
          <w:tcPr>
            <w:tcW w:w="4412" w:type="dxa"/>
            <w:gridSpan w:val="4"/>
          </w:tcPr>
          <w:p w:rsidR="008F7BCC" w:rsidRPr="00BD6471" w:rsidRDefault="008F7BCC" w:rsidP="009B2A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</w:tr>
      <w:tr w:rsidR="000355B8" w:rsidRPr="00BD6471" w:rsidTr="001D3EE7">
        <w:trPr>
          <w:trHeight w:val="568"/>
        </w:trPr>
        <w:tc>
          <w:tcPr>
            <w:tcW w:w="7726" w:type="dxa"/>
            <w:gridSpan w:val="3"/>
            <w:vMerge w:val="restart"/>
            <w:shd w:val="clear" w:color="auto" w:fill="BFBFBF" w:themeFill="background1" w:themeFillShade="BF"/>
          </w:tcPr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  <w:t xml:space="preserve"> Հայաստանի Հանրապետության</w:t>
            </w:r>
          </w:p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Ֆինանսների նախարարություն Հայաստանի </w:t>
            </w:r>
          </w:p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2914" w:type="dxa"/>
            <w:gridSpan w:val="2"/>
            <w:shd w:val="clear" w:color="auto" w:fill="BFBFBF" w:themeFill="background1" w:themeFillShade="BF"/>
          </w:tcPr>
          <w:p w:rsidR="000355B8" w:rsidRPr="00BD6471" w:rsidRDefault="0056360E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16.06</w:t>
            </w:r>
            <w:r w:rsidR="009B2A37"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.2026 թ.</w:t>
            </w:r>
          </w:p>
        </w:tc>
      </w:tr>
      <w:tr w:rsidR="000355B8" w:rsidRPr="00BD6471" w:rsidTr="001D3EE7">
        <w:trPr>
          <w:trHeight w:val="225"/>
        </w:trPr>
        <w:tc>
          <w:tcPr>
            <w:tcW w:w="7726" w:type="dxa"/>
            <w:gridSpan w:val="3"/>
            <w:vMerge/>
            <w:shd w:val="clear" w:color="auto" w:fill="BFBFBF" w:themeFill="background1" w:themeFillShade="BF"/>
          </w:tcPr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2914" w:type="dxa"/>
            <w:gridSpan w:val="2"/>
            <w:shd w:val="clear" w:color="auto" w:fill="BFBFBF" w:themeFill="background1" w:themeFillShade="BF"/>
          </w:tcPr>
          <w:p w:rsidR="000355B8" w:rsidRPr="00BD6471" w:rsidRDefault="009B2A37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01</w:t>
            </w:r>
            <w:r w:rsidR="0056360E"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.1/34-3/16145</w:t>
            </w: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-2026</w:t>
            </w:r>
          </w:p>
        </w:tc>
      </w:tr>
      <w:tr w:rsidR="000355B8" w:rsidRPr="00BD6471" w:rsidTr="001D3EE7">
        <w:trPr>
          <w:trHeight w:val="2055"/>
        </w:trPr>
        <w:tc>
          <w:tcPr>
            <w:tcW w:w="6228" w:type="dxa"/>
          </w:tcPr>
          <w:p w:rsidR="000355B8" w:rsidRPr="00BD6471" w:rsidRDefault="0056360E" w:rsidP="0056360E">
            <w:pPr>
              <w:tabs>
                <w:tab w:val="left" w:pos="567"/>
              </w:tabs>
              <w:spacing w:line="360" w:lineRule="auto"/>
              <w:ind w:firstLine="72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նախարարության 09.06.2026թ. N 01/20.1/19842-2026 գրությամբ ներկայացված՝ </w:t>
            </w:r>
            <w:r w:rsidRPr="00BD647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BD6471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Որպես նվիրաբերություն գույք ընդունելու և Հայաստանի Հանրապետության կրթության, գիտության, մշակույթի և սպորտի նախարարությանը գույք ամրացնելու մասին</w:t>
            </w:r>
            <w:r w:rsidRPr="00BD6471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վերաբերյալ, մեր իրավասությունների շրջանակներում, առաջարկներ  չունենք:</w:t>
            </w:r>
          </w:p>
        </w:tc>
        <w:tc>
          <w:tcPr>
            <w:tcW w:w="4412" w:type="dxa"/>
            <w:gridSpan w:val="4"/>
          </w:tcPr>
          <w:p w:rsidR="000355B8" w:rsidRPr="00BD6471" w:rsidRDefault="000355B8" w:rsidP="009B2A37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355B8" w:rsidRPr="00BD6471" w:rsidRDefault="000355B8" w:rsidP="009B2A37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355B8" w:rsidRPr="00BD6471" w:rsidRDefault="000355B8" w:rsidP="009B2A37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355B8" w:rsidRPr="00BD6471" w:rsidRDefault="000355B8" w:rsidP="009B2A37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355B8" w:rsidRPr="00BD6471" w:rsidRDefault="000355B8" w:rsidP="009B2A37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355B8" w:rsidRPr="00BD6471" w:rsidRDefault="002B0543" w:rsidP="0056360E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0355B8" w:rsidRPr="00BD6471" w:rsidRDefault="000355B8" w:rsidP="009B2A37">
            <w:pPr>
              <w:shd w:val="clear" w:color="auto" w:fill="FFFFFF"/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355B8" w:rsidRPr="00BD6471" w:rsidRDefault="000355B8" w:rsidP="009B2A37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355B8" w:rsidRPr="00BD6471" w:rsidRDefault="000355B8" w:rsidP="009B2A37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355B8" w:rsidRPr="00BD6471" w:rsidRDefault="000355B8" w:rsidP="009B2A37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355B8" w:rsidRPr="00BD6471" w:rsidRDefault="000355B8" w:rsidP="009B2A37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0355B8" w:rsidRPr="00BD6471" w:rsidTr="001D3EE7">
        <w:trPr>
          <w:trHeight w:val="563"/>
        </w:trPr>
        <w:tc>
          <w:tcPr>
            <w:tcW w:w="7726" w:type="dxa"/>
            <w:gridSpan w:val="3"/>
            <w:vMerge w:val="restart"/>
            <w:shd w:val="clear" w:color="auto" w:fill="BFBFBF" w:themeFill="background1" w:themeFillShade="BF"/>
          </w:tcPr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ab/>
            </w:r>
          </w:p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Հանրապետության</w:t>
            </w:r>
          </w:p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Pr="00BD647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14" w:type="dxa"/>
            <w:gridSpan w:val="2"/>
            <w:shd w:val="clear" w:color="auto" w:fill="BFBFBF" w:themeFill="background1" w:themeFillShade="BF"/>
          </w:tcPr>
          <w:p w:rsidR="000355B8" w:rsidRPr="00BD6471" w:rsidRDefault="0056360E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16.</w:t>
            </w: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06.</w:t>
            </w:r>
            <w:r w:rsidR="000355B8"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.2026 թ.</w:t>
            </w:r>
          </w:p>
        </w:tc>
      </w:tr>
      <w:tr w:rsidR="000355B8" w:rsidRPr="00BD6471" w:rsidTr="001D3EE7">
        <w:trPr>
          <w:trHeight w:val="465"/>
        </w:trPr>
        <w:tc>
          <w:tcPr>
            <w:tcW w:w="7726" w:type="dxa"/>
            <w:gridSpan w:val="3"/>
            <w:vMerge/>
            <w:shd w:val="clear" w:color="auto" w:fill="BFBFBF" w:themeFill="background1" w:themeFillShade="BF"/>
          </w:tcPr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2914" w:type="dxa"/>
            <w:gridSpan w:val="2"/>
            <w:shd w:val="clear" w:color="auto" w:fill="BFBFBF" w:themeFill="background1" w:themeFillShade="BF"/>
          </w:tcPr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ԴԽ/</w:t>
            </w:r>
            <w:r w:rsidR="0056360E"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/23056</w:t>
            </w: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-2026</w:t>
            </w:r>
          </w:p>
        </w:tc>
      </w:tr>
      <w:tr w:rsidR="000355B8" w:rsidRPr="00BD6471" w:rsidTr="001D3EE7">
        <w:trPr>
          <w:trHeight w:val="1337"/>
        </w:trPr>
        <w:tc>
          <w:tcPr>
            <w:tcW w:w="6228" w:type="dxa"/>
          </w:tcPr>
          <w:p w:rsidR="0056360E" w:rsidRPr="00BD6471" w:rsidRDefault="0056360E" w:rsidP="0056360E">
            <w:pPr>
              <w:spacing w:line="360" w:lineRule="auto"/>
              <w:ind w:firstLine="562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 w:eastAsia="en-US"/>
              </w:rPr>
            </w:pPr>
            <w:r w:rsidRPr="00BD6471">
              <w:rPr>
                <w:rFonts w:ascii="GHEA Grapalat" w:hAnsi="GHEA Grapalat" w:cs="Sylfaen"/>
                <w:bCs/>
                <w:iCs/>
                <w:sz w:val="24"/>
                <w:szCs w:val="24"/>
                <w:lang w:val="hy-AM" w:eastAsia="en-US"/>
              </w:rPr>
              <w:t xml:space="preserve">Տեղեկացնում ենք, որ </w:t>
            </w:r>
            <w:r w:rsidRPr="00BD6471">
              <w:rPr>
                <w:rFonts w:ascii="GHEA Grapalat" w:hAnsi="GHEA Grapalat" w:cs="GHEA Grapalat"/>
                <w:sz w:val="24"/>
                <w:szCs w:val="24"/>
                <w:lang w:val="hy-AM"/>
              </w:rPr>
              <w:t>«Որպես նվիրաբերություն գույք ընդունելու և Հայաստանի Հանրապետության կրթության, գիտության, մշակույթի և սպորտի նախարարությանը գույք ամրացնելու մասին»</w:t>
            </w:r>
            <w:r w:rsidRPr="00BD647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BD647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նախագծի վերաբերյալ առարկություններ և դիտողություններ չկան։</w:t>
            </w:r>
          </w:p>
          <w:p w:rsidR="000355B8" w:rsidRPr="00BD6471" w:rsidRDefault="000355B8" w:rsidP="009B2A37">
            <w:pPr>
              <w:spacing w:line="360" w:lineRule="auto"/>
              <w:ind w:left="180" w:right="-59" w:firstLine="54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4412" w:type="dxa"/>
            <w:gridSpan w:val="4"/>
          </w:tcPr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355B8" w:rsidRPr="00BD6471" w:rsidRDefault="009B2A37" w:rsidP="009B2A3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355B8" w:rsidRPr="00BD6471" w:rsidRDefault="000355B8" w:rsidP="009B2A37">
            <w:pPr>
              <w:tabs>
                <w:tab w:val="left" w:pos="1246"/>
              </w:tabs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0355B8" w:rsidRPr="00BD6471" w:rsidTr="001D3EE7">
        <w:trPr>
          <w:trHeight w:val="300"/>
        </w:trPr>
        <w:tc>
          <w:tcPr>
            <w:tcW w:w="7637" w:type="dxa"/>
            <w:gridSpan w:val="2"/>
            <w:vMerge w:val="restart"/>
            <w:shd w:val="clear" w:color="auto" w:fill="F2F2F2" w:themeFill="background1" w:themeFillShade="F2"/>
          </w:tcPr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sz w:val="24"/>
                <w:szCs w:val="24"/>
                <w:lang w:val="hy-AM"/>
              </w:rPr>
              <w:t>ՀՀ կադաստրի կոմիտե</w:t>
            </w:r>
          </w:p>
        </w:tc>
        <w:tc>
          <w:tcPr>
            <w:tcW w:w="3003" w:type="dxa"/>
            <w:gridSpan w:val="3"/>
            <w:shd w:val="clear" w:color="auto" w:fill="F2F2F2" w:themeFill="background1" w:themeFillShade="F2"/>
          </w:tcPr>
          <w:p w:rsidR="000355B8" w:rsidRPr="00BD6471" w:rsidRDefault="00F72ECA" w:rsidP="009B2A3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17.06.2026թ.</w:t>
            </w:r>
          </w:p>
        </w:tc>
      </w:tr>
      <w:tr w:rsidR="000355B8" w:rsidRPr="00BD6471" w:rsidTr="001D3EE7">
        <w:trPr>
          <w:trHeight w:val="275"/>
        </w:trPr>
        <w:tc>
          <w:tcPr>
            <w:tcW w:w="7637" w:type="dxa"/>
            <w:gridSpan w:val="2"/>
            <w:vMerge/>
            <w:shd w:val="clear" w:color="auto" w:fill="F2F2F2" w:themeFill="background1" w:themeFillShade="F2"/>
          </w:tcPr>
          <w:p w:rsidR="000355B8" w:rsidRPr="00BD6471" w:rsidRDefault="000355B8" w:rsidP="009B2A3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003" w:type="dxa"/>
            <w:gridSpan w:val="3"/>
            <w:shd w:val="clear" w:color="auto" w:fill="F2F2F2" w:themeFill="background1" w:themeFillShade="F2"/>
          </w:tcPr>
          <w:p w:rsidR="000355B8" w:rsidRPr="00BD6471" w:rsidRDefault="00F72ECA" w:rsidP="009B2A3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72ECA">
              <w:rPr>
                <w:rFonts w:ascii="GHEA Grapalat" w:hAnsi="GHEA Grapalat" w:cs="Tahoma"/>
                <w:sz w:val="24"/>
                <w:szCs w:val="24"/>
                <w:lang w:val="hy-AM"/>
              </w:rPr>
              <w:t>ՍԹ/12502-2026</w:t>
            </w:r>
          </w:p>
        </w:tc>
      </w:tr>
      <w:tr w:rsidR="000355B8" w:rsidRPr="00BD6471" w:rsidTr="001D3EE7">
        <w:trPr>
          <w:trHeight w:val="1472"/>
        </w:trPr>
        <w:tc>
          <w:tcPr>
            <w:tcW w:w="6228" w:type="dxa"/>
          </w:tcPr>
          <w:p w:rsidR="00F72ECA" w:rsidRPr="00F72ECA" w:rsidRDefault="00F72ECA" w:rsidP="00F72E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72EC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 պատասխան Ձեր 2026 թվականի հունիսի 9-ի N 01/20.1/19842-2026 գրության՝ «Որպես նվիրաբերություն գույք ընդունելու և Հայաստանի Հանրապետության կրթության, գիտության, մշակույթի և սպորտի նախարարությանը գույք ամրացնելու մասին» ՀՀ կառավարության որոշման նախագծի (այսուհետ՝ Նախագիծ) վերաբերյալ հայտնում ենք հետևյալը.</w:t>
            </w:r>
          </w:p>
          <w:p w:rsidR="000355B8" w:rsidRPr="00BD6471" w:rsidRDefault="00F72ECA" w:rsidP="00F72EC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72EC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Առաջարկում ենք Նախագծի 1-ին կետում «57,081,755» թիվը փոխարինել «64,812,825» թվով՝ հաշվի առնելով այն հանգամանքը, որ ՀՀ, մարզ Վայոց ձոր, համայնք Եղեգնաձոր Եղեգնաձոր քաղաք, Սպանդարյան փողոց, 40/3 հասցեում գտնվող 2.2446 հա մակերեսով հողամասի </w:t>
            </w:r>
            <w:r w:rsidRPr="00F72EC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շուկայական արժեքին մոտարկված կադաստրային արժեքը կազմում է 64,812,825 ՀՀ դրամ։</w:t>
            </w:r>
          </w:p>
        </w:tc>
        <w:tc>
          <w:tcPr>
            <w:tcW w:w="4412" w:type="dxa"/>
            <w:gridSpan w:val="4"/>
          </w:tcPr>
          <w:p w:rsidR="000355B8" w:rsidRPr="00BD6471" w:rsidRDefault="000355B8" w:rsidP="009B2A37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9B2A37" w:rsidRPr="00BD6471" w:rsidRDefault="00FD1B36" w:rsidP="009B2A37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           Ընդունվել է </w:t>
            </w:r>
          </w:p>
          <w:p w:rsidR="00FD1B36" w:rsidRPr="00BD6471" w:rsidRDefault="00FD1B36" w:rsidP="009B2A37">
            <w:pPr>
              <w:spacing w:line="360" w:lineRule="auto"/>
              <w:ind w:right="1056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86451D" w:rsidRPr="00BD6471" w:rsidTr="001D3EE7">
        <w:trPr>
          <w:trHeight w:val="578"/>
        </w:trPr>
        <w:tc>
          <w:tcPr>
            <w:tcW w:w="7790" w:type="dxa"/>
            <w:gridSpan w:val="4"/>
            <w:vMerge w:val="restart"/>
            <w:shd w:val="clear" w:color="auto" w:fill="BFBFBF" w:themeFill="background1" w:themeFillShade="BF"/>
          </w:tcPr>
          <w:p w:rsidR="0086451D" w:rsidRPr="00BD6471" w:rsidRDefault="0086451D" w:rsidP="009B2A37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sz w:val="24"/>
                <w:szCs w:val="24"/>
                <w:lang w:val="hy-AM"/>
              </w:rPr>
              <w:t>ՀՀ քաղաքաշինության կոմիտե</w:t>
            </w:r>
          </w:p>
        </w:tc>
        <w:tc>
          <w:tcPr>
            <w:tcW w:w="2850" w:type="dxa"/>
            <w:shd w:val="clear" w:color="auto" w:fill="BFBFBF" w:themeFill="background1" w:themeFillShade="BF"/>
          </w:tcPr>
          <w:p w:rsidR="0086451D" w:rsidRPr="00BD6471" w:rsidRDefault="00977235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16.06.</w:t>
            </w:r>
            <w:r w:rsidR="0086451D"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2026 թ.</w:t>
            </w:r>
          </w:p>
        </w:tc>
      </w:tr>
      <w:tr w:rsidR="0086451D" w:rsidRPr="00BD6471" w:rsidTr="001D3EE7">
        <w:trPr>
          <w:trHeight w:val="558"/>
        </w:trPr>
        <w:tc>
          <w:tcPr>
            <w:tcW w:w="7790" w:type="dxa"/>
            <w:gridSpan w:val="4"/>
            <w:vMerge/>
            <w:shd w:val="clear" w:color="auto" w:fill="BFBFBF" w:themeFill="background1" w:themeFillShade="BF"/>
          </w:tcPr>
          <w:p w:rsidR="0086451D" w:rsidRPr="00BD6471" w:rsidRDefault="0086451D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2850" w:type="dxa"/>
            <w:shd w:val="clear" w:color="auto" w:fill="BFBFBF" w:themeFill="background1" w:themeFillShade="BF"/>
          </w:tcPr>
          <w:p w:rsidR="0086451D" w:rsidRPr="00BD6471" w:rsidRDefault="00977235" w:rsidP="009B2A37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01/18.5/9782</w:t>
            </w:r>
            <w:r w:rsidR="0086451D" w:rsidRPr="00BD6471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-2026</w:t>
            </w:r>
          </w:p>
        </w:tc>
      </w:tr>
      <w:tr w:rsidR="0086451D" w:rsidRPr="00BD6471" w:rsidTr="001D3EE7">
        <w:trPr>
          <w:trHeight w:val="1067"/>
        </w:trPr>
        <w:tc>
          <w:tcPr>
            <w:tcW w:w="6228" w:type="dxa"/>
            <w:shd w:val="clear" w:color="auto" w:fill="FFFFFF" w:themeFill="background1"/>
          </w:tcPr>
          <w:p w:rsidR="00977235" w:rsidRPr="00BD6471" w:rsidRDefault="00977235" w:rsidP="00977235">
            <w:pPr>
              <w:tabs>
                <w:tab w:val="left" w:pos="52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ՀՀ քաղաքաշինության կոմիտեն </w:t>
            </w:r>
            <w:r w:rsidRPr="00BD6471">
              <w:rPr>
                <w:rFonts w:ascii="GHEA Grapalat" w:hAnsi="GHEA Grapalat" w:cs="GHEA Grapalat"/>
                <w:sz w:val="24"/>
                <w:szCs w:val="24"/>
                <w:lang w:val="hy-AM"/>
              </w:rPr>
              <w:t>«Որպես նվիրաբերություն գույք ընդունելու և Հայաստանի Հանրապետության կրթության, գիտության, մշակույթի և սպորտի նախարարությանը գույք ամրացնելու մասին»</w:t>
            </w:r>
            <w:r w:rsidRPr="00BD647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BD647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BD6471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առաջարկություններ չունի:</w:t>
            </w:r>
          </w:p>
          <w:p w:rsidR="00977235" w:rsidRPr="00BD6471" w:rsidRDefault="00977235" w:rsidP="00977235">
            <w:pPr>
              <w:tabs>
                <w:tab w:val="left" w:pos="525"/>
              </w:tabs>
              <w:spacing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6471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86451D" w:rsidRPr="00BD6471" w:rsidRDefault="0086451D" w:rsidP="00977235">
            <w:pPr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4412" w:type="dxa"/>
            <w:gridSpan w:val="4"/>
            <w:shd w:val="clear" w:color="auto" w:fill="FFFFFF" w:themeFill="background1"/>
          </w:tcPr>
          <w:p w:rsidR="0086451D" w:rsidRPr="00BD6471" w:rsidRDefault="0086451D" w:rsidP="009B2A37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</w:tc>
      </w:tr>
    </w:tbl>
    <w:tbl>
      <w:tblPr>
        <w:tblStyle w:val="TableGrid"/>
        <w:tblW w:w="0" w:type="auto"/>
        <w:tblInd w:w="-162" w:type="dxa"/>
        <w:tblLook w:val="04A0" w:firstRow="1" w:lastRow="0" w:firstColumn="1" w:lastColumn="0" w:noHBand="0" w:noVBand="1"/>
      </w:tblPr>
      <w:tblGrid>
        <w:gridCol w:w="6300"/>
        <w:gridCol w:w="1650"/>
        <w:gridCol w:w="2580"/>
      </w:tblGrid>
      <w:tr w:rsidR="0086451D" w:rsidRPr="00BD6471" w:rsidTr="00992A34">
        <w:trPr>
          <w:trHeight w:val="195"/>
        </w:trPr>
        <w:tc>
          <w:tcPr>
            <w:tcW w:w="7950" w:type="dxa"/>
            <w:gridSpan w:val="2"/>
            <w:vMerge w:val="restart"/>
            <w:shd w:val="clear" w:color="auto" w:fill="F2F2F2" w:themeFill="background1" w:themeFillShade="F2"/>
          </w:tcPr>
          <w:p w:rsidR="0086451D" w:rsidRPr="00BD6471" w:rsidRDefault="0086451D" w:rsidP="00977235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977235" w:rsidRPr="00BD647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Վայոց ձորի </w:t>
            </w:r>
            <w:r w:rsidRPr="00BD64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մարզպետարան</w:t>
            </w:r>
          </w:p>
        </w:tc>
        <w:tc>
          <w:tcPr>
            <w:tcW w:w="2580" w:type="dxa"/>
            <w:shd w:val="clear" w:color="auto" w:fill="F2F2F2" w:themeFill="background1" w:themeFillShade="F2"/>
          </w:tcPr>
          <w:p w:rsidR="0086451D" w:rsidRPr="00BD6471" w:rsidRDefault="00977235" w:rsidP="009B2A3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11.06</w:t>
            </w:r>
            <w:r w:rsidR="0086451D" w:rsidRPr="00BD64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2026թ.</w:t>
            </w:r>
          </w:p>
        </w:tc>
      </w:tr>
      <w:tr w:rsidR="0086451D" w:rsidRPr="00BD6471" w:rsidTr="00992A34">
        <w:trPr>
          <w:trHeight w:val="165"/>
        </w:trPr>
        <w:tc>
          <w:tcPr>
            <w:tcW w:w="7950" w:type="dxa"/>
            <w:gridSpan w:val="2"/>
            <w:vMerge/>
            <w:shd w:val="clear" w:color="auto" w:fill="F2F2F2" w:themeFill="background1" w:themeFillShade="F2"/>
          </w:tcPr>
          <w:p w:rsidR="0086451D" w:rsidRPr="00BD6471" w:rsidRDefault="0086451D" w:rsidP="009B2A3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580" w:type="dxa"/>
            <w:shd w:val="clear" w:color="auto" w:fill="F2F2F2" w:themeFill="background1" w:themeFillShade="F2"/>
          </w:tcPr>
          <w:p w:rsidR="0086451D" w:rsidRPr="00BD6471" w:rsidRDefault="00977235" w:rsidP="009B2A3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01/06.1/3396-2026</w:t>
            </w:r>
          </w:p>
        </w:tc>
      </w:tr>
      <w:tr w:rsidR="0086451D" w:rsidRPr="00BD6471" w:rsidTr="003B5345">
        <w:tc>
          <w:tcPr>
            <w:tcW w:w="6300" w:type="dxa"/>
          </w:tcPr>
          <w:p w:rsidR="00977235" w:rsidRPr="00BD6471" w:rsidRDefault="00977235" w:rsidP="00977235">
            <w:pPr>
              <w:tabs>
                <w:tab w:val="left" w:pos="426"/>
                <w:tab w:val="left" w:pos="8475"/>
              </w:tabs>
              <w:spacing w:line="360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BD6471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     </w:t>
            </w:r>
            <w:r w:rsidRPr="00BD6471">
              <w:rPr>
                <w:rFonts w:ascii="GHEA Grapalat" w:eastAsiaTheme="minorEastAsia" w:hAnsi="GHEA Grapalat" w:cs="Sylfaen"/>
                <w:sz w:val="24"/>
                <w:szCs w:val="24"/>
                <w:lang w:val="af-ZA"/>
              </w:rPr>
              <w:t xml:space="preserve">Ի պատասխան </w:t>
            </w:r>
            <w:r w:rsidRPr="00BD6471">
              <w:rPr>
                <w:rFonts w:ascii="GHEA Grapalat" w:eastAsiaTheme="minorEastAsia" w:hAnsi="GHEA Grapalat"/>
                <w:b/>
                <w:bCs/>
                <w:sz w:val="24"/>
                <w:szCs w:val="24"/>
                <w:lang w:val="pt-BR"/>
              </w:rPr>
              <w:t xml:space="preserve"> </w:t>
            </w:r>
            <w:r w:rsidRPr="00BD6471">
              <w:rPr>
                <w:rFonts w:ascii="GHEA Grapalat" w:eastAsiaTheme="minorEastAsia" w:hAnsi="GHEA Grapalat" w:cs="Sylfaen"/>
                <w:sz w:val="24"/>
                <w:szCs w:val="24"/>
                <w:lang w:val="af-ZA"/>
              </w:rPr>
              <w:t>Ձեր</w:t>
            </w:r>
            <w:r w:rsidRPr="00BD6471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 09</w:t>
            </w:r>
            <w:r w:rsidRPr="00BD6471">
              <w:rPr>
                <w:rFonts w:ascii="GHEA Grapalat" w:eastAsiaTheme="minorEastAsia" w:hAnsi="GHEA Grapalat" w:cs="Sylfaen"/>
                <w:sz w:val="24"/>
                <w:szCs w:val="24"/>
                <w:lang w:val="af-ZA"/>
              </w:rPr>
              <w:t>.</w:t>
            </w:r>
            <w:r w:rsidRPr="00BD6471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>06</w:t>
            </w:r>
            <w:r w:rsidRPr="00BD6471">
              <w:rPr>
                <w:rFonts w:ascii="GHEA Grapalat" w:eastAsiaTheme="minorEastAsia" w:hAnsi="GHEA Grapalat" w:cs="Sylfaen"/>
                <w:sz w:val="24"/>
                <w:szCs w:val="24"/>
                <w:lang w:val="af-ZA"/>
              </w:rPr>
              <w:t>.202</w:t>
            </w:r>
            <w:r w:rsidRPr="00BD6471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>6</w:t>
            </w:r>
            <w:r w:rsidRPr="00BD6471">
              <w:rPr>
                <w:rFonts w:ascii="GHEA Grapalat" w:eastAsiaTheme="minorEastAsia" w:hAnsi="GHEA Grapalat" w:cs="Sylfaen"/>
                <w:sz w:val="24"/>
                <w:szCs w:val="24"/>
                <w:lang w:val="af-ZA"/>
              </w:rPr>
              <w:t>թ</w:t>
            </w:r>
            <w:r w:rsidRPr="00BD6471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. թիվ 01/20.1/19842-2026 </w:t>
            </w:r>
            <w:r w:rsidRPr="00BD6471">
              <w:rPr>
                <w:rFonts w:ascii="GHEA Grapalat" w:hAnsi="GHEA Grapalat"/>
                <w:color w:val="00000A"/>
                <w:sz w:val="24"/>
                <w:szCs w:val="24"/>
                <w:lang w:val="hy-AM"/>
              </w:rPr>
              <w:t xml:space="preserve">գրության՝ </w:t>
            </w:r>
            <w:r w:rsidRPr="00BD64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«Որպես նվիրաբերություն գույք ընդունելու և Հայաստանի Հանրապետության կրթության, գիտության, մշակույթի և սպորտի նախարարությանը գույք ամրացնելու մասին» Հայաստանի Հանրապետության կառավարության որոշման </w:t>
            </w:r>
            <w:r w:rsidRPr="00BD647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BD647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BD647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վերաբերյալ, </w:t>
            </w:r>
            <w:r w:rsidRPr="00BD647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հայտնում ենք, որ այն ուսումնասիրվել և քննարկվել է մարզպետի աշխատակազմում: </w:t>
            </w:r>
          </w:p>
          <w:p w:rsidR="0086451D" w:rsidRPr="00BD6471" w:rsidRDefault="00977235" w:rsidP="00BD6471">
            <w:pPr>
              <w:tabs>
                <w:tab w:val="left" w:pos="142"/>
                <w:tab w:val="left" w:pos="284"/>
                <w:tab w:val="left" w:pos="567"/>
              </w:tabs>
              <w:spacing w:line="360" w:lineRule="auto"/>
              <w:ind w:left="-360" w:right="-86" w:firstLine="54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  Նախագծի վերաբերյալ առարկություն և առաջարկություններ չունենք:</w:t>
            </w:r>
          </w:p>
        </w:tc>
        <w:tc>
          <w:tcPr>
            <w:tcW w:w="4230" w:type="dxa"/>
            <w:gridSpan w:val="2"/>
          </w:tcPr>
          <w:p w:rsidR="0086451D" w:rsidRPr="00BD6471" w:rsidRDefault="0086451D" w:rsidP="009B2A3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6451D" w:rsidRPr="00BD6471" w:rsidRDefault="0086451D" w:rsidP="009B2A3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6451D" w:rsidRPr="00BD6471" w:rsidRDefault="0086451D" w:rsidP="009B2A37">
            <w:pPr>
              <w:tabs>
                <w:tab w:val="left" w:pos="3615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BD647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86451D" w:rsidRPr="00BD6471" w:rsidRDefault="0086451D" w:rsidP="009B2A37">
            <w:pPr>
              <w:tabs>
                <w:tab w:val="left" w:pos="3615"/>
              </w:tabs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9D0845" w:rsidRPr="00BD6471" w:rsidRDefault="009D0845" w:rsidP="009B2A37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BD6471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C77" w:rsidRDefault="00BB7C77" w:rsidP="0020783A">
      <w:r>
        <w:separator/>
      </w:r>
    </w:p>
  </w:endnote>
  <w:endnote w:type="continuationSeparator" w:id="0">
    <w:p w:rsidR="00BB7C77" w:rsidRDefault="00BB7C77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C77" w:rsidRDefault="00BB7C77" w:rsidP="0020783A">
      <w:r>
        <w:separator/>
      </w:r>
    </w:p>
  </w:footnote>
  <w:footnote w:type="continuationSeparator" w:id="0">
    <w:p w:rsidR="00BB7C77" w:rsidRDefault="00BB7C77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42E3C"/>
    <w:multiLevelType w:val="hybridMultilevel"/>
    <w:tmpl w:val="2A9C25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0310C85"/>
    <w:multiLevelType w:val="hybridMultilevel"/>
    <w:tmpl w:val="1E90C34A"/>
    <w:lvl w:ilvl="0" w:tplc="AE22F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47B08E7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7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8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2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5" w15:restartNumberingAfterBreak="0">
    <w:nsid w:val="56C6275F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6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7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9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6784394"/>
    <w:multiLevelType w:val="hybridMultilevel"/>
    <w:tmpl w:val="7446391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8"/>
  </w:num>
  <w:num w:numId="2">
    <w:abstractNumId w:val="21"/>
  </w:num>
  <w:num w:numId="3">
    <w:abstractNumId w:val="7"/>
  </w:num>
  <w:num w:numId="4">
    <w:abstractNumId w:val="1"/>
  </w:num>
  <w:num w:numId="5">
    <w:abstractNumId w:val="9"/>
  </w:num>
  <w:num w:numId="6">
    <w:abstractNumId w:val="14"/>
  </w:num>
  <w:num w:numId="7">
    <w:abstractNumId w:val="16"/>
  </w:num>
  <w:num w:numId="8">
    <w:abstractNumId w:val="18"/>
  </w:num>
  <w:num w:numId="9">
    <w:abstractNumId w:val="12"/>
  </w:num>
  <w:num w:numId="10">
    <w:abstractNumId w:val="13"/>
  </w:num>
  <w:num w:numId="11">
    <w:abstractNumId w:val="19"/>
  </w:num>
  <w:num w:numId="12">
    <w:abstractNumId w:val="1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2"/>
  </w:num>
  <w:num w:numId="17">
    <w:abstractNumId w:val="5"/>
  </w:num>
  <w:num w:numId="18">
    <w:abstractNumId w:val="4"/>
  </w:num>
  <w:num w:numId="19">
    <w:abstractNumId w:val="6"/>
  </w:num>
  <w:num w:numId="20">
    <w:abstractNumId w:val="15"/>
  </w:num>
  <w:num w:numId="21">
    <w:abstractNumId w:val="20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1544D"/>
    <w:rsid w:val="00016D26"/>
    <w:rsid w:val="00021850"/>
    <w:rsid w:val="00032110"/>
    <w:rsid w:val="000355B8"/>
    <w:rsid w:val="0004492D"/>
    <w:rsid w:val="00050E6F"/>
    <w:rsid w:val="00060384"/>
    <w:rsid w:val="000622B8"/>
    <w:rsid w:val="00096DE6"/>
    <w:rsid w:val="000F6AE3"/>
    <w:rsid w:val="00100D04"/>
    <w:rsid w:val="00111E37"/>
    <w:rsid w:val="0011472C"/>
    <w:rsid w:val="00154B32"/>
    <w:rsid w:val="0016108D"/>
    <w:rsid w:val="0017511B"/>
    <w:rsid w:val="00185911"/>
    <w:rsid w:val="00194ED4"/>
    <w:rsid w:val="0019624D"/>
    <w:rsid w:val="001B3DBA"/>
    <w:rsid w:val="001B42EC"/>
    <w:rsid w:val="001B472E"/>
    <w:rsid w:val="001C7253"/>
    <w:rsid w:val="001C7F64"/>
    <w:rsid w:val="001D3EE7"/>
    <w:rsid w:val="001E2CDB"/>
    <w:rsid w:val="001F0C85"/>
    <w:rsid w:val="00205426"/>
    <w:rsid w:val="0020783A"/>
    <w:rsid w:val="00212C9F"/>
    <w:rsid w:val="00231ECD"/>
    <w:rsid w:val="00234F85"/>
    <w:rsid w:val="00235BAF"/>
    <w:rsid w:val="00241203"/>
    <w:rsid w:val="00241CDC"/>
    <w:rsid w:val="002431B7"/>
    <w:rsid w:val="00275F65"/>
    <w:rsid w:val="00276704"/>
    <w:rsid w:val="00287239"/>
    <w:rsid w:val="00290A09"/>
    <w:rsid w:val="00290B6C"/>
    <w:rsid w:val="002B0543"/>
    <w:rsid w:val="002B18E1"/>
    <w:rsid w:val="002C1BF8"/>
    <w:rsid w:val="002C4324"/>
    <w:rsid w:val="002D1AEF"/>
    <w:rsid w:val="002D5DAB"/>
    <w:rsid w:val="002E3D8E"/>
    <w:rsid w:val="002E5C55"/>
    <w:rsid w:val="002F7670"/>
    <w:rsid w:val="00303F14"/>
    <w:rsid w:val="00311352"/>
    <w:rsid w:val="00315E77"/>
    <w:rsid w:val="00327C61"/>
    <w:rsid w:val="003422F5"/>
    <w:rsid w:val="00353A8E"/>
    <w:rsid w:val="00353B37"/>
    <w:rsid w:val="003614E9"/>
    <w:rsid w:val="00370B84"/>
    <w:rsid w:val="003765C7"/>
    <w:rsid w:val="0037744D"/>
    <w:rsid w:val="00391B19"/>
    <w:rsid w:val="00396FEA"/>
    <w:rsid w:val="003A2D92"/>
    <w:rsid w:val="003B02C6"/>
    <w:rsid w:val="003B46E9"/>
    <w:rsid w:val="003B5D27"/>
    <w:rsid w:val="003D5955"/>
    <w:rsid w:val="003E0B34"/>
    <w:rsid w:val="003E28A0"/>
    <w:rsid w:val="0041603F"/>
    <w:rsid w:val="00416E89"/>
    <w:rsid w:val="00425525"/>
    <w:rsid w:val="00425959"/>
    <w:rsid w:val="00425F27"/>
    <w:rsid w:val="0042610F"/>
    <w:rsid w:val="004302C6"/>
    <w:rsid w:val="00435FD9"/>
    <w:rsid w:val="004462C4"/>
    <w:rsid w:val="00451D9F"/>
    <w:rsid w:val="0046055A"/>
    <w:rsid w:val="004871FF"/>
    <w:rsid w:val="004A4240"/>
    <w:rsid w:val="004B3BC4"/>
    <w:rsid w:val="004B5599"/>
    <w:rsid w:val="004C5C7F"/>
    <w:rsid w:val="004C6D9B"/>
    <w:rsid w:val="004D6FA4"/>
    <w:rsid w:val="005239BD"/>
    <w:rsid w:val="0055610C"/>
    <w:rsid w:val="0056360E"/>
    <w:rsid w:val="00592A80"/>
    <w:rsid w:val="00593E77"/>
    <w:rsid w:val="00596702"/>
    <w:rsid w:val="005A402A"/>
    <w:rsid w:val="005B48B4"/>
    <w:rsid w:val="005B68BB"/>
    <w:rsid w:val="005C275D"/>
    <w:rsid w:val="005D2F86"/>
    <w:rsid w:val="005E23E0"/>
    <w:rsid w:val="005E71B8"/>
    <w:rsid w:val="005E773C"/>
    <w:rsid w:val="005F2F74"/>
    <w:rsid w:val="00631967"/>
    <w:rsid w:val="00632E8E"/>
    <w:rsid w:val="00653477"/>
    <w:rsid w:val="0065631D"/>
    <w:rsid w:val="00665527"/>
    <w:rsid w:val="0067359C"/>
    <w:rsid w:val="00680EB7"/>
    <w:rsid w:val="0068703B"/>
    <w:rsid w:val="006A2F61"/>
    <w:rsid w:val="006A3322"/>
    <w:rsid w:val="006E267A"/>
    <w:rsid w:val="007073DD"/>
    <w:rsid w:val="00732C5B"/>
    <w:rsid w:val="007513A1"/>
    <w:rsid w:val="00753632"/>
    <w:rsid w:val="007633BC"/>
    <w:rsid w:val="00764120"/>
    <w:rsid w:val="0079596E"/>
    <w:rsid w:val="0079678B"/>
    <w:rsid w:val="007A40D9"/>
    <w:rsid w:val="007B5F6D"/>
    <w:rsid w:val="007B7DC3"/>
    <w:rsid w:val="007C2C3B"/>
    <w:rsid w:val="007D7BEE"/>
    <w:rsid w:val="007E2543"/>
    <w:rsid w:val="007F3FF2"/>
    <w:rsid w:val="00801DF2"/>
    <w:rsid w:val="00814BFD"/>
    <w:rsid w:val="008168A3"/>
    <w:rsid w:val="00831BE4"/>
    <w:rsid w:val="00841AA8"/>
    <w:rsid w:val="0084430C"/>
    <w:rsid w:val="00847CF6"/>
    <w:rsid w:val="00852B75"/>
    <w:rsid w:val="0085476E"/>
    <w:rsid w:val="00857BE2"/>
    <w:rsid w:val="0086451D"/>
    <w:rsid w:val="00871B31"/>
    <w:rsid w:val="008857E1"/>
    <w:rsid w:val="008909C6"/>
    <w:rsid w:val="00890CF8"/>
    <w:rsid w:val="00891F77"/>
    <w:rsid w:val="008C73BB"/>
    <w:rsid w:val="008D0471"/>
    <w:rsid w:val="008F5017"/>
    <w:rsid w:val="008F7BCC"/>
    <w:rsid w:val="00926468"/>
    <w:rsid w:val="009424CE"/>
    <w:rsid w:val="00950088"/>
    <w:rsid w:val="0095170C"/>
    <w:rsid w:val="0095538E"/>
    <w:rsid w:val="00971A48"/>
    <w:rsid w:val="00977235"/>
    <w:rsid w:val="00990F23"/>
    <w:rsid w:val="009940E7"/>
    <w:rsid w:val="009A04D1"/>
    <w:rsid w:val="009A2111"/>
    <w:rsid w:val="009B04A7"/>
    <w:rsid w:val="009B2A37"/>
    <w:rsid w:val="009B34E2"/>
    <w:rsid w:val="009D0845"/>
    <w:rsid w:val="009E5368"/>
    <w:rsid w:val="009F1C08"/>
    <w:rsid w:val="00A02D48"/>
    <w:rsid w:val="00A16D4B"/>
    <w:rsid w:val="00A269EC"/>
    <w:rsid w:val="00A4068F"/>
    <w:rsid w:val="00A5068F"/>
    <w:rsid w:val="00A50769"/>
    <w:rsid w:val="00A50CA0"/>
    <w:rsid w:val="00A536F8"/>
    <w:rsid w:val="00A55E6B"/>
    <w:rsid w:val="00A704D3"/>
    <w:rsid w:val="00A72BD4"/>
    <w:rsid w:val="00A75B45"/>
    <w:rsid w:val="00A81519"/>
    <w:rsid w:val="00A9121A"/>
    <w:rsid w:val="00A94B42"/>
    <w:rsid w:val="00A94CFA"/>
    <w:rsid w:val="00A96DA5"/>
    <w:rsid w:val="00AA67BC"/>
    <w:rsid w:val="00AB625A"/>
    <w:rsid w:val="00AD768B"/>
    <w:rsid w:val="00AE0D2D"/>
    <w:rsid w:val="00AE2A11"/>
    <w:rsid w:val="00AF27A3"/>
    <w:rsid w:val="00AF5F9D"/>
    <w:rsid w:val="00B019EB"/>
    <w:rsid w:val="00B30B9E"/>
    <w:rsid w:val="00B40F71"/>
    <w:rsid w:val="00B527EC"/>
    <w:rsid w:val="00B54F6B"/>
    <w:rsid w:val="00B643BC"/>
    <w:rsid w:val="00B64D18"/>
    <w:rsid w:val="00B8079D"/>
    <w:rsid w:val="00BA0471"/>
    <w:rsid w:val="00BA3A6D"/>
    <w:rsid w:val="00BA642B"/>
    <w:rsid w:val="00BB2A32"/>
    <w:rsid w:val="00BB7C77"/>
    <w:rsid w:val="00BC2465"/>
    <w:rsid w:val="00BC75D5"/>
    <w:rsid w:val="00BD6471"/>
    <w:rsid w:val="00BD7095"/>
    <w:rsid w:val="00C02B5C"/>
    <w:rsid w:val="00C06CE2"/>
    <w:rsid w:val="00C47D82"/>
    <w:rsid w:val="00C52CC6"/>
    <w:rsid w:val="00C65B09"/>
    <w:rsid w:val="00C75635"/>
    <w:rsid w:val="00C83C47"/>
    <w:rsid w:val="00C84F93"/>
    <w:rsid w:val="00C942F1"/>
    <w:rsid w:val="00CA623E"/>
    <w:rsid w:val="00CB2B79"/>
    <w:rsid w:val="00CC2654"/>
    <w:rsid w:val="00CC2B56"/>
    <w:rsid w:val="00CC43F0"/>
    <w:rsid w:val="00CC6B48"/>
    <w:rsid w:val="00CD11D7"/>
    <w:rsid w:val="00CD4601"/>
    <w:rsid w:val="00CE6D21"/>
    <w:rsid w:val="00CF0F7F"/>
    <w:rsid w:val="00D07119"/>
    <w:rsid w:val="00D16B93"/>
    <w:rsid w:val="00D2103F"/>
    <w:rsid w:val="00D259B4"/>
    <w:rsid w:val="00D37DB9"/>
    <w:rsid w:val="00D42BE2"/>
    <w:rsid w:val="00D43ECF"/>
    <w:rsid w:val="00D5025A"/>
    <w:rsid w:val="00D50486"/>
    <w:rsid w:val="00D931C1"/>
    <w:rsid w:val="00D93821"/>
    <w:rsid w:val="00DA2962"/>
    <w:rsid w:val="00DC2CB4"/>
    <w:rsid w:val="00DC4030"/>
    <w:rsid w:val="00DD09F9"/>
    <w:rsid w:val="00DE103D"/>
    <w:rsid w:val="00DE57AF"/>
    <w:rsid w:val="00E12CBB"/>
    <w:rsid w:val="00E44D1A"/>
    <w:rsid w:val="00E5063F"/>
    <w:rsid w:val="00E607DF"/>
    <w:rsid w:val="00E650D3"/>
    <w:rsid w:val="00E96838"/>
    <w:rsid w:val="00E97185"/>
    <w:rsid w:val="00EB6553"/>
    <w:rsid w:val="00ED0181"/>
    <w:rsid w:val="00ED3ECF"/>
    <w:rsid w:val="00EE28DE"/>
    <w:rsid w:val="00F10695"/>
    <w:rsid w:val="00F10D7D"/>
    <w:rsid w:val="00F16241"/>
    <w:rsid w:val="00F17413"/>
    <w:rsid w:val="00F52081"/>
    <w:rsid w:val="00F56218"/>
    <w:rsid w:val="00F709DE"/>
    <w:rsid w:val="00F71550"/>
    <w:rsid w:val="00F72ECA"/>
    <w:rsid w:val="00F7511D"/>
    <w:rsid w:val="00FA2FD8"/>
    <w:rsid w:val="00FA3417"/>
    <w:rsid w:val="00FB152B"/>
    <w:rsid w:val="00FB41CC"/>
    <w:rsid w:val="00FC77CA"/>
    <w:rsid w:val="00FD044E"/>
    <w:rsid w:val="00FD1B36"/>
    <w:rsid w:val="00FF3AA4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9B34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34E2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208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208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2081"/>
    <w:rPr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2081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Bodytext3">
    <w:name w:val="Body text (3)_"/>
    <w:basedOn w:val="DefaultParagraphFont"/>
    <w:link w:val="Bodytext30"/>
    <w:rsid w:val="00425F27"/>
    <w:rPr>
      <w:rFonts w:ascii="Arial" w:eastAsia="Arial" w:hAnsi="Arial" w:cs="Arial"/>
      <w:sz w:val="19"/>
      <w:szCs w:val="19"/>
      <w:u w:val="single"/>
    </w:rPr>
  </w:style>
  <w:style w:type="paragraph" w:customStyle="1" w:styleId="Bodytext30">
    <w:name w:val="Body text (3)"/>
    <w:basedOn w:val="Normal"/>
    <w:link w:val="Bodytext3"/>
    <w:rsid w:val="00425F27"/>
    <w:pPr>
      <w:widowControl w:val="0"/>
      <w:spacing w:after="820" w:line="276" w:lineRule="auto"/>
    </w:pPr>
    <w:rPr>
      <w:rFonts w:ascii="Arial" w:eastAsia="Arial" w:hAnsi="Arial" w:cs="Arial"/>
      <w:sz w:val="19"/>
      <w:szCs w:val="19"/>
      <w:u w:val="single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8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1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5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5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2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8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43680-5A41-411D-9CC5-F6194247C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6</Pages>
  <Words>1061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https://mul2.gov.am/tasks/1343499/oneclick?token=634a5f91b52a519b77d4475ea24498a1</cp:keywords>
  <dc:description/>
  <cp:lastModifiedBy>User</cp:lastModifiedBy>
  <cp:revision>129</cp:revision>
  <cp:lastPrinted>2023-06-12T20:53:00Z</cp:lastPrinted>
  <dcterms:created xsi:type="dcterms:W3CDTF">2022-01-18T06:44:00Z</dcterms:created>
  <dcterms:modified xsi:type="dcterms:W3CDTF">2026-06-18T12:59:00Z</dcterms:modified>
</cp:coreProperties>
</file>