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331F" w:rsidRPr="00D30C59" w:rsidRDefault="00CB331F" w:rsidP="00D30C59">
      <w:pPr>
        <w:spacing w:line="360" w:lineRule="auto"/>
        <w:ind w:left="-900" w:right="-720"/>
        <w:jc w:val="center"/>
        <w:rPr>
          <w:rFonts w:ascii="GHEA Grapalat" w:hAnsi="GHEA Grapalat" w:cs="Sylfaen"/>
          <w:b/>
          <w:lang w:val="af-ZA"/>
        </w:rPr>
      </w:pPr>
      <w:r w:rsidRPr="00D30C59">
        <w:rPr>
          <w:rFonts w:ascii="GHEA Grapalat" w:hAnsi="GHEA Grapalat" w:cs="Sylfaen"/>
          <w:b/>
          <w:lang w:val="af-ZA"/>
        </w:rPr>
        <w:t>ԱՄՓՈՓԱԹԵՐԹ</w:t>
      </w:r>
    </w:p>
    <w:p w:rsidR="00AE3855" w:rsidRPr="00D30C59" w:rsidRDefault="00AE3855" w:rsidP="00D30C59">
      <w:pPr>
        <w:pStyle w:val="NormalWeb"/>
        <w:shd w:val="clear" w:color="auto" w:fill="FFFFFF"/>
        <w:spacing w:before="0" w:beforeAutospacing="0" w:after="0" w:afterAutospacing="0" w:line="360" w:lineRule="auto"/>
        <w:jc w:val="center"/>
        <w:rPr>
          <w:rFonts w:ascii="GHEA Grapalat" w:hAnsi="GHEA Grapalat"/>
          <w:b/>
          <w:bCs/>
          <w:color w:val="000000"/>
          <w:lang w:val="af-ZA"/>
        </w:rPr>
      </w:pPr>
      <w:r w:rsidRPr="00D30C59">
        <w:rPr>
          <w:rFonts w:ascii="GHEA Grapalat" w:hAnsi="GHEA Grapalat"/>
          <w:b/>
          <w:bCs/>
          <w:color w:val="000000"/>
          <w:lang w:val="hy-AM"/>
        </w:rPr>
        <w:t></w:t>
      </w:r>
      <w:r w:rsidRPr="00D30C59">
        <w:rPr>
          <w:rFonts w:ascii="GHEA Grapalat" w:hAnsi="GHEA Grapalat"/>
          <w:b/>
          <w:bCs/>
          <w:lang w:val="hy-AM"/>
        </w:rPr>
        <w:t>Տ</w:t>
      </w:r>
      <w:r w:rsidRPr="00D30C59">
        <w:rPr>
          <w:rFonts w:ascii="GHEA Grapalat" w:hAnsi="GHEA Grapalat"/>
          <w:b/>
          <w:bCs/>
        </w:rPr>
        <w:t>ԵԽՆԻԿԱԿԱՆ</w:t>
      </w:r>
      <w:r w:rsidRPr="00D30C59">
        <w:rPr>
          <w:rFonts w:ascii="GHEA Grapalat" w:hAnsi="GHEA Grapalat"/>
          <w:b/>
          <w:bCs/>
          <w:lang w:val="af-ZA"/>
        </w:rPr>
        <w:t xml:space="preserve"> </w:t>
      </w:r>
      <w:r w:rsidRPr="00D30C59">
        <w:rPr>
          <w:rFonts w:ascii="GHEA Grapalat" w:hAnsi="GHEA Grapalat"/>
          <w:b/>
          <w:bCs/>
        </w:rPr>
        <w:t>ՎԻՃԱԿԻՑ</w:t>
      </w:r>
      <w:r w:rsidRPr="00D30C59">
        <w:rPr>
          <w:rFonts w:ascii="GHEA Grapalat" w:hAnsi="GHEA Grapalat"/>
          <w:b/>
          <w:bCs/>
          <w:lang w:val="af-ZA"/>
        </w:rPr>
        <w:t xml:space="preserve"> </w:t>
      </w:r>
      <w:r w:rsidRPr="00D30C59">
        <w:rPr>
          <w:rFonts w:ascii="GHEA Grapalat" w:hAnsi="GHEA Grapalat"/>
          <w:b/>
          <w:bCs/>
        </w:rPr>
        <w:t>ԵԼՆԵԼՈՎ</w:t>
      </w:r>
      <w:r w:rsidR="00D30C59" w:rsidRPr="00D30C59">
        <w:rPr>
          <w:rFonts w:ascii="GHEA Grapalat" w:hAnsi="GHEA Grapalat"/>
          <w:b/>
          <w:bCs/>
          <w:lang w:val="af-ZA"/>
        </w:rPr>
        <w:t>`</w:t>
      </w:r>
      <w:r w:rsidRPr="00D30C59">
        <w:rPr>
          <w:rFonts w:ascii="GHEA Grapalat" w:hAnsi="GHEA Grapalat"/>
          <w:b/>
          <w:bCs/>
          <w:lang w:val="af-ZA"/>
        </w:rPr>
        <w:t xml:space="preserve"> </w:t>
      </w:r>
      <w:r w:rsidRPr="00D30C59">
        <w:rPr>
          <w:rFonts w:ascii="GHEA Grapalat" w:hAnsi="GHEA Grapalat"/>
          <w:b/>
          <w:bCs/>
        </w:rPr>
        <w:t>ԲՆԱԿԵԼԻ</w:t>
      </w:r>
      <w:r w:rsidRPr="00D30C59">
        <w:rPr>
          <w:rFonts w:ascii="GHEA Grapalat" w:hAnsi="GHEA Grapalat"/>
          <w:b/>
          <w:bCs/>
          <w:lang w:val="af-ZA"/>
        </w:rPr>
        <w:t xml:space="preserve">, </w:t>
      </w:r>
      <w:r w:rsidRPr="00D30C59">
        <w:rPr>
          <w:rFonts w:ascii="GHEA Grapalat" w:hAnsi="GHEA Grapalat"/>
          <w:b/>
          <w:bCs/>
        </w:rPr>
        <w:t>ՀԱՍԱՐԱԿԱԿԱՆ</w:t>
      </w:r>
      <w:r w:rsidRPr="00D30C59">
        <w:rPr>
          <w:rFonts w:ascii="GHEA Grapalat" w:hAnsi="GHEA Grapalat"/>
          <w:b/>
          <w:bCs/>
          <w:lang w:val="af-ZA"/>
        </w:rPr>
        <w:t xml:space="preserve"> </w:t>
      </w:r>
      <w:r w:rsidRPr="00D30C59">
        <w:rPr>
          <w:rFonts w:ascii="GHEA Grapalat" w:hAnsi="GHEA Grapalat"/>
          <w:b/>
          <w:bCs/>
        </w:rPr>
        <w:t>ԵՎ</w:t>
      </w:r>
      <w:r w:rsidRPr="00D30C59">
        <w:rPr>
          <w:rFonts w:ascii="GHEA Grapalat" w:hAnsi="GHEA Grapalat"/>
          <w:b/>
          <w:bCs/>
          <w:lang w:val="af-ZA"/>
        </w:rPr>
        <w:t xml:space="preserve"> </w:t>
      </w:r>
      <w:r w:rsidRPr="00D30C59">
        <w:rPr>
          <w:rFonts w:ascii="GHEA Grapalat" w:hAnsi="GHEA Grapalat"/>
          <w:b/>
          <w:bCs/>
        </w:rPr>
        <w:t>ԱՐՏԱԴՐԱԿԱՆ</w:t>
      </w:r>
      <w:r w:rsidRPr="00D30C59">
        <w:rPr>
          <w:rFonts w:ascii="GHEA Grapalat" w:hAnsi="GHEA Grapalat"/>
          <w:b/>
          <w:bCs/>
          <w:lang w:val="af-ZA"/>
        </w:rPr>
        <w:t xml:space="preserve"> </w:t>
      </w:r>
      <w:r w:rsidRPr="00D30C59">
        <w:rPr>
          <w:rFonts w:ascii="GHEA Grapalat" w:hAnsi="GHEA Grapalat"/>
          <w:b/>
          <w:bCs/>
        </w:rPr>
        <w:t>ՆՇԱՆԱԿՈՒԹՅԱՆ</w:t>
      </w:r>
      <w:r w:rsidRPr="00D30C59">
        <w:rPr>
          <w:rFonts w:ascii="GHEA Grapalat" w:hAnsi="GHEA Grapalat"/>
          <w:b/>
          <w:bCs/>
          <w:lang w:val="af-ZA"/>
        </w:rPr>
        <w:t xml:space="preserve">  </w:t>
      </w:r>
      <w:r w:rsidR="000131FB" w:rsidRPr="00D30C59">
        <w:rPr>
          <w:rFonts w:ascii="GHEA Grapalat" w:hAnsi="GHEA Grapalat"/>
          <w:b/>
          <w:bCs/>
        </w:rPr>
        <w:t>ՇԵՆՔԵՐԸ</w:t>
      </w:r>
      <w:r w:rsidR="000131FB" w:rsidRPr="00D30C59">
        <w:rPr>
          <w:rFonts w:ascii="GHEA Grapalat" w:hAnsi="GHEA Grapalat"/>
          <w:b/>
          <w:bCs/>
          <w:lang w:val="af-ZA"/>
        </w:rPr>
        <w:t xml:space="preserve">, </w:t>
      </w:r>
      <w:r w:rsidRPr="00D30C59">
        <w:rPr>
          <w:rFonts w:ascii="GHEA Grapalat" w:hAnsi="GHEA Grapalat"/>
          <w:b/>
          <w:bCs/>
        </w:rPr>
        <w:t>ՇԻՆՈՒԹՅՈՒՆՆԵՐԸ</w:t>
      </w:r>
      <w:r w:rsidRPr="00D30C59">
        <w:rPr>
          <w:rFonts w:ascii="GHEA Grapalat" w:hAnsi="GHEA Grapalat"/>
          <w:b/>
          <w:bCs/>
          <w:lang w:val="af-ZA"/>
        </w:rPr>
        <w:t xml:space="preserve">  </w:t>
      </w:r>
      <w:r w:rsidRPr="00D30C59">
        <w:rPr>
          <w:rFonts w:ascii="GHEA Grapalat" w:hAnsi="GHEA Grapalat"/>
          <w:b/>
          <w:bCs/>
        </w:rPr>
        <w:t>ՇԱՀԱԳՈՐԾՄԱՆ</w:t>
      </w:r>
      <w:r w:rsidRPr="00D30C59">
        <w:rPr>
          <w:rFonts w:ascii="GHEA Grapalat" w:hAnsi="GHEA Grapalat"/>
          <w:b/>
          <w:bCs/>
          <w:lang w:val="af-ZA"/>
        </w:rPr>
        <w:t xml:space="preserve"> </w:t>
      </w:r>
      <w:r w:rsidRPr="00D30C59">
        <w:rPr>
          <w:rFonts w:ascii="GHEA Grapalat" w:hAnsi="GHEA Grapalat"/>
          <w:b/>
          <w:bCs/>
        </w:rPr>
        <w:t>ՀԱՄԱՐ</w:t>
      </w:r>
      <w:r w:rsidRPr="00D30C59">
        <w:rPr>
          <w:rFonts w:ascii="GHEA Grapalat" w:hAnsi="GHEA Grapalat"/>
          <w:b/>
          <w:bCs/>
          <w:lang w:val="af-ZA"/>
        </w:rPr>
        <w:t xml:space="preserve"> </w:t>
      </w:r>
      <w:r w:rsidRPr="00D30C59">
        <w:rPr>
          <w:rFonts w:ascii="GHEA Grapalat" w:hAnsi="GHEA Grapalat"/>
          <w:b/>
          <w:bCs/>
        </w:rPr>
        <w:t>ՈՉ</w:t>
      </w:r>
      <w:r w:rsidRPr="00D30C59">
        <w:rPr>
          <w:rFonts w:ascii="GHEA Grapalat" w:hAnsi="GHEA Grapalat"/>
          <w:b/>
          <w:bCs/>
          <w:lang w:val="af-ZA"/>
        </w:rPr>
        <w:t xml:space="preserve"> </w:t>
      </w:r>
      <w:r w:rsidRPr="00D30C59">
        <w:rPr>
          <w:rFonts w:ascii="GHEA Grapalat" w:hAnsi="GHEA Grapalat"/>
          <w:b/>
          <w:bCs/>
        </w:rPr>
        <w:t>ՊԻՏԱՆԻ</w:t>
      </w:r>
      <w:r w:rsidRPr="00D30C59">
        <w:rPr>
          <w:rFonts w:ascii="GHEA Grapalat" w:hAnsi="GHEA Grapalat"/>
          <w:b/>
          <w:bCs/>
          <w:lang w:val="af-ZA"/>
        </w:rPr>
        <w:t xml:space="preserve"> </w:t>
      </w:r>
      <w:r w:rsidRPr="00D30C59">
        <w:rPr>
          <w:rFonts w:ascii="GHEA Grapalat" w:hAnsi="GHEA Grapalat"/>
          <w:b/>
          <w:bCs/>
        </w:rPr>
        <w:t>ՃԱՆԱՉԵԼՈՒ</w:t>
      </w:r>
      <w:r w:rsidRPr="00D30C59">
        <w:rPr>
          <w:rFonts w:ascii="GHEA Grapalat" w:hAnsi="GHEA Grapalat"/>
          <w:b/>
          <w:bCs/>
          <w:lang w:val="af-ZA"/>
        </w:rPr>
        <w:t xml:space="preserve"> </w:t>
      </w:r>
      <w:r w:rsidRPr="00D30C59">
        <w:rPr>
          <w:rFonts w:ascii="GHEA Grapalat" w:hAnsi="GHEA Grapalat"/>
          <w:b/>
          <w:bCs/>
        </w:rPr>
        <w:t>ԿԱՐԳԸ</w:t>
      </w:r>
      <w:r w:rsidRPr="00D30C59">
        <w:rPr>
          <w:rFonts w:ascii="GHEA Grapalat" w:hAnsi="GHEA Grapalat"/>
          <w:b/>
          <w:bCs/>
          <w:lang w:val="af-ZA"/>
        </w:rPr>
        <w:t xml:space="preserve"> </w:t>
      </w:r>
      <w:r w:rsidRPr="00D30C59">
        <w:rPr>
          <w:rFonts w:ascii="GHEA Grapalat" w:hAnsi="GHEA Grapalat"/>
          <w:b/>
          <w:bCs/>
        </w:rPr>
        <w:t>ՀԱՍՏԱՏԵԼՈՒ</w:t>
      </w:r>
      <w:r w:rsidRPr="00D30C59">
        <w:rPr>
          <w:rFonts w:ascii="GHEA Grapalat" w:hAnsi="GHEA Grapalat"/>
          <w:b/>
          <w:bCs/>
          <w:lang w:val="af-ZA"/>
        </w:rPr>
        <w:t xml:space="preserve"> </w:t>
      </w:r>
      <w:r w:rsidRPr="00D30C59">
        <w:rPr>
          <w:rFonts w:ascii="GHEA Grapalat" w:hAnsi="GHEA Grapalat"/>
          <w:b/>
          <w:bCs/>
        </w:rPr>
        <w:t>ՄԱՍԻՆ</w:t>
      </w:r>
      <w:r w:rsidRPr="00D30C59">
        <w:rPr>
          <w:rFonts w:ascii="GHEA Grapalat" w:hAnsi="GHEA Grapalat"/>
          <w:b/>
          <w:bCs/>
          <w:color w:val="000000"/>
          <w:lang w:val="hy-AM"/>
        </w:rPr>
        <w:t xml:space="preserve">» ՀԱՅԱՍՏԱՆԻ ՀԱՆՐԱՊԵՏՈՒԹՅԱՆ ԿԱՌԱՎԱՐՈՒԹՅԱՆ ՈՐՈՇՄԱՆ ՆԱԽԱԳԾԻ </w:t>
      </w:r>
      <w:r w:rsidRPr="00D30C59">
        <w:rPr>
          <w:rFonts w:ascii="GHEA Grapalat" w:hAnsi="GHEA Grapalat"/>
          <w:b/>
          <w:bCs/>
          <w:color w:val="000000"/>
        </w:rPr>
        <w:t>ՎԵՐԱԲԵՐՅԱԼ</w:t>
      </w:r>
      <w:r w:rsidRPr="00D30C59">
        <w:rPr>
          <w:rFonts w:ascii="GHEA Grapalat" w:hAnsi="GHEA Grapalat"/>
          <w:b/>
          <w:bCs/>
          <w:color w:val="000000"/>
          <w:lang w:val="af-ZA"/>
        </w:rPr>
        <w:t xml:space="preserve"> </w:t>
      </w:r>
      <w:r w:rsidRPr="00D30C59">
        <w:rPr>
          <w:rFonts w:ascii="GHEA Grapalat" w:hAnsi="GHEA Grapalat"/>
          <w:b/>
          <w:bCs/>
          <w:color w:val="000000"/>
        </w:rPr>
        <w:t>ՍՏԱՑՎԱԾ</w:t>
      </w:r>
      <w:r w:rsidRPr="00D30C59">
        <w:rPr>
          <w:rFonts w:ascii="GHEA Grapalat" w:hAnsi="GHEA Grapalat"/>
          <w:b/>
          <w:bCs/>
          <w:color w:val="000000"/>
          <w:lang w:val="af-ZA"/>
        </w:rPr>
        <w:t xml:space="preserve"> </w:t>
      </w:r>
      <w:r w:rsidRPr="00D30C59">
        <w:rPr>
          <w:rFonts w:ascii="GHEA Grapalat" w:hAnsi="GHEA Grapalat"/>
          <w:b/>
          <w:bCs/>
          <w:color w:val="000000"/>
        </w:rPr>
        <w:t>ԴԻՏՈՂՈՒԹՅՈՒՆՆԵՐԻ</w:t>
      </w:r>
      <w:r w:rsidRPr="00D30C59">
        <w:rPr>
          <w:rFonts w:ascii="GHEA Grapalat" w:hAnsi="GHEA Grapalat"/>
          <w:b/>
          <w:bCs/>
          <w:color w:val="000000"/>
          <w:lang w:val="af-ZA"/>
        </w:rPr>
        <w:t xml:space="preserve">  </w:t>
      </w:r>
      <w:r w:rsidRPr="00D30C59">
        <w:rPr>
          <w:rFonts w:ascii="GHEA Grapalat" w:hAnsi="GHEA Grapalat"/>
          <w:b/>
          <w:bCs/>
          <w:color w:val="000000"/>
        </w:rPr>
        <w:t>ԵՎ</w:t>
      </w:r>
      <w:r w:rsidRPr="00D30C59">
        <w:rPr>
          <w:rFonts w:ascii="GHEA Grapalat" w:hAnsi="GHEA Grapalat"/>
          <w:b/>
          <w:bCs/>
          <w:color w:val="000000"/>
          <w:lang w:val="af-ZA"/>
        </w:rPr>
        <w:t xml:space="preserve"> </w:t>
      </w:r>
      <w:r w:rsidRPr="00D30C59">
        <w:rPr>
          <w:rFonts w:ascii="GHEA Grapalat" w:hAnsi="GHEA Grapalat"/>
          <w:b/>
          <w:bCs/>
          <w:color w:val="000000"/>
        </w:rPr>
        <w:t>ԱՌԱՋԱՐԿՈՒԹՅՈՒՆՆԵՐԻ</w:t>
      </w:r>
    </w:p>
    <w:p w:rsidR="002E1FFA" w:rsidRPr="00D30C59" w:rsidRDefault="002E1FFA" w:rsidP="00D30C59">
      <w:pPr>
        <w:spacing w:line="360" w:lineRule="auto"/>
        <w:rPr>
          <w:rFonts w:ascii="GHEA Grapalat" w:hAnsi="GHEA Grapalat"/>
          <w:lang w:val="af-ZA"/>
        </w:rPr>
      </w:pPr>
    </w:p>
    <w:tbl>
      <w:tblPr>
        <w:tblStyle w:val="TableGrid"/>
        <w:tblW w:w="13933" w:type="dxa"/>
        <w:tblLayout w:type="fixed"/>
        <w:tblLook w:val="04A0" w:firstRow="1" w:lastRow="0" w:firstColumn="1" w:lastColumn="0" w:noHBand="0" w:noVBand="1"/>
      </w:tblPr>
      <w:tblGrid>
        <w:gridCol w:w="10735"/>
        <w:gridCol w:w="3198"/>
      </w:tblGrid>
      <w:tr w:rsidR="000E031B" w:rsidRPr="00D30C59" w:rsidTr="000E031B">
        <w:trPr>
          <w:trHeight w:val="626"/>
        </w:trPr>
        <w:tc>
          <w:tcPr>
            <w:tcW w:w="10735" w:type="dxa"/>
            <w:vMerge w:val="restart"/>
            <w:vAlign w:val="center"/>
          </w:tcPr>
          <w:p w:rsidR="000E031B" w:rsidRPr="00D30C59" w:rsidRDefault="000E031B" w:rsidP="00D30C59">
            <w:pPr>
              <w:pStyle w:val="ListParagraph"/>
              <w:spacing w:line="360" w:lineRule="auto"/>
              <w:jc w:val="center"/>
              <w:rPr>
                <w:rFonts w:ascii="GHEA Grapalat" w:hAnsi="GHEA Grapalat" w:cs="Arial"/>
                <w:b/>
                <w:sz w:val="24"/>
                <w:szCs w:val="24"/>
                <w:lang w:val="af-ZA"/>
              </w:rPr>
            </w:pPr>
            <w:r w:rsidRPr="00D30C59">
              <w:rPr>
                <w:rFonts w:ascii="GHEA Grapalat" w:hAnsi="GHEA Grapalat" w:cs="Sylfaen"/>
                <w:b/>
                <w:color w:val="000000"/>
                <w:sz w:val="24"/>
                <w:szCs w:val="24"/>
                <w:shd w:val="clear" w:color="auto" w:fill="FFFFFF"/>
              </w:rPr>
              <w:t>ՀՀ</w:t>
            </w:r>
            <w:r w:rsidRPr="00D30C59">
              <w:rPr>
                <w:rFonts w:ascii="GHEA Grapalat" w:hAnsi="GHEA Grapalat" w:cs="Verdana"/>
                <w:b/>
                <w:color w:val="000000"/>
                <w:sz w:val="24"/>
                <w:szCs w:val="24"/>
                <w:shd w:val="clear" w:color="auto" w:fill="FFFFFF"/>
                <w:lang w:val="af-ZA"/>
              </w:rPr>
              <w:t xml:space="preserve"> </w:t>
            </w:r>
            <w:r w:rsidR="00390EBF" w:rsidRPr="00D30C59">
              <w:rPr>
                <w:rFonts w:ascii="GHEA Grapalat" w:hAnsi="GHEA Grapalat"/>
                <w:b/>
                <w:color w:val="000000"/>
                <w:sz w:val="24"/>
                <w:szCs w:val="24"/>
                <w:shd w:val="clear" w:color="auto" w:fill="FFFFFF"/>
                <w:lang w:val="hy-AM"/>
              </w:rPr>
              <w:t>վարչապետի աշխատակազմի</w:t>
            </w:r>
            <w:r w:rsidR="00390EBF" w:rsidRPr="00D30C59">
              <w:rPr>
                <w:rFonts w:ascii="GHEA Grapalat" w:hAnsi="GHEA Grapalat"/>
                <w:b/>
                <w:color w:val="000000"/>
                <w:sz w:val="24"/>
                <w:szCs w:val="24"/>
                <w:shd w:val="clear" w:color="auto" w:fill="FFFFFF"/>
                <w:lang w:val="af-ZA"/>
              </w:rPr>
              <w:t xml:space="preserve"> </w:t>
            </w:r>
            <w:proofErr w:type="spellStart"/>
            <w:r w:rsidR="00390EBF" w:rsidRPr="00D30C59">
              <w:rPr>
                <w:rFonts w:ascii="GHEA Grapalat" w:hAnsi="GHEA Grapalat"/>
                <w:b/>
                <w:color w:val="000000"/>
                <w:sz w:val="24"/>
                <w:szCs w:val="24"/>
                <w:shd w:val="clear" w:color="auto" w:fill="FFFFFF"/>
              </w:rPr>
              <w:t>տեսչական</w:t>
            </w:r>
            <w:proofErr w:type="spellEnd"/>
            <w:r w:rsidR="00390EBF" w:rsidRPr="00D30C59">
              <w:rPr>
                <w:rFonts w:ascii="GHEA Grapalat" w:hAnsi="GHEA Grapalat"/>
                <w:b/>
                <w:color w:val="000000"/>
                <w:sz w:val="24"/>
                <w:szCs w:val="24"/>
                <w:shd w:val="clear" w:color="auto" w:fill="FFFFFF"/>
                <w:lang w:val="af-ZA"/>
              </w:rPr>
              <w:t xml:space="preserve"> </w:t>
            </w:r>
            <w:proofErr w:type="spellStart"/>
            <w:r w:rsidR="00390EBF" w:rsidRPr="00D30C59">
              <w:rPr>
                <w:rFonts w:ascii="GHEA Grapalat" w:hAnsi="GHEA Grapalat"/>
                <w:b/>
                <w:color w:val="000000"/>
                <w:sz w:val="24"/>
                <w:szCs w:val="24"/>
                <w:shd w:val="clear" w:color="auto" w:fill="FFFFFF"/>
              </w:rPr>
              <w:t>մարմինների</w:t>
            </w:r>
            <w:proofErr w:type="spellEnd"/>
            <w:r w:rsidR="00FA203C" w:rsidRPr="00D30C59">
              <w:rPr>
                <w:rFonts w:ascii="GHEA Grapalat" w:hAnsi="GHEA Grapalat"/>
                <w:b/>
                <w:color w:val="000000"/>
                <w:sz w:val="24"/>
                <w:szCs w:val="24"/>
                <w:shd w:val="clear" w:color="auto" w:fill="FFFFFF"/>
                <w:lang w:val="af-ZA"/>
              </w:rPr>
              <w:t xml:space="preserve"> </w:t>
            </w:r>
            <w:proofErr w:type="spellStart"/>
            <w:r w:rsidR="00390EBF" w:rsidRPr="00D30C59">
              <w:rPr>
                <w:rFonts w:ascii="GHEA Grapalat" w:hAnsi="GHEA Grapalat"/>
                <w:b/>
                <w:color w:val="000000"/>
                <w:sz w:val="24"/>
                <w:szCs w:val="24"/>
                <w:shd w:val="clear" w:color="auto" w:fill="FFFFFF"/>
              </w:rPr>
              <w:t>աշխատանքների</w:t>
            </w:r>
            <w:proofErr w:type="spellEnd"/>
            <w:r w:rsidR="00390EBF" w:rsidRPr="00D30C59">
              <w:rPr>
                <w:rFonts w:ascii="GHEA Grapalat" w:hAnsi="GHEA Grapalat"/>
                <w:b/>
                <w:color w:val="000000"/>
                <w:sz w:val="24"/>
                <w:szCs w:val="24"/>
                <w:shd w:val="clear" w:color="auto" w:fill="FFFFFF"/>
                <w:lang w:val="af-ZA"/>
              </w:rPr>
              <w:t xml:space="preserve"> </w:t>
            </w:r>
            <w:proofErr w:type="spellStart"/>
            <w:r w:rsidR="00390EBF" w:rsidRPr="00D30C59">
              <w:rPr>
                <w:rFonts w:ascii="GHEA Grapalat" w:hAnsi="GHEA Grapalat"/>
                <w:b/>
                <w:color w:val="000000"/>
                <w:sz w:val="24"/>
                <w:szCs w:val="24"/>
                <w:shd w:val="clear" w:color="auto" w:fill="FFFFFF"/>
              </w:rPr>
              <w:t>համակարգման</w:t>
            </w:r>
            <w:proofErr w:type="spellEnd"/>
            <w:r w:rsidR="00390EBF" w:rsidRPr="00D30C59">
              <w:rPr>
                <w:rFonts w:ascii="GHEA Grapalat" w:hAnsi="GHEA Grapalat"/>
                <w:b/>
                <w:color w:val="000000"/>
                <w:sz w:val="24"/>
                <w:szCs w:val="24"/>
                <w:shd w:val="clear" w:color="auto" w:fill="FFFFFF"/>
                <w:lang w:val="af-ZA"/>
              </w:rPr>
              <w:t xml:space="preserve"> </w:t>
            </w:r>
            <w:proofErr w:type="spellStart"/>
            <w:r w:rsidR="00390EBF" w:rsidRPr="00D30C59">
              <w:rPr>
                <w:rFonts w:ascii="GHEA Grapalat" w:hAnsi="GHEA Grapalat"/>
                <w:b/>
                <w:color w:val="000000"/>
                <w:sz w:val="24"/>
                <w:szCs w:val="24"/>
                <w:shd w:val="clear" w:color="auto" w:fill="FFFFFF"/>
              </w:rPr>
              <w:t>գրասենյակ</w:t>
            </w:r>
            <w:proofErr w:type="spellEnd"/>
          </w:p>
        </w:tc>
        <w:tc>
          <w:tcPr>
            <w:tcW w:w="3198" w:type="dxa"/>
            <w:vAlign w:val="center"/>
          </w:tcPr>
          <w:p w:rsidR="000E031B" w:rsidRPr="00D30C59" w:rsidRDefault="00B5301F" w:rsidP="00D30C59">
            <w:pPr>
              <w:shd w:val="clear" w:color="auto" w:fill="FFFFFF"/>
              <w:spacing w:line="360" w:lineRule="auto"/>
              <w:jc w:val="center"/>
              <w:rPr>
                <w:rFonts w:ascii="GHEA Grapalat" w:hAnsi="GHEA Grapalat"/>
                <w:b/>
                <w:color w:val="000000"/>
                <w:shd w:val="clear" w:color="auto" w:fill="FFFFFF"/>
                <w:lang w:val="hy-AM"/>
              </w:rPr>
            </w:pPr>
            <w:r w:rsidRPr="00D30C59">
              <w:rPr>
                <w:rFonts w:ascii="GHEA Grapalat" w:hAnsi="GHEA Grapalat"/>
                <w:b/>
                <w:color w:val="000000"/>
                <w:shd w:val="clear" w:color="auto" w:fill="FFFFFF"/>
                <w:lang w:val="hy-AM"/>
              </w:rPr>
              <w:t>06</w:t>
            </w:r>
            <w:r w:rsidR="00010380" w:rsidRPr="00D30C59">
              <w:rPr>
                <w:rFonts w:ascii="GHEA Grapalat" w:hAnsi="GHEA Grapalat"/>
                <w:b/>
                <w:color w:val="000000"/>
                <w:shd w:val="clear" w:color="auto" w:fill="FFFFFF"/>
                <w:lang w:val="hy-AM"/>
              </w:rPr>
              <w:t>.</w:t>
            </w:r>
            <w:r w:rsidRPr="00D30C59">
              <w:rPr>
                <w:rFonts w:ascii="GHEA Grapalat" w:hAnsi="GHEA Grapalat"/>
                <w:b/>
                <w:color w:val="000000"/>
                <w:shd w:val="clear" w:color="auto" w:fill="FFFFFF"/>
                <w:lang w:val="hy-AM"/>
              </w:rPr>
              <w:t>1</w:t>
            </w:r>
            <w:r w:rsidR="00010380" w:rsidRPr="00D30C59">
              <w:rPr>
                <w:rFonts w:ascii="GHEA Grapalat" w:hAnsi="GHEA Grapalat"/>
                <w:b/>
                <w:color w:val="000000"/>
                <w:shd w:val="clear" w:color="auto" w:fill="FFFFFF"/>
                <w:lang w:val="hy-AM"/>
              </w:rPr>
              <w:t>0.202</w:t>
            </w:r>
            <w:r w:rsidR="00DE2020" w:rsidRPr="00D30C59">
              <w:rPr>
                <w:rFonts w:ascii="GHEA Grapalat" w:hAnsi="GHEA Grapalat"/>
                <w:b/>
                <w:color w:val="000000"/>
                <w:shd w:val="clear" w:color="auto" w:fill="FFFFFF"/>
                <w:lang w:val="hy-AM"/>
              </w:rPr>
              <w:t>5</w:t>
            </w:r>
            <w:r w:rsidR="00CA1200" w:rsidRPr="00D30C59">
              <w:rPr>
                <w:rFonts w:ascii="GHEA Grapalat" w:hAnsi="GHEA Grapalat"/>
                <w:b/>
                <w:color w:val="000000"/>
                <w:shd w:val="clear" w:color="auto" w:fill="FFFFFF"/>
                <w:lang w:val="hy-AM"/>
              </w:rPr>
              <w:t>թ.</w:t>
            </w:r>
          </w:p>
        </w:tc>
      </w:tr>
      <w:tr w:rsidR="000E031B" w:rsidRPr="00D30C59" w:rsidTr="00B5301F">
        <w:trPr>
          <w:trHeight w:val="647"/>
        </w:trPr>
        <w:tc>
          <w:tcPr>
            <w:tcW w:w="10735" w:type="dxa"/>
            <w:vMerge/>
            <w:vAlign w:val="center"/>
          </w:tcPr>
          <w:p w:rsidR="000E031B" w:rsidRPr="00D30C59" w:rsidRDefault="000E031B" w:rsidP="00D30C59">
            <w:pPr>
              <w:shd w:val="clear" w:color="auto" w:fill="FFFFFF"/>
              <w:spacing w:line="360" w:lineRule="auto"/>
              <w:jc w:val="center"/>
              <w:rPr>
                <w:rFonts w:ascii="GHEA Grapalat" w:hAnsi="GHEA Grapalat" w:cs="Sylfaen"/>
                <w:b/>
                <w:color w:val="000000"/>
                <w:shd w:val="clear" w:color="auto" w:fill="FFFFFF"/>
              </w:rPr>
            </w:pPr>
          </w:p>
        </w:tc>
        <w:tc>
          <w:tcPr>
            <w:tcW w:w="3198" w:type="dxa"/>
            <w:vAlign w:val="center"/>
          </w:tcPr>
          <w:p w:rsidR="000E031B" w:rsidRPr="00D30C59" w:rsidRDefault="00D431C2" w:rsidP="00D30C59">
            <w:pPr>
              <w:spacing w:after="200" w:line="360" w:lineRule="auto"/>
              <w:rPr>
                <w:rFonts w:ascii="GHEA Grapalat" w:hAnsi="GHEA Grapalat"/>
                <w:b/>
                <w:color w:val="000000"/>
                <w:shd w:val="clear" w:color="auto" w:fill="FFFFFF"/>
                <w:lang w:val="hy-AM"/>
              </w:rPr>
            </w:pPr>
            <w:r w:rsidRPr="00D30C59">
              <w:rPr>
                <w:rFonts w:ascii="GHEA Grapalat" w:hAnsi="GHEA Grapalat"/>
                <w:b/>
                <w:color w:val="000000"/>
                <w:shd w:val="clear" w:color="auto" w:fill="FFFFFF"/>
                <w:lang w:val="hy-AM"/>
              </w:rPr>
              <w:t xml:space="preserve">   </w:t>
            </w:r>
            <w:r w:rsidR="000F6862" w:rsidRPr="00D30C59">
              <w:rPr>
                <w:rFonts w:ascii="GHEA Grapalat" w:hAnsi="GHEA Grapalat"/>
                <w:b/>
                <w:color w:val="000000"/>
                <w:shd w:val="clear" w:color="auto" w:fill="FFFFFF"/>
                <w:lang w:val="hy-AM"/>
              </w:rPr>
              <w:t>N</w:t>
            </w:r>
            <w:r w:rsidR="00B5301F" w:rsidRPr="00D30C59">
              <w:rPr>
                <w:rFonts w:ascii="GHEA Grapalat" w:hAnsi="GHEA Grapalat"/>
                <w:b/>
                <w:color w:val="000000"/>
                <w:shd w:val="clear" w:color="auto" w:fill="FFFFFF"/>
                <w:lang w:val="hy-AM"/>
              </w:rPr>
              <w:t>01/14.2/12939-2025</w:t>
            </w:r>
          </w:p>
        </w:tc>
      </w:tr>
      <w:tr w:rsidR="001D7C4F" w:rsidRPr="00D30C59" w:rsidTr="000E031B">
        <w:trPr>
          <w:trHeight w:val="729"/>
        </w:trPr>
        <w:tc>
          <w:tcPr>
            <w:tcW w:w="10735" w:type="dxa"/>
            <w:vAlign w:val="center"/>
          </w:tcPr>
          <w:p w:rsidR="001D7C4F" w:rsidRPr="00D30C59" w:rsidRDefault="007A125A" w:rsidP="00D30C59">
            <w:pPr>
              <w:shd w:val="clear" w:color="auto" w:fill="FFFFFF" w:themeFill="background1"/>
              <w:spacing w:line="360" w:lineRule="auto"/>
              <w:ind w:firstLine="720"/>
              <w:jc w:val="both"/>
              <w:rPr>
                <w:rFonts w:ascii="GHEA Grapalat" w:hAnsi="GHEA Grapalat"/>
                <w:lang w:val="hy-AM"/>
              </w:rPr>
            </w:pPr>
            <w:r w:rsidRPr="00D30C59">
              <w:rPr>
                <w:rFonts w:ascii="GHEA Grapalat" w:hAnsi="GHEA Grapalat" w:cs="Arial Armenian"/>
                <w:lang w:val="hy-AM"/>
              </w:rPr>
              <w:t>«Տեխնիկական վիճակից ելնելով</w:t>
            </w:r>
            <w:r w:rsidR="00D30C59" w:rsidRPr="00D30C59">
              <w:rPr>
                <w:rFonts w:ascii="GHEA Grapalat" w:hAnsi="GHEA Grapalat" w:cs="Arial Armenian"/>
              </w:rPr>
              <w:t>`</w:t>
            </w:r>
            <w:r w:rsidRPr="00D30C59">
              <w:rPr>
                <w:rFonts w:ascii="GHEA Grapalat" w:hAnsi="GHEA Grapalat" w:cs="Arial Armenian"/>
                <w:lang w:val="hy-AM"/>
              </w:rPr>
              <w:t xml:space="preserve"> բնակելի, հասարակական և արտադրական նշանակության շենքերը/շինությունները շահագործման համար ոչ պիտանի ճանաչելու կարգը հաստատելու մասին» Կառավարության որոշման նախագծի (այսուհետ՝ Նախագիծ) </w:t>
            </w:r>
            <w:r w:rsidRPr="00D30C59">
              <w:rPr>
                <w:rFonts w:ascii="GHEA Grapalat" w:hAnsi="GHEA Grapalat"/>
                <w:lang w:val="hy-AM"/>
              </w:rPr>
              <w:t>վերաբերյալ</w:t>
            </w:r>
            <w:r w:rsidRPr="00D30C59">
              <w:rPr>
                <w:rFonts w:ascii="Cambria Math" w:hAnsi="Cambria Math" w:cs="Cambria Math"/>
                <w:lang w:val="hy-AM"/>
              </w:rPr>
              <w:t>․</w:t>
            </w:r>
          </w:p>
          <w:p w:rsidR="007A125A" w:rsidRPr="00D30C59" w:rsidRDefault="007A125A" w:rsidP="00D30C59">
            <w:pPr>
              <w:pStyle w:val="HTMLPreformatted"/>
              <w:shd w:val="clear" w:color="auto" w:fill="FFFFFF" w:themeFill="background1"/>
              <w:spacing w:line="360" w:lineRule="auto"/>
              <w:ind w:firstLine="720"/>
              <w:jc w:val="both"/>
              <w:rPr>
                <w:rFonts w:ascii="GHEA Grapalat" w:hAnsi="GHEA Grapalat" w:cs="Sylfaen"/>
                <w:sz w:val="24"/>
                <w:szCs w:val="24"/>
                <w:lang w:val="hy-AM"/>
              </w:rPr>
            </w:pPr>
            <w:r w:rsidRPr="00D30C59">
              <w:rPr>
                <w:rFonts w:ascii="GHEA Grapalat" w:hAnsi="GHEA Grapalat"/>
                <w:sz w:val="24"/>
                <w:szCs w:val="24"/>
                <w:lang w:val="hy-AM"/>
              </w:rPr>
              <w:t>1</w:t>
            </w:r>
            <w:r w:rsidRPr="00D30C59">
              <w:rPr>
                <w:rFonts w:ascii="Cambria Math" w:hAnsi="Cambria Math" w:cs="Cambria Math"/>
                <w:sz w:val="24"/>
                <w:szCs w:val="24"/>
                <w:lang w:val="hy-AM"/>
              </w:rPr>
              <w:t>․</w:t>
            </w:r>
            <w:r w:rsidRPr="00D30C59">
              <w:rPr>
                <w:rFonts w:ascii="GHEA Grapalat" w:hAnsi="GHEA Grapalat"/>
                <w:sz w:val="24"/>
                <w:szCs w:val="24"/>
                <w:lang w:val="hy-AM"/>
              </w:rPr>
              <w:t xml:space="preserve"> </w:t>
            </w:r>
            <w:r w:rsidRPr="00D30C59">
              <w:rPr>
                <w:rFonts w:ascii="GHEA Grapalat" w:hAnsi="GHEA Grapalat" w:cs="Arial Armenian"/>
                <w:sz w:val="24"/>
                <w:szCs w:val="24"/>
                <w:lang w:val="hy-AM"/>
              </w:rPr>
              <w:t>Նախագծի հավելվածի 4-րդ կետի 2-րդ ենթակետով նախատեսված հիմքը, այն է</w:t>
            </w:r>
            <w:r w:rsidRPr="00D30C59">
              <w:rPr>
                <w:rFonts w:ascii="GHEA Grapalat" w:eastAsia="Calibri" w:hAnsi="GHEA Grapalat" w:cs="Times New Roman"/>
                <w:sz w:val="24"/>
                <w:szCs w:val="24"/>
                <w:lang w:val="hy-AM"/>
              </w:rPr>
              <w:t xml:space="preserve">՝ </w:t>
            </w:r>
            <w:r w:rsidRPr="00D30C59">
              <w:rPr>
                <w:rFonts w:ascii="GHEA Grapalat" w:hAnsi="GHEA Grapalat" w:cs="Sylfaen"/>
                <w:sz w:val="24"/>
                <w:szCs w:val="24"/>
                <w:lang w:val="hy-AM"/>
              </w:rPr>
              <w:t>«Հանրային</w:t>
            </w:r>
            <w:r w:rsidRPr="00D30C59">
              <w:rPr>
                <w:rFonts w:ascii="Calibri" w:hAnsi="Calibri" w:cs="Calibri"/>
                <w:sz w:val="24"/>
                <w:szCs w:val="24"/>
                <w:lang w:val="hy-AM"/>
              </w:rPr>
              <w:t> </w:t>
            </w:r>
            <w:r w:rsidRPr="00D30C59">
              <w:rPr>
                <w:rFonts w:ascii="GHEA Grapalat" w:hAnsi="GHEA Grapalat" w:cs="Sylfaen"/>
                <w:sz w:val="24"/>
                <w:szCs w:val="24"/>
                <w:lang w:val="hy-AM"/>
              </w:rPr>
              <w:t>առողջապահության</w:t>
            </w:r>
            <w:r w:rsidRPr="00D30C59">
              <w:rPr>
                <w:rFonts w:ascii="Calibri" w:hAnsi="Calibri" w:cs="Calibri"/>
                <w:sz w:val="24"/>
                <w:szCs w:val="24"/>
                <w:lang w:val="hy-AM"/>
              </w:rPr>
              <w:t> </w:t>
            </w:r>
            <w:r w:rsidRPr="00D30C59">
              <w:rPr>
                <w:rFonts w:ascii="GHEA Grapalat" w:hAnsi="GHEA Grapalat" w:cs="Sylfaen"/>
                <w:sz w:val="24"/>
                <w:szCs w:val="24"/>
                <w:lang w:val="hy-AM"/>
              </w:rPr>
              <w:t>մասին» օրենքով սահմանված շրջակա միջավայրի, այդ թվում՝ մարդու օրգանիզմի վրա վնասակար ու վտանգավոր գործոնների ազդեցության</w:t>
            </w:r>
            <w:r w:rsidRPr="00D30C59">
              <w:rPr>
                <w:rFonts w:ascii="Calibri" w:hAnsi="Calibri" w:cs="Calibri"/>
                <w:sz w:val="24"/>
                <w:szCs w:val="24"/>
                <w:lang w:val="hy-AM"/>
              </w:rPr>
              <w:t>  </w:t>
            </w:r>
            <w:r w:rsidRPr="00D30C59">
              <w:rPr>
                <w:rFonts w:ascii="GHEA Grapalat" w:hAnsi="GHEA Grapalat" w:cs="GHEA Grapalat"/>
                <w:sz w:val="24"/>
                <w:szCs w:val="24"/>
                <w:lang w:val="hy-AM"/>
              </w:rPr>
              <w:t>գնահատ</w:t>
            </w:r>
            <w:r w:rsidRPr="00D30C59">
              <w:rPr>
                <w:rFonts w:ascii="GHEA Grapalat" w:hAnsi="GHEA Grapalat" w:cs="Sylfaen"/>
                <w:sz w:val="24"/>
                <w:szCs w:val="24"/>
                <w:lang w:val="hy-AM"/>
              </w:rPr>
              <w:t xml:space="preserve">ման արդյունքը՝ օրենքով սահմանված դեպքերում, </w:t>
            </w:r>
            <w:r w:rsidRPr="00D30C59">
              <w:rPr>
                <w:rFonts w:ascii="GHEA Grapalat" w:eastAsia="Calibri" w:hAnsi="GHEA Grapalat" w:cs="Times New Roman"/>
                <w:sz w:val="24"/>
                <w:szCs w:val="24"/>
                <w:lang w:val="hy-AM"/>
              </w:rPr>
              <w:t>ուղիղ</w:t>
            </w:r>
            <w:r w:rsidRPr="00D30C59">
              <w:rPr>
                <w:rFonts w:ascii="GHEA Grapalat" w:hAnsi="GHEA Grapalat" w:cs="Arial Armenian"/>
                <w:sz w:val="24"/>
                <w:szCs w:val="24"/>
                <w:lang w:val="hy-AM"/>
              </w:rPr>
              <w:t xml:space="preserve"> առնչություն չունի </w:t>
            </w:r>
            <w:r w:rsidRPr="00D30C59">
              <w:rPr>
                <w:rFonts w:ascii="GHEA Grapalat" w:hAnsi="GHEA Grapalat" w:cs="Arial Armenian"/>
                <w:b/>
                <w:i/>
                <w:sz w:val="24"/>
                <w:szCs w:val="24"/>
                <w:lang w:val="hy-AM"/>
              </w:rPr>
              <w:t>շենքը շահագործման համար ոչ պիտանի ճանաչելու հետ</w:t>
            </w:r>
            <w:r w:rsidRPr="00D30C59">
              <w:rPr>
                <w:rFonts w:ascii="GHEA Grapalat" w:hAnsi="GHEA Grapalat" w:cs="Arial Armenian"/>
                <w:sz w:val="24"/>
                <w:szCs w:val="24"/>
                <w:lang w:val="hy-AM"/>
              </w:rPr>
              <w:t xml:space="preserve">: Ավելին, այդ օրենքով նախատեսված չէ ո՛չ </w:t>
            </w:r>
            <w:r w:rsidRPr="00D30C59">
              <w:rPr>
                <w:rFonts w:ascii="GHEA Grapalat" w:eastAsia="Calibri" w:hAnsi="GHEA Grapalat" w:cs="Times New Roman"/>
                <w:sz w:val="24"/>
                <w:szCs w:val="24"/>
                <w:lang w:val="hy-AM"/>
              </w:rPr>
              <w:t>մարդու օրգանիզմի վրա վնասակար ու վտանգավոր գործոնների ազդեցության</w:t>
            </w:r>
            <w:r w:rsidRPr="00D30C59">
              <w:rPr>
                <w:rFonts w:ascii="Calibri" w:eastAsia="Calibri" w:hAnsi="Calibri" w:cs="Calibri"/>
                <w:sz w:val="24"/>
                <w:szCs w:val="24"/>
                <w:lang w:val="hy-AM"/>
              </w:rPr>
              <w:t>  </w:t>
            </w:r>
            <w:r w:rsidRPr="00D30C59">
              <w:rPr>
                <w:rFonts w:ascii="GHEA Grapalat" w:eastAsia="Calibri" w:hAnsi="GHEA Grapalat" w:cs="Times New Roman"/>
                <w:sz w:val="24"/>
                <w:szCs w:val="24"/>
                <w:lang w:val="hy-AM"/>
              </w:rPr>
              <w:t>գնահատման արդյունք, ո՛չ շենքը ոչ պիտանի ճանաչելու դեպքեր։</w:t>
            </w:r>
          </w:p>
        </w:tc>
        <w:tc>
          <w:tcPr>
            <w:tcW w:w="3198" w:type="dxa"/>
            <w:vAlign w:val="center"/>
          </w:tcPr>
          <w:p w:rsidR="004B23CC" w:rsidRPr="00D30C59" w:rsidRDefault="00507D90" w:rsidP="00D30C59">
            <w:pPr>
              <w:spacing w:after="200" w:line="360" w:lineRule="auto"/>
              <w:jc w:val="center"/>
              <w:rPr>
                <w:rFonts w:ascii="GHEA Grapalat" w:hAnsi="GHEA Grapalat"/>
                <w:color w:val="000000"/>
                <w:lang w:val="hy-AM"/>
              </w:rPr>
            </w:pPr>
            <w:r w:rsidRPr="00D30C59">
              <w:rPr>
                <w:rFonts w:ascii="GHEA Grapalat" w:hAnsi="GHEA Grapalat"/>
                <w:color w:val="000000"/>
                <w:lang w:val="hy-AM"/>
              </w:rPr>
              <w:t>Ընդունվել է։</w:t>
            </w:r>
          </w:p>
          <w:p w:rsidR="00507D90" w:rsidRPr="00D30C59" w:rsidRDefault="00507D90" w:rsidP="00D30C59">
            <w:pPr>
              <w:spacing w:after="200" w:line="360" w:lineRule="auto"/>
              <w:jc w:val="center"/>
              <w:rPr>
                <w:rFonts w:ascii="GHEA Grapalat" w:hAnsi="GHEA Grapalat"/>
                <w:color w:val="000000"/>
                <w:lang w:val="hy-AM"/>
              </w:rPr>
            </w:pPr>
            <w:r w:rsidRPr="00D30C59">
              <w:rPr>
                <w:rFonts w:ascii="GHEA Grapalat" w:hAnsi="GHEA Grapalat"/>
                <w:color w:val="000000"/>
                <w:lang w:val="hy-AM"/>
              </w:rPr>
              <w:t>Կատարվել է համապատասխան փոփոխություն։</w:t>
            </w:r>
          </w:p>
        </w:tc>
      </w:tr>
      <w:tr w:rsidR="00DE2020" w:rsidRPr="00D30C59" w:rsidTr="000E031B">
        <w:trPr>
          <w:trHeight w:val="729"/>
        </w:trPr>
        <w:tc>
          <w:tcPr>
            <w:tcW w:w="10735" w:type="dxa"/>
            <w:vAlign w:val="center"/>
          </w:tcPr>
          <w:p w:rsidR="007A125A" w:rsidRPr="00D30C59" w:rsidRDefault="007A125A" w:rsidP="00D30C59">
            <w:pPr>
              <w:pStyle w:val="HTMLPreformatted"/>
              <w:shd w:val="clear" w:color="auto" w:fill="FFFFFF" w:themeFill="background1"/>
              <w:tabs>
                <w:tab w:val="clear" w:pos="916"/>
                <w:tab w:val="clear" w:pos="1832"/>
                <w:tab w:val="clear" w:pos="2748"/>
                <w:tab w:val="clear" w:pos="3664"/>
                <w:tab w:val="clear" w:pos="4580"/>
                <w:tab w:val="clear" w:pos="5496"/>
                <w:tab w:val="clear" w:pos="6412"/>
                <w:tab w:val="clear" w:pos="7328"/>
              </w:tabs>
              <w:spacing w:line="360" w:lineRule="auto"/>
              <w:ind w:firstLine="720"/>
              <w:jc w:val="both"/>
              <w:rPr>
                <w:rFonts w:ascii="GHEA Grapalat" w:hAnsi="GHEA Grapalat" w:cs="Arial Armenian"/>
                <w:bCs/>
                <w:iCs/>
                <w:sz w:val="24"/>
                <w:szCs w:val="24"/>
                <w:lang w:val="hy-AM"/>
              </w:rPr>
            </w:pPr>
            <w:r w:rsidRPr="00D30C59">
              <w:rPr>
                <w:rFonts w:ascii="GHEA Grapalat" w:hAnsi="GHEA Grapalat" w:cs="Sylfaen"/>
                <w:sz w:val="24"/>
                <w:szCs w:val="24"/>
                <w:lang w:val="hy-AM"/>
              </w:rPr>
              <w:t>2</w:t>
            </w:r>
            <w:r w:rsidRPr="00D30C59">
              <w:rPr>
                <w:rFonts w:ascii="Cambria Math" w:hAnsi="Cambria Math" w:cs="Cambria Math"/>
                <w:sz w:val="24"/>
                <w:szCs w:val="24"/>
                <w:lang w:val="hy-AM"/>
              </w:rPr>
              <w:t>․</w:t>
            </w:r>
            <w:r w:rsidRPr="00D30C59">
              <w:rPr>
                <w:rFonts w:ascii="GHEA Grapalat" w:hAnsi="GHEA Grapalat" w:cs="Sylfaen"/>
                <w:sz w:val="24"/>
                <w:szCs w:val="24"/>
                <w:lang w:val="hy-AM"/>
              </w:rPr>
              <w:t xml:space="preserve"> </w:t>
            </w:r>
            <w:r w:rsidRPr="00D30C59">
              <w:rPr>
                <w:rFonts w:ascii="GHEA Grapalat" w:hAnsi="GHEA Grapalat"/>
                <w:sz w:val="24"/>
                <w:szCs w:val="24"/>
                <w:lang w:val="hy-AM"/>
              </w:rPr>
              <w:t xml:space="preserve">Նկատի ունենալով, որ Նախագծով կարգավորված չէ, թե ի վերջո ընդունվելու է պետական կամ համայնքային սեփականություն հանդիսացող </w:t>
            </w:r>
            <w:r w:rsidRPr="00D30C59">
              <w:rPr>
                <w:rFonts w:ascii="GHEA Grapalat" w:hAnsi="GHEA Grapalat"/>
                <w:b/>
                <w:i/>
                <w:sz w:val="24"/>
                <w:szCs w:val="24"/>
                <w:lang w:val="hy-AM"/>
              </w:rPr>
              <w:t xml:space="preserve">շենքը, տեխնիկական վիճակից </w:t>
            </w:r>
            <w:r w:rsidRPr="00D30C59">
              <w:rPr>
                <w:rFonts w:ascii="GHEA Grapalat" w:hAnsi="GHEA Grapalat"/>
                <w:b/>
                <w:i/>
                <w:sz w:val="24"/>
                <w:szCs w:val="24"/>
                <w:lang w:val="hy-AM"/>
              </w:rPr>
              <w:lastRenderedPageBreak/>
              <w:t xml:space="preserve">ելնելով </w:t>
            </w:r>
            <w:r w:rsidRPr="00D30C59">
              <w:rPr>
                <w:rFonts w:ascii="GHEA Grapalat" w:hAnsi="GHEA Grapalat"/>
                <w:b/>
                <w:i/>
                <w:sz w:val="24"/>
                <w:szCs w:val="24"/>
                <w:u w:val="single"/>
                <w:lang w:val="hy-AM"/>
              </w:rPr>
              <w:t>շահագործման համար ոչ պիտանի ճանաչելու մասին որոշում</w:t>
            </w:r>
            <w:r w:rsidRPr="00D30C59">
              <w:rPr>
                <w:rFonts w:ascii="GHEA Grapalat" w:hAnsi="GHEA Grapalat"/>
                <w:sz w:val="24"/>
                <w:szCs w:val="24"/>
                <w:lang w:val="hy-AM"/>
              </w:rPr>
              <w:t xml:space="preserve"> և որ վարչական մարմինն է ընդունելու, կրկին առաջարկում եմ Նախագծով այն կարգավորել, հաշվի առնելով, որ Նախագծով նախատեսված վարչական մարմիններին այլ լիազորություն է վերապահված, մասնավորապես՝ Նախագծի հավելվածի 16-րդ կետի համաձայն՝ Հայաստանի Հանրապետության մարզպետը (Երևանի քաղաքապետը) 10 աշխատանքային օրվա ընթացքում, հիմք ընդունելով եզրակացությունը, փաստաթղթերի ուսումնասիրության արդյունքներով ընդունում է որոշում` </w:t>
            </w:r>
            <w:r w:rsidRPr="00D30C59">
              <w:rPr>
                <w:rFonts w:ascii="GHEA Grapalat" w:hAnsi="GHEA Grapalat"/>
                <w:b/>
                <w:i/>
                <w:sz w:val="24"/>
                <w:szCs w:val="24"/>
                <w:u w:val="single"/>
                <w:lang w:val="hy-AM"/>
              </w:rPr>
              <w:t>շենքը ցանկում ընդգրկելու կամ չընդգրկելու կամ լրացուցիչ հետազննության ներկայացնելու վերաբերյալ:</w:t>
            </w:r>
            <w:r w:rsidRPr="00D30C59">
              <w:rPr>
                <w:rFonts w:ascii="GHEA Grapalat" w:hAnsi="GHEA Grapalat"/>
                <w:sz w:val="24"/>
                <w:szCs w:val="24"/>
                <w:lang w:val="hy-AM"/>
              </w:rPr>
              <w:t xml:space="preserve"> Առաջարկությունը պայմանավորված է նաև նրանով, որ, թեև, Նախագծի կարգավորման առարկան պետք է լինի </w:t>
            </w:r>
            <w:r w:rsidRPr="00D30C59">
              <w:rPr>
                <w:rFonts w:ascii="GHEA Grapalat" w:hAnsi="GHEA Grapalat" w:cs="Arial Armenian"/>
                <w:sz w:val="24"/>
                <w:szCs w:val="24"/>
                <w:lang w:val="hy-AM"/>
              </w:rPr>
              <w:t xml:space="preserve">շենքերը և շինությունները տեխնիկական վիճակից ելնելով </w:t>
            </w:r>
            <w:r w:rsidRPr="00D30C59">
              <w:rPr>
                <w:rFonts w:ascii="GHEA Grapalat" w:hAnsi="GHEA Grapalat" w:cs="Arial Armenian"/>
                <w:b/>
                <w:i/>
                <w:sz w:val="24"/>
                <w:szCs w:val="24"/>
                <w:lang w:val="hy-AM"/>
              </w:rPr>
              <w:t xml:space="preserve">շահագործման համար ոչ պիտանի ճանաչելու կարգը, </w:t>
            </w:r>
            <w:r w:rsidRPr="00D30C59">
              <w:rPr>
                <w:rFonts w:ascii="GHEA Grapalat" w:hAnsi="GHEA Grapalat" w:cs="Arial Armenian"/>
                <w:bCs/>
                <w:iCs/>
                <w:sz w:val="24"/>
                <w:szCs w:val="24"/>
                <w:lang w:val="hy-AM"/>
              </w:rPr>
              <w:t xml:space="preserve">սակայն Նախագծով, ըստ էության, սահմանվում է </w:t>
            </w:r>
            <w:r w:rsidRPr="00D30C59">
              <w:rPr>
                <w:rFonts w:ascii="GHEA Grapalat" w:hAnsi="GHEA Grapalat" w:cs="Arial Armenian"/>
                <w:b/>
                <w:bCs/>
                <w:iCs/>
                <w:sz w:val="24"/>
                <w:szCs w:val="24"/>
                <w:lang w:val="hy-AM"/>
              </w:rPr>
              <w:t>շենքը ցանկում ընդգրկելու կարգը, հաշվի առնելով, որ վարչական մարմինը կայացնելու է այդ մասին որոշում</w:t>
            </w:r>
            <w:r w:rsidRPr="00D30C59">
              <w:rPr>
                <w:rFonts w:ascii="GHEA Grapalat" w:hAnsi="GHEA Grapalat" w:cs="Arial Armenian"/>
                <w:bCs/>
                <w:iCs/>
                <w:sz w:val="24"/>
                <w:szCs w:val="24"/>
                <w:lang w:val="hy-AM"/>
              </w:rPr>
              <w:t xml:space="preserve">: </w:t>
            </w:r>
          </w:p>
          <w:p w:rsidR="00DE2020" w:rsidRPr="00D30C59" w:rsidRDefault="007A125A" w:rsidP="00D30C59">
            <w:pPr>
              <w:pStyle w:val="HTMLPreformatted"/>
              <w:shd w:val="clear" w:color="auto" w:fill="FFFFFF" w:themeFill="background1"/>
              <w:spacing w:line="360" w:lineRule="auto"/>
              <w:ind w:firstLine="540"/>
              <w:jc w:val="both"/>
              <w:rPr>
                <w:rFonts w:ascii="GHEA Grapalat" w:hAnsi="GHEA Grapalat"/>
                <w:sz w:val="24"/>
                <w:szCs w:val="24"/>
                <w:lang w:val="hy-AM"/>
              </w:rPr>
            </w:pPr>
            <w:r w:rsidRPr="00D30C59">
              <w:rPr>
                <w:rFonts w:ascii="GHEA Grapalat" w:hAnsi="GHEA Grapalat" w:cs="Arial Armenian"/>
                <w:bCs/>
                <w:iCs/>
                <w:sz w:val="24"/>
                <w:szCs w:val="24"/>
                <w:lang w:val="hy-AM"/>
              </w:rPr>
              <w:t xml:space="preserve">Միևնույն ժամանակ, անհրաժեշտ է պարզաբանել, թե Նախագծի հավելվածի 16-րդ կետով նախատեսված ինչ ցանկի մասին է խոսքը, եթե հետազննության ենթակա շենքերի ցանկը, Նախագծի հավելվածի 5-րդ կետի 4-րդ ենթակետի համաձայն, կազմվելու է </w:t>
            </w:r>
            <w:r w:rsidRPr="00D30C59">
              <w:rPr>
                <w:rFonts w:ascii="GHEA Grapalat" w:hAnsi="GHEA Grapalat"/>
                <w:sz w:val="24"/>
                <w:szCs w:val="24"/>
                <w:lang w:val="hy-AM"/>
              </w:rPr>
              <w:t>քաղաքաշինության բնագավառի պետական կառավարման համակարգի լիազորված մարմնի կողմից և Նախագծի հավելվածի 19-րդ կետի համաձայն՝ ներկայացվելու է տարածքային կառավարման և ենթակառուցվածքների բնագավառի լիազորված մարմին:</w:t>
            </w:r>
          </w:p>
        </w:tc>
        <w:tc>
          <w:tcPr>
            <w:tcW w:w="3198" w:type="dxa"/>
            <w:vAlign w:val="center"/>
          </w:tcPr>
          <w:p w:rsidR="00507D90" w:rsidRPr="00D30C59" w:rsidRDefault="00507D90" w:rsidP="00D30C59">
            <w:pPr>
              <w:spacing w:after="200" w:line="360" w:lineRule="auto"/>
              <w:jc w:val="center"/>
              <w:rPr>
                <w:rFonts w:ascii="GHEA Grapalat" w:hAnsi="GHEA Grapalat"/>
                <w:color w:val="000000"/>
                <w:lang w:val="hy-AM"/>
              </w:rPr>
            </w:pPr>
            <w:r w:rsidRPr="00D30C59">
              <w:rPr>
                <w:rFonts w:ascii="GHEA Grapalat" w:hAnsi="GHEA Grapalat"/>
                <w:color w:val="000000"/>
                <w:lang w:val="hy-AM"/>
              </w:rPr>
              <w:lastRenderedPageBreak/>
              <w:t>Ընդունվել է։</w:t>
            </w:r>
          </w:p>
          <w:p w:rsidR="00DE2020" w:rsidRPr="00D30C59" w:rsidRDefault="00507D90" w:rsidP="00D30C59">
            <w:pPr>
              <w:spacing w:after="200" w:line="360" w:lineRule="auto"/>
              <w:jc w:val="center"/>
              <w:rPr>
                <w:rFonts w:ascii="GHEA Grapalat" w:hAnsi="GHEA Grapalat"/>
                <w:color w:val="000000"/>
                <w:lang w:val="hy-AM"/>
              </w:rPr>
            </w:pPr>
            <w:r w:rsidRPr="00D30C59">
              <w:rPr>
                <w:rFonts w:ascii="GHEA Grapalat" w:hAnsi="GHEA Grapalat"/>
                <w:color w:val="000000"/>
                <w:lang w:val="hy-AM"/>
              </w:rPr>
              <w:lastRenderedPageBreak/>
              <w:t>Կատարվել է համապատասխան փոփոխություններ։</w:t>
            </w:r>
          </w:p>
        </w:tc>
      </w:tr>
      <w:tr w:rsidR="00B5301F" w:rsidRPr="00D30C59" w:rsidTr="00B5301F">
        <w:trPr>
          <w:trHeight w:val="440"/>
        </w:trPr>
        <w:tc>
          <w:tcPr>
            <w:tcW w:w="10735" w:type="dxa"/>
            <w:vMerge w:val="restart"/>
            <w:vAlign w:val="center"/>
          </w:tcPr>
          <w:p w:rsidR="00B5301F" w:rsidRPr="00D30C59" w:rsidRDefault="00B5301F" w:rsidP="00D30C59">
            <w:pPr>
              <w:pStyle w:val="ListParagraph"/>
              <w:spacing w:line="360" w:lineRule="auto"/>
              <w:jc w:val="center"/>
              <w:rPr>
                <w:rFonts w:ascii="GHEA Grapalat" w:hAnsi="GHEA Grapalat" w:cs="Sylfaen"/>
                <w:sz w:val="24"/>
                <w:szCs w:val="24"/>
                <w:lang w:val="hy-AM"/>
              </w:rPr>
            </w:pPr>
            <w:r w:rsidRPr="00D30C59">
              <w:rPr>
                <w:rFonts w:ascii="GHEA Grapalat" w:hAnsi="GHEA Grapalat" w:cs="Sylfaen"/>
                <w:b/>
                <w:color w:val="000000"/>
                <w:sz w:val="24"/>
                <w:szCs w:val="24"/>
                <w:shd w:val="clear" w:color="auto" w:fill="FFFFFF"/>
              </w:rPr>
              <w:lastRenderedPageBreak/>
              <w:t>ՀՀ</w:t>
            </w:r>
            <w:r w:rsidRPr="00D30C59">
              <w:rPr>
                <w:rFonts w:ascii="GHEA Grapalat" w:hAnsi="GHEA Grapalat" w:cs="Verdana"/>
                <w:b/>
                <w:color w:val="000000"/>
                <w:sz w:val="24"/>
                <w:szCs w:val="24"/>
                <w:shd w:val="clear" w:color="auto" w:fill="FFFFFF"/>
                <w:lang w:val="af-ZA"/>
              </w:rPr>
              <w:t xml:space="preserve"> </w:t>
            </w:r>
            <w:r w:rsidRPr="00D30C59">
              <w:rPr>
                <w:rFonts w:ascii="GHEA Grapalat" w:hAnsi="GHEA Grapalat" w:cs="Verdana"/>
                <w:b/>
                <w:color w:val="000000"/>
                <w:sz w:val="24"/>
                <w:szCs w:val="24"/>
                <w:shd w:val="clear" w:color="auto" w:fill="FFFFFF"/>
                <w:lang w:val="hy-AM"/>
              </w:rPr>
              <w:t>արդարադատության նախարարություն</w:t>
            </w:r>
          </w:p>
        </w:tc>
        <w:tc>
          <w:tcPr>
            <w:tcW w:w="3198" w:type="dxa"/>
            <w:vAlign w:val="center"/>
          </w:tcPr>
          <w:p w:rsidR="00B5301F" w:rsidRPr="00D30C59" w:rsidRDefault="00651FEA" w:rsidP="00D30C59">
            <w:pPr>
              <w:shd w:val="clear" w:color="auto" w:fill="FFFFFF"/>
              <w:spacing w:line="360" w:lineRule="auto"/>
              <w:jc w:val="center"/>
              <w:rPr>
                <w:rFonts w:ascii="GHEA Grapalat" w:hAnsi="GHEA Grapalat"/>
                <w:b/>
                <w:color w:val="000000"/>
                <w:shd w:val="clear" w:color="auto" w:fill="FFFFFF"/>
                <w:lang w:val="hy-AM"/>
              </w:rPr>
            </w:pPr>
            <w:r w:rsidRPr="00D30C59">
              <w:rPr>
                <w:rFonts w:ascii="GHEA Grapalat" w:hAnsi="GHEA Grapalat"/>
                <w:b/>
                <w:color w:val="000000"/>
                <w:shd w:val="clear" w:color="auto" w:fill="FFFFFF"/>
                <w:lang w:val="hy-AM"/>
              </w:rPr>
              <w:t>30</w:t>
            </w:r>
            <w:r w:rsidRPr="00D30C59">
              <w:rPr>
                <w:rFonts w:ascii="Cambria Math" w:hAnsi="Cambria Math" w:cs="Cambria Math"/>
                <w:b/>
                <w:color w:val="000000"/>
                <w:shd w:val="clear" w:color="auto" w:fill="FFFFFF"/>
                <w:lang w:val="hy-AM"/>
              </w:rPr>
              <w:t>․</w:t>
            </w:r>
            <w:r w:rsidRPr="00D30C59">
              <w:rPr>
                <w:rFonts w:ascii="GHEA Grapalat" w:hAnsi="GHEA Grapalat"/>
                <w:b/>
                <w:color w:val="000000"/>
                <w:shd w:val="clear" w:color="auto" w:fill="FFFFFF"/>
                <w:lang w:val="hy-AM"/>
              </w:rPr>
              <w:t>10</w:t>
            </w:r>
            <w:r w:rsidRPr="00D30C59">
              <w:rPr>
                <w:rFonts w:ascii="Cambria Math" w:hAnsi="Cambria Math" w:cs="Cambria Math"/>
                <w:b/>
                <w:color w:val="000000"/>
                <w:shd w:val="clear" w:color="auto" w:fill="FFFFFF"/>
                <w:lang w:val="hy-AM"/>
              </w:rPr>
              <w:t>․</w:t>
            </w:r>
            <w:r w:rsidRPr="00D30C59">
              <w:rPr>
                <w:rFonts w:ascii="GHEA Grapalat" w:hAnsi="GHEA Grapalat"/>
                <w:b/>
                <w:color w:val="000000"/>
                <w:shd w:val="clear" w:color="auto" w:fill="FFFFFF"/>
                <w:lang w:val="hy-AM"/>
              </w:rPr>
              <w:t>2025</w:t>
            </w:r>
            <w:r w:rsidRPr="00D30C59">
              <w:rPr>
                <w:rFonts w:ascii="GHEA Grapalat" w:hAnsi="GHEA Grapalat" w:cs="GHEA Grapalat"/>
                <w:b/>
                <w:color w:val="000000"/>
                <w:shd w:val="clear" w:color="auto" w:fill="FFFFFF"/>
                <w:lang w:val="hy-AM"/>
              </w:rPr>
              <w:t>թ</w:t>
            </w:r>
            <w:r w:rsidRPr="00D30C59">
              <w:rPr>
                <w:rFonts w:ascii="Cambria Math" w:hAnsi="Cambria Math" w:cs="Cambria Math"/>
                <w:b/>
                <w:color w:val="000000"/>
                <w:shd w:val="clear" w:color="auto" w:fill="FFFFFF"/>
                <w:lang w:val="hy-AM"/>
              </w:rPr>
              <w:t>․</w:t>
            </w:r>
          </w:p>
        </w:tc>
      </w:tr>
      <w:tr w:rsidR="00B5301F" w:rsidRPr="00D30C59" w:rsidTr="00B5301F">
        <w:trPr>
          <w:trHeight w:val="188"/>
        </w:trPr>
        <w:tc>
          <w:tcPr>
            <w:tcW w:w="10735" w:type="dxa"/>
            <w:vMerge/>
            <w:vAlign w:val="center"/>
          </w:tcPr>
          <w:p w:rsidR="00B5301F" w:rsidRPr="00D30C59" w:rsidRDefault="00B5301F" w:rsidP="00D30C59">
            <w:pPr>
              <w:pStyle w:val="HTMLPreformatted"/>
              <w:shd w:val="clear" w:color="auto" w:fill="FFFFFF" w:themeFill="background1"/>
              <w:spacing w:line="360" w:lineRule="auto"/>
              <w:ind w:firstLine="720"/>
              <w:jc w:val="both"/>
              <w:rPr>
                <w:rFonts w:ascii="GHEA Grapalat" w:hAnsi="GHEA Grapalat" w:cs="Sylfaen"/>
                <w:sz w:val="24"/>
                <w:szCs w:val="24"/>
                <w:lang w:val="hy-AM"/>
              </w:rPr>
            </w:pPr>
          </w:p>
        </w:tc>
        <w:tc>
          <w:tcPr>
            <w:tcW w:w="3198" w:type="dxa"/>
            <w:vAlign w:val="center"/>
          </w:tcPr>
          <w:p w:rsidR="00B5301F" w:rsidRPr="00D30C59" w:rsidRDefault="00B5301F" w:rsidP="00D30C59">
            <w:pPr>
              <w:spacing w:after="200" w:line="360" w:lineRule="auto"/>
              <w:rPr>
                <w:rFonts w:ascii="GHEA Grapalat" w:hAnsi="GHEA Grapalat"/>
                <w:b/>
                <w:color w:val="000000"/>
                <w:shd w:val="clear" w:color="auto" w:fill="FFFFFF"/>
                <w:lang w:val="hy-AM"/>
              </w:rPr>
            </w:pPr>
            <w:r w:rsidRPr="00D30C59">
              <w:rPr>
                <w:rFonts w:ascii="GHEA Grapalat" w:hAnsi="GHEA Grapalat"/>
                <w:b/>
                <w:color w:val="000000"/>
                <w:shd w:val="clear" w:color="auto" w:fill="FFFFFF"/>
                <w:lang w:val="hy-AM"/>
              </w:rPr>
              <w:t xml:space="preserve">   </w:t>
            </w:r>
            <w:r w:rsidR="00651FEA" w:rsidRPr="00D30C59">
              <w:rPr>
                <w:rFonts w:ascii="GHEA Grapalat" w:hAnsi="GHEA Grapalat"/>
                <w:b/>
                <w:color w:val="000000"/>
                <w:shd w:val="clear" w:color="auto" w:fill="FFFFFF"/>
                <w:lang w:val="hy-AM"/>
              </w:rPr>
              <w:t xml:space="preserve">  </w:t>
            </w:r>
            <w:r w:rsidRPr="00D30C59">
              <w:rPr>
                <w:rFonts w:ascii="GHEA Grapalat" w:hAnsi="GHEA Grapalat"/>
                <w:b/>
                <w:color w:val="000000"/>
                <w:shd w:val="clear" w:color="auto" w:fill="FFFFFF"/>
                <w:lang w:val="hy-AM"/>
              </w:rPr>
              <w:t>N</w:t>
            </w:r>
            <w:r w:rsidR="00651FEA" w:rsidRPr="00D30C59">
              <w:rPr>
                <w:rFonts w:ascii="GHEA Grapalat" w:hAnsi="GHEA Grapalat"/>
                <w:b/>
                <w:color w:val="000000"/>
                <w:shd w:val="clear" w:color="auto" w:fill="FFFFFF"/>
                <w:lang w:val="hy-AM"/>
              </w:rPr>
              <w:t xml:space="preserve"> /27.1/48551-2025</w:t>
            </w:r>
          </w:p>
        </w:tc>
      </w:tr>
      <w:tr w:rsidR="00B5301F" w:rsidRPr="00D30C59" w:rsidTr="000E031B">
        <w:trPr>
          <w:trHeight w:val="729"/>
        </w:trPr>
        <w:tc>
          <w:tcPr>
            <w:tcW w:w="10735" w:type="dxa"/>
            <w:vAlign w:val="center"/>
          </w:tcPr>
          <w:p w:rsidR="00651FEA" w:rsidRPr="00D30C59" w:rsidRDefault="00651FEA" w:rsidP="00D30C59">
            <w:pPr>
              <w:shd w:val="clear" w:color="auto" w:fill="FFFFFF" w:themeFill="background1"/>
              <w:spacing w:line="360" w:lineRule="auto"/>
              <w:jc w:val="both"/>
              <w:rPr>
                <w:rFonts w:ascii="GHEA Grapalat" w:hAnsi="GHEA Grapalat"/>
                <w:lang w:val="hy-AM"/>
              </w:rPr>
            </w:pPr>
            <w:r w:rsidRPr="00D30C59">
              <w:rPr>
                <w:rFonts w:ascii="GHEA Grapalat" w:hAnsi="GHEA Grapalat" w:cs="Arial Armenian"/>
                <w:lang w:val="hy-AM"/>
              </w:rPr>
              <w:lastRenderedPageBreak/>
              <w:t>«Տեխնիկական վիճակից ելնելով</w:t>
            </w:r>
            <w:r w:rsidR="00D30C59" w:rsidRPr="00D30C59">
              <w:rPr>
                <w:rFonts w:ascii="GHEA Grapalat" w:hAnsi="GHEA Grapalat" w:cs="Arial Armenian"/>
              </w:rPr>
              <w:t>`</w:t>
            </w:r>
            <w:r w:rsidRPr="00D30C59">
              <w:rPr>
                <w:rFonts w:ascii="GHEA Grapalat" w:hAnsi="GHEA Grapalat" w:cs="Arial Armenian"/>
                <w:lang w:val="hy-AM"/>
              </w:rPr>
              <w:t xml:space="preserve"> բնակելի, հասարակական և արտադրական նշանակության շենքերը/շինությունները շահագործման համար ոչ պիտանի ճանաչելու կարգը հաստատելու մասին» Կառավարության որոշման նախագծի (այսուհետ՝ Նախագիծ) </w:t>
            </w:r>
            <w:r w:rsidRPr="00D30C59">
              <w:rPr>
                <w:rFonts w:ascii="GHEA Grapalat" w:hAnsi="GHEA Grapalat"/>
                <w:lang w:val="hy-AM"/>
              </w:rPr>
              <w:t>վերաբերյալ</w:t>
            </w:r>
            <w:r w:rsidRPr="00D30C59">
              <w:rPr>
                <w:rFonts w:ascii="Cambria Math" w:hAnsi="Cambria Math" w:cs="Cambria Math"/>
                <w:lang w:val="hy-AM"/>
              </w:rPr>
              <w:t>․</w:t>
            </w:r>
          </w:p>
          <w:p w:rsidR="00B5301F" w:rsidRPr="00D30C59" w:rsidRDefault="00651FEA" w:rsidP="00D30C59">
            <w:pPr>
              <w:pStyle w:val="ListParagraph"/>
              <w:numPr>
                <w:ilvl w:val="0"/>
                <w:numId w:val="22"/>
              </w:numPr>
              <w:tabs>
                <w:tab w:val="left" w:pos="0"/>
              </w:tabs>
              <w:spacing w:after="0" w:line="360" w:lineRule="auto"/>
              <w:ind w:left="0" w:right="-23" w:firstLine="360"/>
              <w:jc w:val="both"/>
              <w:rPr>
                <w:rFonts w:ascii="GHEA Grapalat" w:hAnsi="GHEA Grapalat" w:cs="Sylfaen"/>
                <w:sz w:val="24"/>
                <w:szCs w:val="24"/>
                <w:lang w:val="hy-AM"/>
              </w:rPr>
            </w:pPr>
            <w:r w:rsidRPr="00D30C59">
              <w:rPr>
                <w:rFonts w:ascii="GHEA Grapalat" w:hAnsi="GHEA Grapalat" w:cs="Sylfaen"/>
                <w:sz w:val="24"/>
                <w:szCs w:val="24"/>
                <w:lang w:val="hy-AM"/>
              </w:rPr>
              <w:t>Նախագծի հավելվածի վերնագրից անհրաժեշտ է հանել «ԿԱՐԳԸ ՀԱՍՏԱՏԵԼՈՒ ՄԱՍԻՆ» բառերը։</w:t>
            </w:r>
          </w:p>
        </w:tc>
        <w:tc>
          <w:tcPr>
            <w:tcW w:w="3198" w:type="dxa"/>
            <w:vAlign w:val="center"/>
          </w:tcPr>
          <w:p w:rsidR="00C53B68" w:rsidRPr="00D30C59" w:rsidRDefault="00C53B68" w:rsidP="00D30C59">
            <w:pPr>
              <w:spacing w:after="200" w:line="360" w:lineRule="auto"/>
              <w:jc w:val="center"/>
              <w:rPr>
                <w:rFonts w:ascii="GHEA Grapalat" w:hAnsi="GHEA Grapalat"/>
                <w:color w:val="000000"/>
                <w:lang w:val="hy-AM"/>
              </w:rPr>
            </w:pPr>
            <w:r w:rsidRPr="00D30C59">
              <w:rPr>
                <w:rFonts w:ascii="GHEA Grapalat" w:hAnsi="GHEA Grapalat"/>
                <w:color w:val="000000"/>
                <w:lang w:val="hy-AM"/>
              </w:rPr>
              <w:t>Ընդունվել է։</w:t>
            </w:r>
          </w:p>
          <w:p w:rsidR="00B5301F" w:rsidRPr="00D30C59" w:rsidRDefault="00C53B68" w:rsidP="00D30C59">
            <w:pPr>
              <w:spacing w:after="200" w:line="360" w:lineRule="auto"/>
              <w:jc w:val="center"/>
              <w:rPr>
                <w:rFonts w:ascii="GHEA Grapalat" w:hAnsi="GHEA Grapalat"/>
                <w:color w:val="000000"/>
                <w:lang w:val="hy-AM"/>
              </w:rPr>
            </w:pPr>
            <w:r w:rsidRPr="00D30C59">
              <w:rPr>
                <w:rFonts w:ascii="GHEA Grapalat" w:hAnsi="GHEA Grapalat"/>
                <w:color w:val="000000"/>
                <w:lang w:val="hy-AM"/>
              </w:rPr>
              <w:t>Կատարվել է համապատասխան փոփոխություն։</w:t>
            </w:r>
          </w:p>
        </w:tc>
      </w:tr>
      <w:tr w:rsidR="00651FEA" w:rsidRPr="00D30C59" w:rsidTr="000E031B">
        <w:trPr>
          <w:trHeight w:val="729"/>
        </w:trPr>
        <w:tc>
          <w:tcPr>
            <w:tcW w:w="10735" w:type="dxa"/>
            <w:vAlign w:val="center"/>
          </w:tcPr>
          <w:p w:rsidR="00651FEA" w:rsidRPr="00D30C59" w:rsidRDefault="00651FEA" w:rsidP="00D30C59">
            <w:pPr>
              <w:pStyle w:val="ListParagraph"/>
              <w:numPr>
                <w:ilvl w:val="0"/>
                <w:numId w:val="22"/>
              </w:numPr>
              <w:shd w:val="clear" w:color="auto" w:fill="FFFFFF" w:themeFill="background1"/>
              <w:tabs>
                <w:tab w:val="left" w:pos="450"/>
              </w:tabs>
              <w:spacing w:after="0" w:line="360" w:lineRule="auto"/>
              <w:ind w:left="0" w:firstLine="284"/>
              <w:jc w:val="both"/>
              <w:rPr>
                <w:rFonts w:ascii="GHEA Grapalat" w:hAnsi="GHEA Grapalat" w:cs="Sylfaen"/>
                <w:i/>
                <w:sz w:val="24"/>
                <w:szCs w:val="24"/>
                <w:lang w:val="hy-AM"/>
              </w:rPr>
            </w:pPr>
            <w:r w:rsidRPr="00D30C59">
              <w:rPr>
                <w:rFonts w:ascii="GHEA Grapalat" w:hAnsi="GHEA Grapalat" w:cs="Sylfaen"/>
                <w:sz w:val="24"/>
                <w:szCs w:val="24"/>
                <w:lang w:val="hy-AM"/>
              </w:rPr>
              <w:t xml:space="preserve">Նախագծի հավելվածի 4-րդ կետի 1-ին ենթակետի համաձայն՝ </w:t>
            </w:r>
            <w:r w:rsidRPr="00D30C59">
              <w:rPr>
                <w:rFonts w:ascii="GHEA Grapalat" w:hAnsi="GHEA Grapalat" w:cs="Sylfaen"/>
                <w:i/>
                <w:sz w:val="24"/>
                <w:szCs w:val="24"/>
                <w:lang w:val="hy-AM"/>
              </w:rPr>
              <w:t>Շենքերը շահագործման համար ոչ պիտանի ճանաչելու ելակետային տվյալներն են.</w:t>
            </w:r>
          </w:p>
          <w:p w:rsidR="00651FEA" w:rsidRPr="00D30C59" w:rsidRDefault="00651FEA" w:rsidP="00D30C59">
            <w:pPr>
              <w:pStyle w:val="ListParagraph"/>
              <w:numPr>
                <w:ilvl w:val="0"/>
                <w:numId w:val="23"/>
              </w:numPr>
              <w:shd w:val="clear" w:color="auto" w:fill="FFFFFF" w:themeFill="background1"/>
              <w:tabs>
                <w:tab w:val="left" w:pos="450"/>
              </w:tabs>
              <w:spacing w:after="0" w:line="360" w:lineRule="auto"/>
              <w:ind w:left="0" w:firstLine="450"/>
              <w:jc w:val="both"/>
              <w:rPr>
                <w:rFonts w:ascii="GHEA Grapalat" w:hAnsi="GHEA Grapalat" w:cs="Sylfaen"/>
                <w:i/>
                <w:sz w:val="24"/>
                <w:szCs w:val="24"/>
                <w:lang w:val="hy-AM"/>
              </w:rPr>
            </w:pPr>
            <w:r w:rsidRPr="00D30C59">
              <w:rPr>
                <w:rFonts w:ascii="GHEA Grapalat" w:hAnsi="GHEA Grapalat" w:cs="Sylfaen"/>
                <w:i/>
                <w:sz w:val="24"/>
                <w:szCs w:val="24"/>
                <w:lang w:val="hy-AM"/>
              </w:rPr>
              <w:t xml:space="preserve">արտակարգ իրավիճակի կամ երկարատև ու ոչ պատշաճ շահագործման, ինչպես նաև երկարատև չշահագործման հետևանքով Շենքերի կամ դրանց առանձին մասերի ինժեներատեխնիկական միջոցառումների և նախագծային հատուկ լուծումների միջոցով վերականգնման անհնարինությունը կամ </w:t>
            </w:r>
            <w:r w:rsidRPr="00D30C59">
              <w:rPr>
                <w:rFonts w:ascii="GHEA Grapalat" w:hAnsi="GHEA Grapalat" w:cs="Sylfaen"/>
                <w:b/>
                <w:i/>
                <w:sz w:val="24"/>
                <w:szCs w:val="24"/>
                <w:lang w:val="hy-AM"/>
              </w:rPr>
              <w:t>տնտեսապես ոչ նպատակահարմար լինելն</w:t>
            </w:r>
            <w:r w:rsidRPr="00D30C59">
              <w:rPr>
                <w:rFonts w:ascii="GHEA Grapalat" w:hAnsi="GHEA Grapalat" w:cs="Sylfaen"/>
                <w:i/>
                <w:sz w:val="24"/>
                <w:szCs w:val="24"/>
                <w:lang w:val="hy-AM"/>
              </w:rPr>
              <w:t>՝ ըստ տեխնիկական վիճակի հետազննման արդյունքների (Եզրակացության),</w:t>
            </w:r>
          </w:p>
          <w:p w:rsidR="00651FEA" w:rsidRPr="00D30C59" w:rsidRDefault="00651FEA" w:rsidP="00D30C59">
            <w:pPr>
              <w:tabs>
                <w:tab w:val="left" w:pos="0"/>
              </w:tabs>
              <w:spacing w:line="360" w:lineRule="auto"/>
              <w:ind w:right="-23"/>
              <w:jc w:val="both"/>
              <w:rPr>
                <w:rFonts w:ascii="GHEA Grapalat" w:hAnsi="GHEA Grapalat" w:cs="Sylfaen"/>
                <w:lang w:val="hy-AM"/>
              </w:rPr>
            </w:pPr>
            <w:r w:rsidRPr="00D30C59">
              <w:rPr>
                <w:rFonts w:ascii="GHEA Grapalat" w:hAnsi="GHEA Grapalat" w:cs="Sylfaen"/>
                <w:lang w:val="hy-AM"/>
              </w:rPr>
              <w:tab/>
              <w:t>Հաշվի առնելով քաղաքաշինական ոլորտի առանձնահատկությունները՝ գտնում ենք, որ վերոնշյալ կարգավորման մեջ «</w:t>
            </w:r>
            <w:r w:rsidRPr="00D30C59">
              <w:rPr>
                <w:rFonts w:ascii="GHEA Grapalat" w:hAnsi="GHEA Grapalat" w:cs="Sylfaen"/>
                <w:b/>
                <w:i/>
                <w:lang w:val="hy-AM"/>
              </w:rPr>
              <w:t>տնտեսապես ոչ նպատակահարմար լինել</w:t>
            </w:r>
            <w:r w:rsidRPr="00D30C59">
              <w:rPr>
                <w:rFonts w:ascii="GHEA Grapalat" w:hAnsi="GHEA Grapalat" w:cs="Sylfaen"/>
                <w:lang w:val="hy-AM"/>
              </w:rPr>
              <w:t>» ձևակերպումը խիստ գնահատողական է և իրավական որոշակիության առումով՝ խնդրահարույց, ուստի հստակեցման կարիք ունի։</w:t>
            </w:r>
          </w:p>
        </w:tc>
        <w:tc>
          <w:tcPr>
            <w:tcW w:w="3198" w:type="dxa"/>
            <w:vAlign w:val="center"/>
          </w:tcPr>
          <w:p w:rsidR="00D37DDD" w:rsidRPr="00D30C59" w:rsidRDefault="00D37DDD" w:rsidP="00D30C59">
            <w:pPr>
              <w:spacing w:after="200" w:line="360" w:lineRule="auto"/>
              <w:jc w:val="center"/>
              <w:rPr>
                <w:rFonts w:ascii="GHEA Grapalat" w:hAnsi="GHEA Grapalat"/>
                <w:color w:val="000000"/>
                <w:lang w:val="hy-AM"/>
              </w:rPr>
            </w:pPr>
            <w:r w:rsidRPr="00D30C59">
              <w:rPr>
                <w:rFonts w:ascii="GHEA Grapalat" w:hAnsi="GHEA Grapalat"/>
                <w:color w:val="000000"/>
                <w:lang w:val="hy-AM"/>
              </w:rPr>
              <w:t>Ընդունվել է։</w:t>
            </w:r>
          </w:p>
          <w:p w:rsidR="00651FEA" w:rsidRPr="00D30C59" w:rsidRDefault="00D37DDD" w:rsidP="00D30C59">
            <w:pPr>
              <w:spacing w:after="200" w:line="360" w:lineRule="auto"/>
              <w:jc w:val="center"/>
              <w:rPr>
                <w:rFonts w:ascii="GHEA Grapalat" w:hAnsi="GHEA Grapalat"/>
                <w:color w:val="000000"/>
                <w:lang w:val="hy-AM"/>
              </w:rPr>
            </w:pPr>
            <w:r w:rsidRPr="00D30C59">
              <w:rPr>
                <w:rFonts w:ascii="GHEA Grapalat" w:hAnsi="GHEA Grapalat"/>
                <w:color w:val="000000"/>
                <w:lang w:val="hy-AM"/>
              </w:rPr>
              <w:t>Կատարվել է համապատասխան լրացումներ։</w:t>
            </w:r>
          </w:p>
        </w:tc>
      </w:tr>
      <w:tr w:rsidR="00651FEA" w:rsidRPr="00D30C59" w:rsidTr="000E031B">
        <w:trPr>
          <w:trHeight w:val="729"/>
        </w:trPr>
        <w:tc>
          <w:tcPr>
            <w:tcW w:w="10735" w:type="dxa"/>
            <w:vAlign w:val="center"/>
          </w:tcPr>
          <w:p w:rsidR="00651FEA" w:rsidRPr="00D30C59" w:rsidRDefault="00651FEA" w:rsidP="00D30C59">
            <w:pPr>
              <w:tabs>
                <w:tab w:val="left" w:pos="0"/>
              </w:tabs>
              <w:spacing w:line="360" w:lineRule="auto"/>
              <w:ind w:right="-23"/>
              <w:jc w:val="both"/>
              <w:rPr>
                <w:rFonts w:ascii="GHEA Grapalat" w:hAnsi="GHEA Grapalat" w:cs="Sylfaen"/>
                <w:lang w:val="hy-AM"/>
              </w:rPr>
            </w:pPr>
            <w:r w:rsidRPr="00D30C59">
              <w:rPr>
                <w:rFonts w:ascii="GHEA Grapalat" w:hAnsi="GHEA Grapalat" w:cs="Sylfaen"/>
                <w:lang w:val="hy-AM"/>
              </w:rPr>
              <w:t xml:space="preserve">  3</w:t>
            </w:r>
            <w:r w:rsidRPr="00D30C59">
              <w:rPr>
                <w:rFonts w:ascii="Cambria Math" w:hAnsi="Cambria Math" w:cs="Cambria Math"/>
                <w:lang w:val="hy-AM"/>
              </w:rPr>
              <w:t>․</w:t>
            </w:r>
            <w:r w:rsidRPr="00D30C59">
              <w:rPr>
                <w:rFonts w:ascii="GHEA Grapalat" w:hAnsi="GHEA Grapalat" w:cs="Sylfaen"/>
                <w:lang w:val="hy-AM"/>
              </w:rPr>
              <w:t>Նախագծի հավելվածի 5-րդ կետից հետո անհրաժեշտ է վերանայել և շտկել կետերի համարակալումը՝ ապահովելով կետերի համարների հաջորդականությունը։</w:t>
            </w:r>
          </w:p>
        </w:tc>
        <w:tc>
          <w:tcPr>
            <w:tcW w:w="3198" w:type="dxa"/>
            <w:vAlign w:val="center"/>
          </w:tcPr>
          <w:p w:rsidR="00C53B68" w:rsidRPr="00D30C59" w:rsidRDefault="00C53B68" w:rsidP="00D30C59">
            <w:pPr>
              <w:spacing w:after="200" w:line="360" w:lineRule="auto"/>
              <w:jc w:val="center"/>
              <w:rPr>
                <w:rFonts w:ascii="GHEA Grapalat" w:hAnsi="GHEA Grapalat"/>
                <w:color w:val="000000"/>
                <w:lang w:val="hy-AM"/>
              </w:rPr>
            </w:pPr>
            <w:r w:rsidRPr="00D30C59">
              <w:rPr>
                <w:rFonts w:ascii="GHEA Grapalat" w:hAnsi="GHEA Grapalat"/>
                <w:color w:val="000000"/>
                <w:lang w:val="hy-AM"/>
              </w:rPr>
              <w:t>Ընդունվել է։</w:t>
            </w:r>
          </w:p>
          <w:p w:rsidR="00651FEA" w:rsidRPr="00D30C59" w:rsidRDefault="00C53B68" w:rsidP="00D30C59">
            <w:pPr>
              <w:spacing w:after="200" w:line="360" w:lineRule="auto"/>
              <w:jc w:val="center"/>
              <w:rPr>
                <w:rFonts w:ascii="GHEA Grapalat" w:hAnsi="GHEA Grapalat"/>
                <w:color w:val="000000"/>
                <w:lang w:val="hy-AM"/>
              </w:rPr>
            </w:pPr>
            <w:r w:rsidRPr="00D30C59">
              <w:rPr>
                <w:rFonts w:ascii="GHEA Grapalat" w:hAnsi="GHEA Grapalat"/>
                <w:color w:val="000000"/>
                <w:lang w:val="hy-AM"/>
              </w:rPr>
              <w:t>Կատարվել է համապատասխան փոփոխություններ։</w:t>
            </w:r>
          </w:p>
        </w:tc>
      </w:tr>
      <w:tr w:rsidR="00651FEA" w:rsidRPr="00D30C59" w:rsidTr="000E031B">
        <w:trPr>
          <w:trHeight w:val="729"/>
        </w:trPr>
        <w:tc>
          <w:tcPr>
            <w:tcW w:w="10735" w:type="dxa"/>
            <w:vAlign w:val="center"/>
          </w:tcPr>
          <w:p w:rsidR="00651FEA" w:rsidRPr="00D30C59" w:rsidRDefault="00651FEA" w:rsidP="00D30C59">
            <w:pPr>
              <w:tabs>
                <w:tab w:val="left" w:pos="0"/>
              </w:tabs>
              <w:spacing w:line="360" w:lineRule="auto"/>
              <w:ind w:right="-23"/>
              <w:jc w:val="both"/>
              <w:rPr>
                <w:rFonts w:ascii="GHEA Grapalat" w:hAnsi="GHEA Grapalat" w:cs="Sylfaen"/>
                <w:i/>
                <w:lang w:val="hy-AM"/>
              </w:rPr>
            </w:pPr>
            <w:r w:rsidRPr="00D30C59">
              <w:rPr>
                <w:rFonts w:ascii="GHEA Grapalat" w:hAnsi="GHEA Grapalat" w:cs="Sylfaen"/>
                <w:lang w:val="hy-AM"/>
              </w:rPr>
              <w:lastRenderedPageBreak/>
              <w:t xml:space="preserve">  4</w:t>
            </w:r>
            <w:r w:rsidRPr="00D30C59">
              <w:rPr>
                <w:rFonts w:ascii="Cambria Math" w:hAnsi="Cambria Math" w:cs="Cambria Math"/>
                <w:lang w:val="hy-AM"/>
              </w:rPr>
              <w:t>․</w:t>
            </w:r>
            <w:r w:rsidRPr="00D30C59">
              <w:rPr>
                <w:rFonts w:ascii="GHEA Grapalat" w:hAnsi="GHEA Grapalat" w:cs="Sylfaen"/>
                <w:lang w:val="hy-AM"/>
              </w:rPr>
              <w:t xml:space="preserve">Նախագծի հավելվածի 6-րդ կետի համաձայն՝ </w:t>
            </w:r>
            <w:r w:rsidRPr="00D30C59">
              <w:rPr>
                <w:rFonts w:ascii="GHEA Grapalat" w:hAnsi="GHEA Grapalat"/>
                <w:i/>
                <w:lang w:val="hy-AM"/>
              </w:rPr>
              <w:t xml:space="preserve">Շենքերի վերաբերյալ տվյալների հավաքագրումն իրականացվում է քաղաքաշինության բնագավառի պետական կառավարման համակարգի լիազորված մարմնի (այսուհետ՝ քաղաքաշինության բնագավառի լիազորված մարմին) կողմից՝ </w:t>
            </w:r>
            <w:r w:rsidRPr="00D30C59">
              <w:rPr>
                <w:rFonts w:ascii="GHEA Grapalat" w:hAnsi="GHEA Grapalat"/>
                <w:b/>
                <w:i/>
                <w:lang w:val="hy-AM"/>
              </w:rPr>
              <w:t>նախօրոք հաստատված</w:t>
            </w:r>
            <w:r w:rsidRPr="00D30C59">
              <w:rPr>
                <w:rFonts w:ascii="GHEA Grapalat" w:hAnsi="GHEA Grapalat"/>
                <w:i/>
                <w:lang w:val="hy-AM"/>
              </w:rPr>
              <w:t xml:space="preserve"> աշխատանքների կազմակերպման ժամանակացույցի և հաշվառման օրինակելի ձևաթղթի համաձայն:</w:t>
            </w:r>
          </w:p>
          <w:p w:rsidR="00651FEA" w:rsidRPr="00D30C59" w:rsidRDefault="00651FEA" w:rsidP="00D30C59">
            <w:pPr>
              <w:pStyle w:val="ListParagraph"/>
              <w:tabs>
                <w:tab w:val="left" w:pos="0"/>
              </w:tabs>
              <w:spacing w:after="0" w:line="360" w:lineRule="auto"/>
              <w:ind w:left="0" w:right="-23" w:firstLine="360"/>
              <w:jc w:val="both"/>
              <w:rPr>
                <w:rFonts w:ascii="GHEA Grapalat" w:hAnsi="GHEA Grapalat" w:cs="Sylfaen"/>
                <w:sz w:val="24"/>
                <w:szCs w:val="24"/>
                <w:lang w:val="hy-AM"/>
              </w:rPr>
            </w:pPr>
            <w:r w:rsidRPr="00D30C59">
              <w:rPr>
                <w:rFonts w:ascii="GHEA Grapalat" w:hAnsi="GHEA Grapalat" w:cs="Sylfaen"/>
                <w:sz w:val="24"/>
                <w:szCs w:val="24"/>
                <w:lang w:val="hy-AM"/>
              </w:rPr>
              <w:t>Նկատի ունենալով, որ Նախագծի հավելվածի 10-րդ կետում նախատեսվում է վերոնշյալ ժամանակացույցի և օրինակելի ձևաթղթի հաստատման ժամկետը՝ առաջարկում ենք հավելվածի 6-րդ կետում «նախօրոք» բառի փոխարեն հղում կատարել Նախագծի համապատասխան դրույթին։</w:t>
            </w:r>
          </w:p>
        </w:tc>
        <w:tc>
          <w:tcPr>
            <w:tcW w:w="3198" w:type="dxa"/>
            <w:vAlign w:val="center"/>
          </w:tcPr>
          <w:p w:rsidR="00C53B68" w:rsidRPr="00D30C59" w:rsidRDefault="00C53B68" w:rsidP="00D30C59">
            <w:pPr>
              <w:spacing w:after="200" w:line="360" w:lineRule="auto"/>
              <w:jc w:val="center"/>
              <w:rPr>
                <w:rFonts w:ascii="GHEA Grapalat" w:hAnsi="GHEA Grapalat"/>
                <w:color w:val="000000"/>
                <w:lang w:val="hy-AM"/>
              </w:rPr>
            </w:pPr>
            <w:r w:rsidRPr="00D30C59">
              <w:rPr>
                <w:rFonts w:ascii="GHEA Grapalat" w:hAnsi="GHEA Grapalat"/>
                <w:color w:val="000000"/>
                <w:lang w:val="hy-AM"/>
              </w:rPr>
              <w:t>Ընդունվել է։</w:t>
            </w:r>
          </w:p>
          <w:p w:rsidR="00651FEA" w:rsidRPr="00D30C59" w:rsidRDefault="00C53B68" w:rsidP="00D30C59">
            <w:pPr>
              <w:spacing w:after="200" w:line="360" w:lineRule="auto"/>
              <w:jc w:val="center"/>
              <w:rPr>
                <w:rFonts w:ascii="GHEA Grapalat" w:hAnsi="GHEA Grapalat"/>
                <w:color w:val="000000"/>
                <w:lang w:val="hy-AM"/>
              </w:rPr>
            </w:pPr>
            <w:r w:rsidRPr="00D30C59">
              <w:rPr>
                <w:rFonts w:ascii="GHEA Grapalat" w:hAnsi="GHEA Grapalat"/>
                <w:color w:val="000000"/>
                <w:lang w:val="hy-AM"/>
              </w:rPr>
              <w:t>Կատարվել է համապատասխան փոփոխություններ և լրացումներ։</w:t>
            </w:r>
          </w:p>
        </w:tc>
      </w:tr>
      <w:tr w:rsidR="00651FEA" w:rsidRPr="00D30C59" w:rsidTr="000E031B">
        <w:trPr>
          <w:trHeight w:val="729"/>
        </w:trPr>
        <w:tc>
          <w:tcPr>
            <w:tcW w:w="10735" w:type="dxa"/>
            <w:vAlign w:val="center"/>
          </w:tcPr>
          <w:p w:rsidR="00651FEA" w:rsidRPr="00D30C59" w:rsidRDefault="00651FEA" w:rsidP="00D30C59">
            <w:pPr>
              <w:tabs>
                <w:tab w:val="left" w:pos="0"/>
              </w:tabs>
              <w:spacing w:line="360" w:lineRule="auto"/>
              <w:ind w:right="-23"/>
              <w:jc w:val="both"/>
              <w:rPr>
                <w:rFonts w:ascii="GHEA Grapalat" w:hAnsi="GHEA Grapalat" w:cs="Sylfaen"/>
                <w:lang w:val="hy-AM"/>
              </w:rPr>
            </w:pPr>
            <w:r w:rsidRPr="00D30C59">
              <w:rPr>
                <w:rFonts w:ascii="GHEA Grapalat" w:hAnsi="GHEA Grapalat" w:cs="Sylfaen"/>
                <w:lang w:val="hy-AM"/>
              </w:rPr>
              <w:t xml:space="preserve">   5</w:t>
            </w:r>
            <w:r w:rsidRPr="00D30C59">
              <w:rPr>
                <w:rFonts w:ascii="Cambria Math" w:hAnsi="Cambria Math" w:cs="Cambria Math"/>
                <w:lang w:val="hy-AM"/>
              </w:rPr>
              <w:t>․</w:t>
            </w:r>
            <w:r w:rsidRPr="00D30C59">
              <w:rPr>
                <w:rFonts w:ascii="GHEA Grapalat" w:hAnsi="GHEA Grapalat" w:cs="Sylfaen"/>
                <w:lang w:val="hy-AM"/>
              </w:rPr>
              <w:t>Նախագծի հավելվածի 7-րդ կետում անհրաժեշտ է «</w:t>
            </w:r>
            <w:r w:rsidRPr="00D30C59">
              <w:rPr>
                <w:rFonts w:ascii="GHEA Grapalat" w:hAnsi="GHEA Grapalat"/>
                <w:lang w:val="hy-AM"/>
              </w:rPr>
              <w:t>քաղաքաշինության բնագավառի պետական կառավարման համակարգի լիազորված մարմնի» բառերը փոխարինել «քաղաքաշինության բնագավառի լիազորված մարմնի» բառերով՝ նկատի ունենալով հավելվածի 6-րդ կետում սահմանված կրճատ տարբերակը։</w:t>
            </w:r>
          </w:p>
        </w:tc>
        <w:tc>
          <w:tcPr>
            <w:tcW w:w="3198" w:type="dxa"/>
            <w:vAlign w:val="center"/>
          </w:tcPr>
          <w:p w:rsidR="00600E5B" w:rsidRPr="00D30C59" w:rsidRDefault="00600E5B" w:rsidP="00D30C59">
            <w:pPr>
              <w:spacing w:after="200" w:line="360" w:lineRule="auto"/>
              <w:jc w:val="center"/>
              <w:rPr>
                <w:rFonts w:ascii="GHEA Grapalat" w:hAnsi="GHEA Grapalat"/>
                <w:color w:val="000000"/>
                <w:lang w:val="hy-AM"/>
              </w:rPr>
            </w:pPr>
            <w:r w:rsidRPr="00D30C59">
              <w:rPr>
                <w:rFonts w:ascii="GHEA Grapalat" w:hAnsi="GHEA Grapalat"/>
                <w:color w:val="000000"/>
                <w:lang w:val="hy-AM"/>
              </w:rPr>
              <w:t>Ընդունվել է։</w:t>
            </w:r>
          </w:p>
          <w:p w:rsidR="00651FEA" w:rsidRPr="00D30C59" w:rsidRDefault="00600E5B" w:rsidP="00D30C59">
            <w:pPr>
              <w:spacing w:after="200" w:line="360" w:lineRule="auto"/>
              <w:jc w:val="center"/>
              <w:rPr>
                <w:rFonts w:ascii="GHEA Grapalat" w:hAnsi="GHEA Grapalat"/>
                <w:color w:val="000000"/>
                <w:lang w:val="hy-AM"/>
              </w:rPr>
            </w:pPr>
            <w:r w:rsidRPr="00D30C59">
              <w:rPr>
                <w:rFonts w:ascii="GHEA Grapalat" w:hAnsi="GHEA Grapalat"/>
                <w:color w:val="000000"/>
                <w:lang w:val="hy-AM"/>
              </w:rPr>
              <w:t>Կատարվել է համապատասխան փոփոխություն։</w:t>
            </w:r>
          </w:p>
        </w:tc>
      </w:tr>
      <w:tr w:rsidR="00651FEA" w:rsidRPr="00D30C59" w:rsidTr="000E031B">
        <w:trPr>
          <w:trHeight w:val="729"/>
        </w:trPr>
        <w:tc>
          <w:tcPr>
            <w:tcW w:w="10735" w:type="dxa"/>
            <w:vAlign w:val="center"/>
          </w:tcPr>
          <w:p w:rsidR="00651FEA" w:rsidRPr="00D30C59" w:rsidRDefault="00651FEA" w:rsidP="00D30C59">
            <w:pPr>
              <w:tabs>
                <w:tab w:val="left" w:pos="0"/>
              </w:tabs>
              <w:spacing w:line="360" w:lineRule="auto"/>
              <w:ind w:right="-23"/>
              <w:jc w:val="both"/>
              <w:rPr>
                <w:rFonts w:ascii="GHEA Grapalat" w:hAnsi="GHEA Grapalat" w:cs="Sylfaen"/>
                <w:lang w:val="hy-AM"/>
              </w:rPr>
            </w:pPr>
            <w:r w:rsidRPr="00D30C59">
              <w:rPr>
                <w:rFonts w:ascii="GHEA Grapalat" w:hAnsi="GHEA Grapalat"/>
                <w:lang w:val="hy-AM"/>
              </w:rPr>
              <w:t xml:space="preserve">  6</w:t>
            </w:r>
            <w:r w:rsidRPr="00D30C59">
              <w:rPr>
                <w:rFonts w:ascii="Cambria Math" w:hAnsi="Cambria Math" w:cs="Cambria Math"/>
                <w:lang w:val="hy-AM"/>
              </w:rPr>
              <w:t>․</w:t>
            </w:r>
            <w:r w:rsidRPr="00D30C59">
              <w:rPr>
                <w:rFonts w:ascii="GHEA Grapalat" w:hAnsi="GHEA Grapalat"/>
                <w:lang w:val="hy-AM"/>
              </w:rPr>
              <w:t>Նախագծի հավելվածի 10-րդ կետով նախատեսվող դրույթն առաջարկում ենք սահմանել Նախագծում՝ որպես անցումային դրույթ։ Նույն դիտարկումը վերաբերում է նաև հավելվածի 19-րդ կետին։</w:t>
            </w:r>
          </w:p>
        </w:tc>
        <w:tc>
          <w:tcPr>
            <w:tcW w:w="3198" w:type="dxa"/>
            <w:vAlign w:val="center"/>
          </w:tcPr>
          <w:p w:rsidR="00600E5B" w:rsidRPr="00D30C59" w:rsidRDefault="00600E5B" w:rsidP="00D30C59">
            <w:pPr>
              <w:spacing w:after="200" w:line="360" w:lineRule="auto"/>
              <w:jc w:val="center"/>
              <w:rPr>
                <w:rFonts w:ascii="GHEA Grapalat" w:hAnsi="GHEA Grapalat"/>
                <w:color w:val="000000"/>
                <w:lang w:val="hy-AM"/>
              </w:rPr>
            </w:pPr>
            <w:r w:rsidRPr="00D30C59">
              <w:rPr>
                <w:rFonts w:ascii="GHEA Grapalat" w:hAnsi="GHEA Grapalat"/>
                <w:color w:val="000000"/>
                <w:lang w:val="hy-AM"/>
              </w:rPr>
              <w:t>Ընդունվել է։</w:t>
            </w:r>
          </w:p>
          <w:p w:rsidR="00651FEA" w:rsidRPr="00D30C59" w:rsidRDefault="00600E5B" w:rsidP="00D30C59">
            <w:pPr>
              <w:spacing w:after="200" w:line="360" w:lineRule="auto"/>
              <w:jc w:val="center"/>
              <w:rPr>
                <w:rFonts w:ascii="GHEA Grapalat" w:hAnsi="GHEA Grapalat"/>
                <w:color w:val="000000"/>
                <w:lang w:val="hy-AM"/>
              </w:rPr>
            </w:pPr>
            <w:r w:rsidRPr="00D30C59">
              <w:rPr>
                <w:rFonts w:ascii="GHEA Grapalat" w:hAnsi="GHEA Grapalat"/>
                <w:color w:val="000000"/>
                <w:lang w:val="hy-AM"/>
              </w:rPr>
              <w:t>Կատարվել է համապատասխան փոփոխություններ և լրացումներ։</w:t>
            </w:r>
          </w:p>
        </w:tc>
      </w:tr>
      <w:tr w:rsidR="00651FEA" w:rsidRPr="00D30C59" w:rsidTr="000E031B">
        <w:trPr>
          <w:trHeight w:val="729"/>
        </w:trPr>
        <w:tc>
          <w:tcPr>
            <w:tcW w:w="10735" w:type="dxa"/>
            <w:vAlign w:val="center"/>
          </w:tcPr>
          <w:p w:rsidR="00651FEA" w:rsidRPr="00D30C59" w:rsidRDefault="00651FEA" w:rsidP="00D30C59">
            <w:pPr>
              <w:tabs>
                <w:tab w:val="left" w:pos="0"/>
              </w:tabs>
              <w:spacing w:line="360" w:lineRule="auto"/>
              <w:ind w:right="-23"/>
              <w:jc w:val="both"/>
              <w:rPr>
                <w:rFonts w:ascii="GHEA Grapalat" w:hAnsi="GHEA Grapalat" w:cs="Sylfaen"/>
                <w:b/>
                <w:i/>
                <w:lang w:val="hy-AM"/>
              </w:rPr>
            </w:pPr>
            <w:r w:rsidRPr="00D30C59">
              <w:rPr>
                <w:rFonts w:ascii="GHEA Grapalat" w:hAnsi="GHEA Grapalat" w:cs="Sylfaen"/>
                <w:lang w:val="hy-AM"/>
              </w:rPr>
              <w:lastRenderedPageBreak/>
              <w:t xml:space="preserve">  7</w:t>
            </w:r>
            <w:r w:rsidRPr="00D30C59">
              <w:rPr>
                <w:rFonts w:ascii="Cambria Math" w:hAnsi="Cambria Math" w:cs="Cambria Math"/>
                <w:lang w:val="hy-AM"/>
              </w:rPr>
              <w:t>․</w:t>
            </w:r>
            <w:r w:rsidRPr="00D30C59">
              <w:rPr>
                <w:rFonts w:ascii="GHEA Grapalat" w:hAnsi="GHEA Grapalat" w:cs="Sylfaen"/>
                <w:lang w:val="hy-AM"/>
              </w:rPr>
              <w:t xml:space="preserve">Նախագծի հավելվածի 13-րդ կետում անհրաժեշտ է վերանայել </w:t>
            </w:r>
            <w:r w:rsidRPr="00D30C59">
              <w:rPr>
                <w:rFonts w:ascii="GHEA Grapalat" w:hAnsi="GHEA Grapalat" w:cs="Sylfaen"/>
                <w:b/>
                <w:i/>
                <w:lang w:val="hy-AM"/>
              </w:rPr>
              <w:t>«Հայաստանի Հանրապետության մարզպետարան»</w:t>
            </w:r>
            <w:r w:rsidRPr="00D30C59">
              <w:rPr>
                <w:rFonts w:ascii="GHEA Grapalat" w:hAnsi="GHEA Grapalat" w:cs="Sylfaen"/>
                <w:lang w:val="hy-AM"/>
              </w:rPr>
              <w:t xml:space="preserve"> ձևակերպումը՝ նկատի ունենալով, որ «Տարածքային կառավարման մասին» օրենքի 7-րդ հոդվածի 1-ին մասի համաձայն՝ </w:t>
            </w:r>
            <w:r w:rsidRPr="00D30C59">
              <w:rPr>
                <w:rFonts w:ascii="GHEA Grapalat" w:hAnsi="GHEA Grapalat" w:cs="Sylfaen"/>
                <w:b/>
                <w:lang w:val="hy-AM"/>
              </w:rPr>
              <w:t>մարզպետի աշխատակազմի</w:t>
            </w:r>
            <w:r w:rsidRPr="00D30C59">
              <w:rPr>
                <w:rFonts w:ascii="GHEA Grapalat" w:hAnsi="GHEA Grapalat" w:cs="Sylfaen"/>
                <w:lang w:val="hy-AM"/>
              </w:rPr>
              <w:t xml:space="preserve"> ղեկավարման առանձնահատկությունները սահմանվում են «Կառավարչական իրավահարաբերությունների կարգավորման մասին» օրենքով: Միաժամանակ, «Կառավարչական իրավահարաբերությունների կարգավորման մասին» օրենքի 19-րդ հոդվածի 2-րդ մասի համաձայն՝ </w:t>
            </w:r>
            <w:r w:rsidRPr="00D30C59">
              <w:rPr>
                <w:rFonts w:ascii="GHEA Grapalat" w:hAnsi="GHEA Grapalat" w:cs="Sylfaen"/>
                <w:b/>
                <w:i/>
                <w:lang w:val="hy-AM"/>
              </w:rPr>
              <w:t xml:space="preserve">Մարզպետի աշխատակազմի անվանումը ներառում է համապատասխան մարզի անվանումը և մարզպետի աշխատակազմ բառերը: </w:t>
            </w:r>
          </w:p>
          <w:p w:rsidR="00651FEA" w:rsidRPr="00D30C59" w:rsidRDefault="00651FEA" w:rsidP="00D30C59">
            <w:pPr>
              <w:pStyle w:val="HTMLPreformatted"/>
              <w:shd w:val="clear" w:color="auto" w:fill="FFFFFF" w:themeFill="background1"/>
              <w:tabs>
                <w:tab w:val="clear" w:pos="916"/>
                <w:tab w:val="left" w:pos="993"/>
              </w:tabs>
              <w:spacing w:line="360" w:lineRule="auto"/>
              <w:jc w:val="both"/>
              <w:rPr>
                <w:rFonts w:ascii="GHEA Grapalat" w:hAnsi="GHEA Grapalat"/>
                <w:b/>
                <w:i/>
                <w:sz w:val="24"/>
                <w:szCs w:val="24"/>
                <w:lang w:val="hy-AM"/>
              </w:rPr>
            </w:pPr>
            <w:r w:rsidRPr="00D30C59">
              <w:rPr>
                <w:rFonts w:ascii="GHEA Grapalat" w:hAnsi="GHEA Grapalat" w:cs="Sylfaen"/>
                <w:sz w:val="24"/>
                <w:szCs w:val="24"/>
                <w:lang w:val="hy-AM"/>
              </w:rPr>
              <w:t xml:space="preserve">   8</w:t>
            </w:r>
            <w:r w:rsidRPr="00D30C59">
              <w:rPr>
                <w:rFonts w:ascii="Cambria Math" w:hAnsi="Cambria Math" w:cs="Cambria Math"/>
                <w:sz w:val="24"/>
                <w:szCs w:val="24"/>
                <w:lang w:val="hy-AM"/>
              </w:rPr>
              <w:t>․</w:t>
            </w:r>
            <w:r w:rsidRPr="00D30C59">
              <w:rPr>
                <w:rFonts w:ascii="GHEA Grapalat" w:hAnsi="GHEA Grapalat" w:cs="GHEA Grapalat"/>
                <w:sz w:val="24"/>
                <w:szCs w:val="24"/>
                <w:lang w:val="hy-AM"/>
              </w:rPr>
              <w:t>Նախագծի</w:t>
            </w:r>
            <w:r w:rsidRPr="00D30C59">
              <w:rPr>
                <w:rFonts w:ascii="GHEA Grapalat" w:hAnsi="GHEA Grapalat" w:cs="Sylfaen"/>
                <w:sz w:val="24"/>
                <w:szCs w:val="24"/>
                <w:lang w:val="hy-AM"/>
              </w:rPr>
              <w:t xml:space="preserve"> </w:t>
            </w:r>
            <w:r w:rsidRPr="00D30C59">
              <w:rPr>
                <w:rFonts w:ascii="GHEA Grapalat" w:hAnsi="GHEA Grapalat" w:cs="GHEA Grapalat"/>
                <w:sz w:val="24"/>
                <w:szCs w:val="24"/>
                <w:lang w:val="hy-AM"/>
              </w:rPr>
              <w:t>հավելվածի</w:t>
            </w:r>
            <w:r w:rsidRPr="00D30C59">
              <w:rPr>
                <w:rFonts w:ascii="GHEA Grapalat" w:hAnsi="GHEA Grapalat" w:cs="Sylfaen"/>
                <w:sz w:val="24"/>
                <w:szCs w:val="24"/>
                <w:lang w:val="hy-AM"/>
              </w:rPr>
              <w:t xml:space="preserve"> 18-</w:t>
            </w:r>
            <w:r w:rsidRPr="00D30C59">
              <w:rPr>
                <w:rFonts w:ascii="GHEA Grapalat" w:hAnsi="GHEA Grapalat" w:cs="GHEA Grapalat"/>
                <w:sz w:val="24"/>
                <w:szCs w:val="24"/>
                <w:lang w:val="hy-AM"/>
              </w:rPr>
              <w:t>րդ</w:t>
            </w:r>
            <w:r w:rsidRPr="00D30C59">
              <w:rPr>
                <w:rFonts w:ascii="GHEA Grapalat" w:hAnsi="GHEA Grapalat" w:cs="Sylfaen"/>
                <w:sz w:val="24"/>
                <w:szCs w:val="24"/>
                <w:lang w:val="hy-AM"/>
              </w:rPr>
              <w:t xml:space="preserve"> </w:t>
            </w:r>
            <w:r w:rsidRPr="00D30C59">
              <w:rPr>
                <w:rFonts w:ascii="GHEA Grapalat" w:hAnsi="GHEA Grapalat" w:cs="GHEA Grapalat"/>
                <w:sz w:val="24"/>
                <w:szCs w:val="24"/>
                <w:lang w:val="hy-AM"/>
              </w:rPr>
              <w:t>կետի</w:t>
            </w:r>
            <w:r w:rsidRPr="00D30C59">
              <w:rPr>
                <w:rFonts w:ascii="GHEA Grapalat" w:hAnsi="GHEA Grapalat" w:cs="Sylfaen"/>
                <w:sz w:val="24"/>
                <w:szCs w:val="24"/>
                <w:lang w:val="hy-AM"/>
              </w:rPr>
              <w:t xml:space="preserve"> </w:t>
            </w:r>
            <w:r w:rsidRPr="00D30C59">
              <w:rPr>
                <w:rFonts w:ascii="GHEA Grapalat" w:hAnsi="GHEA Grapalat" w:cs="GHEA Grapalat"/>
                <w:sz w:val="24"/>
                <w:szCs w:val="24"/>
                <w:lang w:val="hy-AM"/>
              </w:rPr>
              <w:t>համաձայն՝</w:t>
            </w:r>
            <w:r w:rsidRPr="00D30C59">
              <w:rPr>
                <w:rFonts w:ascii="GHEA Grapalat" w:hAnsi="GHEA Grapalat" w:cs="Sylfaen"/>
                <w:sz w:val="24"/>
                <w:szCs w:val="24"/>
                <w:lang w:val="hy-AM"/>
              </w:rPr>
              <w:t xml:space="preserve"> </w:t>
            </w:r>
            <w:r w:rsidRPr="00D30C59">
              <w:rPr>
                <w:rFonts w:ascii="GHEA Grapalat" w:hAnsi="GHEA Grapalat"/>
                <w:i/>
                <w:sz w:val="24"/>
                <w:szCs w:val="24"/>
                <w:lang w:val="hy-AM"/>
              </w:rPr>
              <w:t xml:space="preserve">Հայաստանի Հանրապետության մարզերում համայնքի ղեկավարը (Երևան քաղաքում՝ վարչական շրջանի ղեկավարը)՝ </w:t>
            </w:r>
            <w:r w:rsidRPr="00D30C59">
              <w:rPr>
                <w:rFonts w:ascii="GHEA Grapalat" w:hAnsi="GHEA Grapalat"/>
                <w:b/>
                <w:i/>
                <w:sz w:val="24"/>
                <w:szCs w:val="24"/>
                <w:lang w:val="hy-AM"/>
              </w:rPr>
              <w:t>Որոշումն</w:t>
            </w:r>
            <w:r w:rsidRPr="00D30C59">
              <w:rPr>
                <w:rFonts w:ascii="GHEA Grapalat" w:hAnsi="GHEA Grapalat"/>
                <w:i/>
                <w:sz w:val="24"/>
                <w:szCs w:val="24"/>
                <w:lang w:val="hy-AM"/>
              </w:rPr>
              <w:t xml:space="preserve"> ուժի մեջ մտնելու օրվանից 3 աշխատանքային օրվա ընթացքում այն հրապարակում է համայնքի պաշտոնական կայքում՝</w:t>
            </w:r>
            <w:r w:rsidRPr="00D30C59">
              <w:rPr>
                <w:rFonts w:ascii="GHEA Grapalat" w:hAnsi="GHEA Grapalat"/>
                <w:sz w:val="24"/>
                <w:szCs w:val="24"/>
                <w:lang w:val="hy-AM"/>
              </w:rPr>
              <w:t xml:space="preserve"> </w:t>
            </w:r>
            <w:r w:rsidRPr="00D30C59">
              <w:rPr>
                <w:rFonts w:ascii="GHEA Grapalat" w:hAnsi="GHEA Grapalat" w:cs="GHEA Grapalat"/>
                <w:b/>
                <w:i/>
                <w:sz w:val="24"/>
                <w:szCs w:val="24"/>
                <w:lang w:val="hy-AM"/>
              </w:rPr>
              <w:t>համայնքի ավագանու սահմանած կարգով</w:t>
            </w:r>
            <w:r w:rsidRPr="00D30C59">
              <w:rPr>
                <w:rFonts w:ascii="GHEA Grapalat" w:hAnsi="GHEA Grapalat"/>
                <w:b/>
                <w:i/>
                <w:sz w:val="24"/>
                <w:szCs w:val="24"/>
                <w:lang w:val="hy-AM"/>
              </w:rPr>
              <w:t>:</w:t>
            </w:r>
          </w:p>
          <w:p w:rsidR="00651FEA" w:rsidRPr="00D30C59" w:rsidRDefault="00651FEA" w:rsidP="00D30C59">
            <w:pPr>
              <w:pStyle w:val="HTMLPreformatted"/>
              <w:shd w:val="clear" w:color="auto" w:fill="FFFFFF" w:themeFill="background1"/>
              <w:tabs>
                <w:tab w:val="clear" w:pos="916"/>
                <w:tab w:val="left" w:pos="993"/>
              </w:tabs>
              <w:spacing w:line="360" w:lineRule="auto"/>
              <w:ind w:firstLine="360"/>
              <w:jc w:val="both"/>
              <w:rPr>
                <w:rFonts w:ascii="GHEA Grapalat" w:hAnsi="GHEA Grapalat"/>
                <w:i/>
                <w:sz w:val="24"/>
                <w:szCs w:val="24"/>
                <w:lang w:val="hy-AM"/>
              </w:rPr>
            </w:pPr>
            <w:r w:rsidRPr="00D30C59">
              <w:rPr>
                <w:rFonts w:ascii="GHEA Grapalat" w:hAnsi="GHEA Grapalat"/>
                <w:sz w:val="24"/>
                <w:szCs w:val="24"/>
                <w:lang w:val="hy-AM"/>
              </w:rPr>
              <w:t xml:space="preserve">   Այս առումով հարկ է նշել, որ համայնքի ավագանու լիազորությունները սահմանված են </w:t>
            </w:r>
            <w:r w:rsidRPr="00D30C59">
              <w:rPr>
                <w:rFonts w:ascii="GHEA Grapalat" w:hAnsi="GHEA Grapalat"/>
                <w:b/>
                <w:sz w:val="24"/>
                <w:szCs w:val="24"/>
                <w:lang w:val="hy-AM"/>
              </w:rPr>
              <w:t>«Տեղական ինքնակառավարման մասին» օրենքի</w:t>
            </w:r>
            <w:r w:rsidRPr="00D30C59">
              <w:rPr>
                <w:rFonts w:ascii="GHEA Grapalat" w:hAnsi="GHEA Grapalat"/>
                <w:sz w:val="24"/>
                <w:szCs w:val="24"/>
                <w:lang w:val="hy-AM"/>
              </w:rPr>
              <w:t xml:space="preserve"> 18-րդ հոդվածի 1-ին մասով, իսկ նույն հոդվածի 42-րդ կետի համաձայն՝ </w:t>
            </w:r>
            <w:r w:rsidRPr="00D30C59">
              <w:rPr>
                <w:rFonts w:ascii="GHEA Grapalat" w:hAnsi="GHEA Grapalat"/>
                <w:i/>
                <w:sz w:val="24"/>
                <w:szCs w:val="24"/>
                <w:lang w:val="hy-AM"/>
              </w:rPr>
              <w:t xml:space="preserve">համայնքի ավագանին </w:t>
            </w:r>
            <w:r w:rsidRPr="00D30C59">
              <w:rPr>
                <w:rFonts w:ascii="GHEA Grapalat" w:hAnsi="GHEA Grapalat" w:cs="Arial"/>
                <w:i/>
                <w:color w:val="333333"/>
                <w:sz w:val="24"/>
                <w:szCs w:val="24"/>
                <w:shd w:val="clear" w:color="auto" w:fill="FFFFFF"/>
                <w:lang w:val="hy-AM"/>
              </w:rPr>
              <w:t xml:space="preserve">իրականացնում է </w:t>
            </w:r>
            <w:r w:rsidRPr="00D30C59">
              <w:rPr>
                <w:rFonts w:ascii="GHEA Grapalat" w:hAnsi="GHEA Grapalat" w:cs="Arial"/>
                <w:b/>
                <w:i/>
                <w:color w:val="333333"/>
                <w:sz w:val="24"/>
                <w:szCs w:val="24"/>
                <w:shd w:val="clear" w:color="auto" w:fill="FFFFFF"/>
                <w:lang w:val="hy-AM"/>
              </w:rPr>
              <w:t>Հայաստանի Հանրապետության Սահմանադրությամբ և օրենքով</w:t>
            </w:r>
            <w:r w:rsidRPr="00D30C59">
              <w:rPr>
                <w:rFonts w:ascii="GHEA Grapalat" w:hAnsi="GHEA Grapalat" w:cs="Arial"/>
                <w:i/>
                <w:color w:val="333333"/>
                <w:sz w:val="24"/>
                <w:szCs w:val="24"/>
                <w:shd w:val="clear" w:color="auto" w:fill="FFFFFF"/>
                <w:lang w:val="hy-AM"/>
              </w:rPr>
              <w:t xml:space="preserve"> </w:t>
            </w:r>
            <w:r w:rsidRPr="00D30C59">
              <w:rPr>
                <w:rFonts w:ascii="GHEA Grapalat" w:hAnsi="GHEA Grapalat" w:cs="Arial"/>
                <w:b/>
                <w:i/>
                <w:color w:val="333333"/>
                <w:sz w:val="24"/>
                <w:szCs w:val="24"/>
                <w:shd w:val="clear" w:color="auto" w:fill="FFFFFF"/>
                <w:lang w:val="hy-AM"/>
              </w:rPr>
              <w:t>սահմանված այլ լիազորություններ</w:t>
            </w:r>
            <w:r w:rsidRPr="00D30C59">
              <w:rPr>
                <w:rFonts w:ascii="GHEA Grapalat" w:hAnsi="GHEA Grapalat" w:cs="Arial"/>
                <w:i/>
                <w:color w:val="333333"/>
                <w:sz w:val="24"/>
                <w:szCs w:val="24"/>
                <w:shd w:val="clear" w:color="auto" w:fill="FFFFFF"/>
                <w:lang w:val="hy-AM"/>
              </w:rPr>
              <w:t>:</w:t>
            </w:r>
            <w:r w:rsidRPr="00D30C59">
              <w:rPr>
                <w:rFonts w:ascii="GHEA Grapalat" w:hAnsi="GHEA Grapalat"/>
                <w:i/>
                <w:sz w:val="24"/>
                <w:szCs w:val="24"/>
                <w:lang w:val="hy-AM"/>
              </w:rPr>
              <w:t xml:space="preserve"> </w:t>
            </w:r>
          </w:p>
          <w:p w:rsidR="00651FEA" w:rsidRPr="00D30C59" w:rsidRDefault="00651FEA" w:rsidP="00D30C59">
            <w:pPr>
              <w:pStyle w:val="ListParagraph"/>
              <w:tabs>
                <w:tab w:val="left" w:pos="0"/>
              </w:tabs>
              <w:spacing w:after="0" w:line="360" w:lineRule="auto"/>
              <w:ind w:left="0" w:right="-23" w:firstLine="720"/>
              <w:jc w:val="both"/>
              <w:rPr>
                <w:rFonts w:ascii="GHEA Grapalat" w:hAnsi="GHEA Grapalat" w:cs="Sylfaen"/>
                <w:b/>
                <w:i/>
                <w:sz w:val="24"/>
                <w:szCs w:val="24"/>
                <w:lang w:val="hy-AM"/>
              </w:rPr>
            </w:pPr>
            <w:r w:rsidRPr="00D30C59">
              <w:rPr>
                <w:rFonts w:ascii="GHEA Grapalat" w:hAnsi="GHEA Grapalat" w:cs="Sylfaen"/>
                <w:sz w:val="24"/>
                <w:szCs w:val="24"/>
                <w:lang w:val="hy-AM"/>
              </w:rPr>
              <w:t xml:space="preserve">Ելնելով վերոգրյալից՝ համայնքի ավագանուն ենթաօրենսդրական նորմատիվ իրավական ակտով չի կարող որևէ լիազորություն տրվել։ Ուստի, նշվածի համատեքստում Նախագծի հավելվածի 18-րդ կետի կարգավորումն անհրաժեշտ է վերանայել՝ նկատի ունենալով «Նորմատիվ իրավական ակտերի մասին» օրենքի 9-րդ հոդվածի 2-րդ մասի կարգավորումը՝ </w:t>
            </w:r>
            <w:r w:rsidRPr="00D30C59">
              <w:rPr>
                <w:rFonts w:ascii="GHEA Grapalat" w:hAnsi="GHEA Grapalat" w:cs="Sylfaen"/>
                <w:sz w:val="24"/>
                <w:szCs w:val="24"/>
                <w:lang w:val="hy-AM"/>
              </w:rPr>
              <w:lastRenderedPageBreak/>
              <w:t xml:space="preserve">նկատի ունենալով </w:t>
            </w:r>
            <w:r w:rsidRPr="00D30C59">
              <w:rPr>
                <w:rFonts w:ascii="GHEA Grapalat" w:hAnsi="GHEA Grapalat" w:cs="Sylfaen"/>
                <w:b/>
                <w:i/>
                <w:sz w:val="24"/>
                <w:szCs w:val="24"/>
                <w:lang w:val="hy-AM"/>
              </w:rPr>
              <w:t xml:space="preserve">նորմատիվ իրավական ակտը չպետք է հակասի </w:t>
            </w:r>
            <w:r w:rsidRPr="00D30C59">
              <w:rPr>
                <w:rFonts w:ascii="GHEA Grapalat" w:hAnsi="GHEA Grapalat" w:cs="Sylfaen"/>
                <w:i/>
                <w:sz w:val="24"/>
                <w:szCs w:val="24"/>
                <w:lang w:val="hy-AM"/>
              </w:rPr>
              <w:t xml:space="preserve">հավասար կամ </w:t>
            </w:r>
            <w:r w:rsidRPr="00D30C59">
              <w:rPr>
                <w:rFonts w:ascii="GHEA Grapalat" w:hAnsi="GHEA Grapalat" w:cs="Sylfaen"/>
                <w:b/>
                <w:i/>
                <w:sz w:val="24"/>
                <w:szCs w:val="24"/>
                <w:lang w:val="hy-AM"/>
              </w:rPr>
              <w:t>ավելի բարձր իրավաբանական ուժ ունեցող նորմատիվ իրավական ակտերին:</w:t>
            </w:r>
          </w:p>
        </w:tc>
        <w:tc>
          <w:tcPr>
            <w:tcW w:w="3198" w:type="dxa"/>
            <w:vAlign w:val="center"/>
          </w:tcPr>
          <w:p w:rsidR="00600E5B" w:rsidRPr="00D30C59" w:rsidRDefault="00600E5B" w:rsidP="00D30C59">
            <w:pPr>
              <w:spacing w:after="200" w:line="360" w:lineRule="auto"/>
              <w:jc w:val="center"/>
              <w:rPr>
                <w:rFonts w:ascii="GHEA Grapalat" w:hAnsi="GHEA Grapalat"/>
                <w:color w:val="000000"/>
                <w:lang w:val="hy-AM"/>
              </w:rPr>
            </w:pPr>
            <w:r w:rsidRPr="00D30C59">
              <w:rPr>
                <w:rFonts w:ascii="GHEA Grapalat" w:hAnsi="GHEA Grapalat"/>
                <w:color w:val="000000"/>
                <w:lang w:val="hy-AM"/>
              </w:rPr>
              <w:lastRenderedPageBreak/>
              <w:t>Ընդունվել է։</w:t>
            </w:r>
          </w:p>
          <w:p w:rsidR="00651FEA" w:rsidRPr="00D30C59" w:rsidRDefault="00600E5B" w:rsidP="00D30C59">
            <w:pPr>
              <w:spacing w:after="200" w:line="360" w:lineRule="auto"/>
              <w:jc w:val="center"/>
              <w:rPr>
                <w:rFonts w:ascii="GHEA Grapalat" w:hAnsi="GHEA Grapalat"/>
                <w:color w:val="000000"/>
                <w:lang w:val="hy-AM"/>
              </w:rPr>
            </w:pPr>
            <w:r w:rsidRPr="00D30C59">
              <w:rPr>
                <w:rFonts w:ascii="GHEA Grapalat" w:hAnsi="GHEA Grapalat"/>
                <w:color w:val="000000"/>
                <w:lang w:val="hy-AM"/>
              </w:rPr>
              <w:t>Կատարվել է համապատասխան փոփոխություններ։</w:t>
            </w:r>
          </w:p>
        </w:tc>
      </w:tr>
      <w:tr w:rsidR="00B5301F" w:rsidRPr="00D30C59" w:rsidTr="00B5301F">
        <w:trPr>
          <w:trHeight w:val="350"/>
        </w:trPr>
        <w:tc>
          <w:tcPr>
            <w:tcW w:w="10735" w:type="dxa"/>
            <w:vMerge w:val="restart"/>
            <w:vAlign w:val="center"/>
          </w:tcPr>
          <w:p w:rsidR="00B5301F" w:rsidRPr="00D30C59" w:rsidRDefault="00B5301F" w:rsidP="00D30C59">
            <w:pPr>
              <w:pStyle w:val="HTMLPreformatted"/>
              <w:shd w:val="clear" w:color="auto" w:fill="FFFFFF" w:themeFill="background1"/>
              <w:spacing w:line="360" w:lineRule="auto"/>
              <w:ind w:firstLine="720"/>
              <w:jc w:val="center"/>
              <w:rPr>
                <w:rFonts w:ascii="GHEA Grapalat" w:hAnsi="GHEA Grapalat"/>
                <w:bCs/>
                <w:iCs/>
                <w:sz w:val="24"/>
                <w:szCs w:val="24"/>
                <w:lang w:val="hy-AM"/>
              </w:rPr>
            </w:pPr>
            <w:r w:rsidRPr="00D30C59">
              <w:rPr>
                <w:rFonts w:ascii="GHEA Grapalat" w:hAnsi="GHEA Grapalat" w:cs="Sylfaen"/>
                <w:b/>
                <w:color w:val="000000"/>
                <w:sz w:val="24"/>
                <w:szCs w:val="24"/>
                <w:shd w:val="clear" w:color="auto" w:fill="FFFFFF"/>
              </w:rPr>
              <w:lastRenderedPageBreak/>
              <w:t>ՀՀ</w:t>
            </w:r>
            <w:r w:rsidRPr="00D30C59">
              <w:rPr>
                <w:rFonts w:ascii="GHEA Grapalat" w:hAnsi="GHEA Grapalat" w:cs="Verdana"/>
                <w:b/>
                <w:color w:val="000000"/>
                <w:sz w:val="24"/>
                <w:szCs w:val="24"/>
                <w:shd w:val="clear" w:color="auto" w:fill="FFFFFF"/>
                <w:lang w:val="af-ZA"/>
              </w:rPr>
              <w:t xml:space="preserve"> </w:t>
            </w:r>
            <w:r w:rsidRPr="00D30C59">
              <w:rPr>
                <w:rFonts w:ascii="GHEA Grapalat" w:hAnsi="GHEA Grapalat" w:cs="Verdana"/>
                <w:b/>
                <w:color w:val="000000"/>
                <w:sz w:val="24"/>
                <w:szCs w:val="24"/>
                <w:shd w:val="clear" w:color="auto" w:fill="FFFFFF"/>
                <w:lang w:val="hy-AM"/>
              </w:rPr>
              <w:t>ֆինանսների նախարարություն</w:t>
            </w:r>
          </w:p>
        </w:tc>
        <w:tc>
          <w:tcPr>
            <w:tcW w:w="3198" w:type="dxa"/>
            <w:vAlign w:val="center"/>
          </w:tcPr>
          <w:p w:rsidR="00B5301F" w:rsidRPr="00D30C59" w:rsidRDefault="00A66E73" w:rsidP="00D30C59">
            <w:pPr>
              <w:shd w:val="clear" w:color="auto" w:fill="FFFFFF"/>
              <w:spacing w:line="360" w:lineRule="auto"/>
              <w:jc w:val="center"/>
              <w:rPr>
                <w:rFonts w:ascii="GHEA Grapalat" w:hAnsi="GHEA Grapalat"/>
                <w:b/>
                <w:color w:val="000000"/>
                <w:shd w:val="clear" w:color="auto" w:fill="FFFFFF"/>
                <w:lang w:val="hy-AM"/>
              </w:rPr>
            </w:pPr>
            <w:r w:rsidRPr="00D30C59">
              <w:rPr>
                <w:rFonts w:ascii="GHEA Grapalat" w:hAnsi="GHEA Grapalat"/>
                <w:b/>
                <w:color w:val="000000"/>
                <w:shd w:val="clear" w:color="auto" w:fill="FFFFFF"/>
                <w:lang w:val="hy-AM"/>
              </w:rPr>
              <w:t>17</w:t>
            </w:r>
            <w:r w:rsidR="00B5301F" w:rsidRPr="00D30C59">
              <w:rPr>
                <w:rFonts w:ascii="GHEA Grapalat" w:hAnsi="GHEA Grapalat"/>
                <w:b/>
                <w:color w:val="000000"/>
                <w:shd w:val="clear" w:color="auto" w:fill="FFFFFF"/>
                <w:lang w:val="hy-AM"/>
              </w:rPr>
              <w:t>.10.2025թ.</w:t>
            </w:r>
          </w:p>
        </w:tc>
      </w:tr>
      <w:tr w:rsidR="00B5301F" w:rsidRPr="00D30C59" w:rsidTr="000E031B">
        <w:trPr>
          <w:trHeight w:val="729"/>
        </w:trPr>
        <w:tc>
          <w:tcPr>
            <w:tcW w:w="10735" w:type="dxa"/>
            <w:vMerge/>
            <w:vAlign w:val="center"/>
          </w:tcPr>
          <w:p w:rsidR="00B5301F" w:rsidRPr="00D30C59" w:rsidRDefault="00B5301F" w:rsidP="00D30C59">
            <w:pPr>
              <w:pStyle w:val="HTMLPreformatted"/>
              <w:shd w:val="clear" w:color="auto" w:fill="FFFFFF" w:themeFill="background1"/>
              <w:spacing w:line="360" w:lineRule="auto"/>
              <w:ind w:firstLine="720"/>
              <w:jc w:val="both"/>
              <w:rPr>
                <w:rFonts w:ascii="GHEA Grapalat" w:hAnsi="GHEA Grapalat"/>
                <w:bCs/>
                <w:iCs/>
                <w:sz w:val="24"/>
                <w:szCs w:val="24"/>
                <w:lang w:val="hy-AM"/>
              </w:rPr>
            </w:pPr>
          </w:p>
        </w:tc>
        <w:tc>
          <w:tcPr>
            <w:tcW w:w="3198" w:type="dxa"/>
            <w:vAlign w:val="center"/>
          </w:tcPr>
          <w:p w:rsidR="00B5301F" w:rsidRPr="00D30C59" w:rsidRDefault="00B5301F" w:rsidP="00D30C59">
            <w:pPr>
              <w:spacing w:after="200" w:line="360" w:lineRule="auto"/>
              <w:jc w:val="center"/>
              <w:rPr>
                <w:rFonts w:ascii="GHEA Grapalat" w:hAnsi="GHEA Grapalat"/>
                <w:b/>
                <w:color w:val="000000"/>
                <w:shd w:val="clear" w:color="auto" w:fill="FFFFFF"/>
                <w:lang w:val="hy-AM"/>
              </w:rPr>
            </w:pPr>
            <w:r w:rsidRPr="00D30C59">
              <w:rPr>
                <w:rFonts w:ascii="GHEA Grapalat" w:hAnsi="GHEA Grapalat"/>
                <w:b/>
                <w:color w:val="000000"/>
                <w:shd w:val="clear" w:color="auto" w:fill="FFFFFF"/>
                <w:lang w:val="hy-AM"/>
              </w:rPr>
              <w:t>N</w:t>
            </w:r>
            <w:r w:rsidR="00A66E73" w:rsidRPr="00D30C59">
              <w:rPr>
                <w:rFonts w:ascii="GHEA Grapalat" w:hAnsi="GHEA Grapalat"/>
                <w:b/>
                <w:color w:val="000000"/>
                <w:shd w:val="clear" w:color="auto" w:fill="FFFFFF"/>
                <w:lang w:val="hy-AM"/>
              </w:rPr>
              <w:t xml:space="preserve"> 01/11-1/23182-2025</w:t>
            </w:r>
          </w:p>
        </w:tc>
      </w:tr>
      <w:tr w:rsidR="00B5301F" w:rsidRPr="00D30C59" w:rsidTr="000E031B">
        <w:trPr>
          <w:trHeight w:val="729"/>
        </w:trPr>
        <w:tc>
          <w:tcPr>
            <w:tcW w:w="10735" w:type="dxa"/>
            <w:vAlign w:val="center"/>
          </w:tcPr>
          <w:p w:rsidR="00A66E73" w:rsidRPr="00D30C59" w:rsidRDefault="00A66E73" w:rsidP="00D30C59">
            <w:pPr>
              <w:spacing w:line="360" w:lineRule="auto"/>
              <w:ind w:left="180" w:firstLine="540"/>
              <w:jc w:val="both"/>
              <w:rPr>
                <w:rFonts w:ascii="GHEA Grapalat" w:hAnsi="GHEA Grapalat"/>
                <w:lang w:val="hy-AM"/>
              </w:rPr>
            </w:pPr>
            <w:r w:rsidRPr="00D30C59">
              <w:rPr>
                <w:rFonts w:ascii="GHEA Grapalat" w:hAnsi="GHEA Grapalat"/>
                <w:lang w:val="hy-AM"/>
              </w:rPr>
              <w:t>«Տեխնիկական վիճակից ելնելով՝ բնակելի, հասարակական և արտադրական նշանակության շենքերը, շինությունները շահագործման համար ոչ պիտանի ճանաչելու կարգը հաստատելու մասին» ՀՀ կառավարության որոշման նախագիծը և հայտնում է հետևյալը.</w:t>
            </w:r>
          </w:p>
          <w:p w:rsidR="00A66E73" w:rsidRPr="00D30C59" w:rsidRDefault="00A66E73" w:rsidP="00D30C59">
            <w:pPr>
              <w:spacing w:line="360" w:lineRule="auto"/>
              <w:ind w:left="180" w:firstLine="540"/>
              <w:jc w:val="both"/>
              <w:rPr>
                <w:rFonts w:ascii="GHEA Grapalat" w:hAnsi="GHEA Grapalat"/>
                <w:lang w:val="hy-AM"/>
              </w:rPr>
            </w:pPr>
            <w:r w:rsidRPr="00D30C59">
              <w:rPr>
                <w:rFonts w:ascii="GHEA Grapalat" w:hAnsi="GHEA Grapalat"/>
                <w:lang w:val="hy-AM"/>
              </w:rPr>
              <w:t>Նախագծով սահմանվում են գոյություն ունեցող (կառուցված, վերակառուցված) պետական և համայնքային սեփականություն հանդիսացող բնակելի, հասարակական և արտադրական նշանակության, այդ թվում՝ անավարտ շենքերը/շինությունները շահագործման համար ոչ պիտանի ճանաչելու գործընթացի հետ կապված հարաբերությունները (բացառությամբ պատմության և մշակույթի անշարժ հուշարձանների ու պատմական միջավայրի պահպանության և օգտագործմա</w:t>
            </w:r>
            <w:bookmarkStart w:id="0" w:name="_GoBack"/>
            <w:bookmarkEnd w:id="0"/>
            <w:r w:rsidRPr="00D30C59">
              <w:rPr>
                <w:rFonts w:ascii="GHEA Grapalat" w:hAnsi="GHEA Grapalat"/>
                <w:lang w:val="hy-AM"/>
              </w:rPr>
              <w:t>ն մասին օրենսդրությամբ նախատեսված դեպքերի), որոնք պատվիրվում են պետական կառավարման համակարգի մարմինների և ՀՀ համայնքների ղեկավարների կողմից՝ ՀՀ պետական բյուջեի, համայնքային կամ օրենսդրությամբ չարգելված այլ միջոցների հաշվին:</w:t>
            </w:r>
          </w:p>
          <w:p w:rsidR="00A66E73" w:rsidRPr="00D30C59" w:rsidRDefault="00A66E73" w:rsidP="00D30C59">
            <w:pPr>
              <w:spacing w:line="360" w:lineRule="auto"/>
              <w:ind w:left="180" w:firstLine="540"/>
              <w:jc w:val="both"/>
              <w:rPr>
                <w:rFonts w:ascii="GHEA Grapalat" w:hAnsi="GHEA Grapalat"/>
                <w:lang w:val="hy-AM"/>
              </w:rPr>
            </w:pPr>
            <w:r w:rsidRPr="00D30C59">
              <w:rPr>
                <w:rFonts w:ascii="GHEA Grapalat" w:hAnsi="GHEA Grapalat"/>
                <w:lang w:val="hy-AM"/>
              </w:rPr>
              <w:t>Նախագծի 4-րդ կետի համաձայն՝ շենքերը շահագործման համար ոչ պիտանի ճանաչելու ելակետային տվյալներն են նաև տեխնիկական վիճակի հետազննման արդյունքների (Եզրակացության) հիման վրա բացահայտված շենքերի կամ դրանց առանձին մասերի ինժեներատեխնիկական միջոցառումների և նախագծային հատուկ լուծումների միջոցով վերականգնման անհնարինությունը կամ տնտեսապես ոչ նպատակահարմար լինելը:</w:t>
            </w:r>
          </w:p>
          <w:p w:rsidR="00A66E73" w:rsidRPr="00D30C59" w:rsidRDefault="00A66E73" w:rsidP="00D30C59">
            <w:pPr>
              <w:spacing w:line="360" w:lineRule="auto"/>
              <w:ind w:left="180" w:firstLine="540"/>
              <w:jc w:val="both"/>
              <w:rPr>
                <w:rFonts w:ascii="GHEA Grapalat" w:hAnsi="GHEA Grapalat"/>
                <w:lang w:val="hy-AM"/>
              </w:rPr>
            </w:pPr>
            <w:r w:rsidRPr="00D30C59">
              <w:rPr>
                <w:rFonts w:ascii="GHEA Grapalat" w:hAnsi="GHEA Grapalat"/>
                <w:lang w:val="hy-AM"/>
              </w:rPr>
              <w:lastRenderedPageBreak/>
              <w:t>Նախագծի 5-րդ կետում սահմանվում է, որ պետական և համայնքային սեփականություն հանդիսացող շենքերի տեխնիկական վիճակի գործիքային հետազննության (գործիքային) աշխատանքները պատվիրվում են պետական կառավարման համակարգի մարմինների և ՀՀ համայնքների (Երևան քաղաքում՝ վարչական շրջանների) ղեկավարների կողմից՝ Հայաստանի Հանրապետության պետական, համայնքային կամ  օրենսդրությամբ չարգելված այլ միջոցների հաշվին:</w:t>
            </w:r>
          </w:p>
          <w:p w:rsidR="00A66E73" w:rsidRPr="00D30C59" w:rsidRDefault="00A66E73" w:rsidP="00D30C59">
            <w:pPr>
              <w:spacing w:line="360" w:lineRule="auto"/>
              <w:ind w:left="180" w:firstLine="540"/>
              <w:jc w:val="both"/>
              <w:rPr>
                <w:rFonts w:ascii="GHEA Grapalat" w:hAnsi="GHEA Grapalat"/>
                <w:lang w:val="hy-AM"/>
              </w:rPr>
            </w:pPr>
            <w:r w:rsidRPr="00D30C59">
              <w:rPr>
                <w:rFonts w:ascii="GHEA Grapalat" w:hAnsi="GHEA Grapalat"/>
                <w:lang w:val="hy-AM"/>
              </w:rPr>
              <w:t>Մինչդեռ Նախագծով, ինչպես նաև Նախագծի տեղեկանք հիմնավորման մեջ բացահայտված չէ գործընթացի իրականացման կանխատեսելի, խոշորացված ցուցանիշների հիման վրա հաշվարկված ֆինանսական գնահատականը, ինչը հնարավորություն կտա գնահատելու գործընթացի ազդեցությունը ՀՀ պետական բյուջեի ծախսերի վրա: Հետևաբար, առաջարկում ենք Նախագիծը լրացնել համապատասխան տեղեկատվությամբ:</w:t>
            </w:r>
          </w:p>
          <w:p w:rsidR="00B5301F" w:rsidRPr="00D30C59" w:rsidRDefault="00A66E73" w:rsidP="00D30C59">
            <w:pPr>
              <w:spacing w:line="360" w:lineRule="auto"/>
              <w:ind w:left="180" w:firstLine="540"/>
              <w:jc w:val="both"/>
              <w:rPr>
                <w:rFonts w:ascii="GHEA Grapalat" w:hAnsi="GHEA Grapalat"/>
                <w:lang w:val="hy-AM"/>
              </w:rPr>
            </w:pPr>
            <w:r w:rsidRPr="00D30C59">
              <w:rPr>
                <w:rFonts w:ascii="GHEA Grapalat" w:hAnsi="GHEA Grapalat"/>
                <w:lang w:val="hy-AM"/>
              </w:rPr>
              <w:t>Միաժամանակ, հայտնում ենք, որ ՀՀ Ազգային ժողով ներկայացված` ՀՀ 2026թ.-ի պետական բյուջեի նախագծով (նաև 2027-2028թթ-ի ծախսային ուղղություններով) վերոնշյալ գործընթացի իրականացման համար միջոցներ նախատեսված չեն:</w:t>
            </w:r>
          </w:p>
        </w:tc>
        <w:tc>
          <w:tcPr>
            <w:tcW w:w="3198" w:type="dxa"/>
            <w:vAlign w:val="center"/>
          </w:tcPr>
          <w:p w:rsidR="00B5301F" w:rsidRPr="00D30C59" w:rsidRDefault="0078796A" w:rsidP="00D30C59">
            <w:pPr>
              <w:spacing w:after="200" w:line="360" w:lineRule="auto"/>
              <w:rPr>
                <w:rFonts w:ascii="GHEA Grapalat" w:hAnsi="GHEA Grapalat"/>
                <w:color w:val="000000"/>
                <w:lang w:val="hy-AM"/>
              </w:rPr>
            </w:pPr>
            <w:r w:rsidRPr="00D30C59">
              <w:rPr>
                <w:rFonts w:ascii="GHEA Grapalat" w:hAnsi="GHEA Grapalat"/>
                <w:color w:val="000000"/>
                <w:lang w:val="hy-AM"/>
              </w:rPr>
              <w:lastRenderedPageBreak/>
              <w:t>Ընդունվել է ի գիտություն։</w:t>
            </w:r>
          </w:p>
          <w:p w:rsidR="0078796A" w:rsidRPr="00D30C59" w:rsidRDefault="0078796A" w:rsidP="00D30C59">
            <w:pPr>
              <w:spacing w:after="200" w:line="360" w:lineRule="auto"/>
              <w:jc w:val="center"/>
              <w:rPr>
                <w:rFonts w:ascii="GHEA Grapalat" w:hAnsi="GHEA Grapalat"/>
                <w:color w:val="000000"/>
                <w:lang w:val="hy-AM"/>
              </w:rPr>
            </w:pPr>
            <w:r w:rsidRPr="00D30C59">
              <w:rPr>
                <w:rFonts w:ascii="GHEA Grapalat" w:hAnsi="GHEA Grapalat"/>
                <w:color w:val="000000"/>
                <w:lang w:val="hy-AM"/>
              </w:rPr>
              <w:t xml:space="preserve">Գործընթացի իրականացման կանխատեսելի, խոշորացված ցուցանիշների հիման վրա հաշվարկված ֆինանսական գնահատականը պայմանավորված է շահագործման համար ոչ պիտանի ճանաչման </w:t>
            </w:r>
            <w:r w:rsidR="00281003" w:rsidRPr="00D30C59">
              <w:rPr>
                <w:rFonts w:ascii="GHEA Grapalat" w:hAnsi="GHEA Grapalat"/>
                <w:color w:val="000000"/>
                <w:lang w:val="hy-AM"/>
              </w:rPr>
              <w:t xml:space="preserve">ենթակա շենքերի և շինությունների թվաքանակից և դրանց հզորություններից, որոնց </w:t>
            </w:r>
            <w:r w:rsidR="00281003" w:rsidRPr="00D30C59">
              <w:rPr>
                <w:rFonts w:ascii="GHEA Grapalat" w:hAnsi="GHEA Grapalat"/>
                <w:color w:val="000000"/>
                <w:lang w:val="hy-AM"/>
              </w:rPr>
              <w:lastRenderedPageBreak/>
              <w:t>մասով տեղեկատվություն առկա չէ։ Դրանց մասով տեղեկատվության հասանելիությունը կարող է ապահովել գործընթացի շրջանակներում։</w:t>
            </w:r>
            <w:r w:rsidR="000131FB" w:rsidRPr="00D30C59">
              <w:rPr>
                <w:rFonts w:ascii="GHEA Grapalat" w:hAnsi="GHEA Grapalat"/>
                <w:color w:val="000000"/>
                <w:lang w:val="hy-AM"/>
              </w:rPr>
              <w:t xml:space="preserve"> Հետևաբար, այս փուլում դրանց մասով տեղեկատվության տրամադրումը համարվում է անիրատեսական։</w:t>
            </w:r>
          </w:p>
        </w:tc>
      </w:tr>
    </w:tbl>
    <w:p w:rsidR="002E1FFA" w:rsidRPr="00D30C59" w:rsidRDefault="002E1FFA" w:rsidP="00D30C59">
      <w:pPr>
        <w:spacing w:line="360" w:lineRule="auto"/>
        <w:jc w:val="center"/>
        <w:rPr>
          <w:rFonts w:ascii="GHEA Grapalat" w:hAnsi="GHEA Grapalat"/>
          <w:lang w:val="hy-AM"/>
        </w:rPr>
      </w:pPr>
    </w:p>
    <w:p w:rsidR="006F331B" w:rsidRPr="00D30C59" w:rsidRDefault="006F331B" w:rsidP="00D30C59">
      <w:pPr>
        <w:spacing w:line="360" w:lineRule="auto"/>
        <w:jc w:val="center"/>
        <w:rPr>
          <w:rFonts w:ascii="GHEA Grapalat" w:hAnsi="GHEA Grapalat"/>
          <w:lang w:val="hy-AM"/>
        </w:rPr>
      </w:pPr>
    </w:p>
    <w:sectPr w:rsidR="006F331B" w:rsidRPr="00D30C59" w:rsidSect="00FF4E8A">
      <w:footerReference w:type="default" r:id="rId8"/>
      <w:pgSz w:w="15840" w:h="12240" w:orient="landscape"/>
      <w:pgMar w:top="630" w:right="1440" w:bottom="900" w:left="1440" w:header="720" w:footer="15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2E24" w:rsidRDefault="00F32E24" w:rsidP="00AA1821">
      <w:r>
        <w:separator/>
      </w:r>
    </w:p>
  </w:endnote>
  <w:endnote w:type="continuationSeparator" w:id="0">
    <w:p w:rsidR="00F32E24" w:rsidRDefault="00F32E24" w:rsidP="00AA1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30177"/>
      <w:docPartObj>
        <w:docPartGallery w:val="Page Numbers (Bottom of Page)"/>
        <w:docPartUnique/>
      </w:docPartObj>
    </w:sdtPr>
    <w:sdtEndPr/>
    <w:sdtContent>
      <w:p w:rsidR="000C53EE" w:rsidRDefault="000C53EE">
        <w:pPr>
          <w:pStyle w:val="Footer"/>
          <w:jc w:val="center"/>
        </w:pPr>
        <w:r>
          <w:fldChar w:fldCharType="begin"/>
        </w:r>
        <w:r>
          <w:instrText xml:space="preserve"> PAGE   \* MERGEFORMAT </w:instrText>
        </w:r>
        <w:r>
          <w:fldChar w:fldCharType="separate"/>
        </w:r>
        <w:r w:rsidR="00D30C59">
          <w:rPr>
            <w:noProof/>
          </w:rPr>
          <w:t>7</w:t>
        </w:r>
        <w:r>
          <w:rPr>
            <w:noProof/>
          </w:rPr>
          <w:fldChar w:fldCharType="end"/>
        </w:r>
      </w:p>
    </w:sdtContent>
  </w:sdt>
  <w:p w:rsidR="000C53EE" w:rsidRDefault="000C53E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2E24" w:rsidRDefault="00F32E24" w:rsidP="00AA1821">
      <w:r>
        <w:separator/>
      </w:r>
    </w:p>
  </w:footnote>
  <w:footnote w:type="continuationSeparator" w:id="0">
    <w:p w:rsidR="00F32E24" w:rsidRDefault="00F32E24" w:rsidP="00AA182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B6C4E"/>
    <w:multiLevelType w:val="hybridMultilevel"/>
    <w:tmpl w:val="7EBA2440"/>
    <w:lvl w:ilvl="0" w:tplc="974261C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62E20"/>
    <w:multiLevelType w:val="hybridMultilevel"/>
    <w:tmpl w:val="D77EA3D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4C10ED"/>
    <w:multiLevelType w:val="hybridMultilevel"/>
    <w:tmpl w:val="43A8CF6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6306A0"/>
    <w:multiLevelType w:val="hybridMultilevel"/>
    <w:tmpl w:val="BD4247CE"/>
    <w:lvl w:ilvl="0" w:tplc="21C0400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0B04523E"/>
    <w:multiLevelType w:val="hybridMultilevel"/>
    <w:tmpl w:val="50649E38"/>
    <w:lvl w:ilvl="0" w:tplc="5E3A2DB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4E3E23"/>
    <w:multiLevelType w:val="hybridMultilevel"/>
    <w:tmpl w:val="846C9F52"/>
    <w:lvl w:ilvl="0" w:tplc="0FD482FC">
      <w:start w:val="7"/>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141579"/>
    <w:multiLevelType w:val="hybridMultilevel"/>
    <w:tmpl w:val="03E276DC"/>
    <w:lvl w:ilvl="0" w:tplc="37400D42">
      <w:start w:val="1"/>
      <w:numFmt w:val="decimal"/>
      <w:lvlText w:val="%1."/>
      <w:lvlJc w:val="left"/>
      <w:pPr>
        <w:ind w:left="1155" w:hanging="975"/>
      </w:pPr>
      <w:rPr>
        <w:rFonts w:eastAsia="Times New Roman" w:cs="GHEA Grapalat" w:hint="default"/>
        <w:b w:val="0"/>
        <w:i w:val="0"/>
        <w:u w:val="none"/>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194768FA"/>
    <w:multiLevelType w:val="hybridMultilevel"/>
    <w:tmpl w:val="289406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380DAF"/>
    <w:multiLevelType w:val="hybridMultilevel"/>
    <w:tmpl w:val="C3426D46"/>
    <w:lvl w:ilvl="0" w:tplc="C508698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D6D0E71"/>
    <w:multiLevelType w:val="hybridMultilevel"/>
    <w:tmpl w:val="0EC0193A"/>
    <w:lvl w:ilvl="0" w:tplc="04E88426">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F6B004F"/>
    <w:multiLevelType w:val="hybridMultilevel"/>
    <w:tmpl w:val="1D6E7EA0"/>
    <w:lvl w:ilvl="0" w:tplc="8AEC0A72">
      <w:start w:val="1"/>
      <w:numFmt w:val="decimal"/>
      <w:lvlText w:val="%1."/>
      <w:lvlJc w:val="left"/>
      <w:pPr>
        <w:ind w:left="1170" w:hanging="360"/>
      </w:pPr>
      <w:rPr>
        <w:rFonts w:cs="GHEA Grapalat"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30ED2448"/>
    <w:multiLevelType w:val="hybridMultilevel"/>
    <w:tmpl w:val="B0B83952"/>
    <w:lvl w:ilvl="0" w:tplc="7E2E1360">
      <w:start w:val="1"/>
      <w:numFmt w:val="decimal"/>
      <w:lvlText w:val="%1."/>
      <w:lvlJc w:val="left"/>
      <w:pPr>
        <w:ind w:left="1211" w:hanging="360"/>
      </w:pPr>
      <w:rPr>
        <w:rFonts w:ascii="GHEA Grapalat" w:eastAsiaTheme="minorHAnsi" w:hAnsi="GHEA Grapalat" w:cs="Sylfaen"/>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364C3D5F"/>
    <w:multiLevelType w:val="hybridMultilevel"/>
    <w:tmpl w:val="AFC6DD38"/>
    <w:lvl w:ilvl="0" w:tplc="36B8A960">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40483FC0"/>
    <w:multiLevelType w:val="hybridMultilevel"/>
    <w:tmpl w:val="220CB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2121BF"/>
    <w:multiLevelType w:val="hybridMultilevel"/>
    <w:tmpl w:val="DA6C19F0"/>
    <w:lvl w:ilvl="0" w:tplc="3B34A242">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3379CC"/>
    <w:multiLevelType w:val="hybridMultilevel"/>
    <w:tmpl w:val="F91C5694"/>
    <w:lvl w:ilvl="0" w:tplc="C70CB6C4">
      <w:start w:val="1"/>
      <w:numFmt w:val="decimal"/>
      <w:lvlText w:val="%1."/>
      <w:lvlJc w:val="left"/>
      <w:pPr>
        <w:ind w:left="1080" w:hanging="360"/>
      </w:pPr>
      <w:rPr>
        <w:rFonts w:cs="Times New Roman"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B84A78"/>
    <w:multiLevelType w:val="hybridMultilevel"/>
    <w:tmpl w:val="03E276DC"/>
    <w:lvl w:ilvl="0" w:tplc="37400D42">
      <w:start w:val="1"/>
      <w:numFmt w:val="decimal"/>
      <w:lvlText w:val="%1."/>
      <w:lvlJc w:val="left"/>
      <w:pPr>
        <w:ind w:left="1155" w:hanging="975"/>
      </w:pPr>
      <w:rPr>
        <w:rFonts w:eastAsia="Times New Roman" w:cs="GHEA Grapalat" w:hint="default"/>
        <w:b w:val="0"/>
        <w:i w:val="0"/>
        <w:u w:val="none"/>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15:restartNumberingAfterBreak="0">
    <w:nsid w:val="5F9C35BC"/>
    <w:multiLevelType w:val="hybridMultilevel"/>
    <w:tmpl w:val="35382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C324D2"/>
    <w:multiLevelType w:val="hybridMultilevel"/>
    <w:tmpl w:val="1F00C6BE"/>
    <w:lvl w:ilvl="0" w:tplc="E3B4FDD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83613C"/>
    <w:multiLevelType w:val="hybridMultilevel"/>
    <w:tmpl w:val="4630F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FB2085"/>
    <w:multiLevelType w:val="hybridMultilevel"/>
    <w:tmpl w:val="64E86CBC"/>
    <w:lvl w:ilvl="0" w:tplc="EE5E0AE8">
      <w:start w:val="1"/>
      <w:numFmt w:val="decimal"/>
      <w:lvlText w:val="%1."/>
      <w:lvlJc w:val="left"/>
      <w:pPr>
        <w:ind w:left="630" w:hanging="360"/>
      </w:pPr>
      <w:rPr>
        <w:rFonts w:ascii="Arial" w:eastAsia="Times New Roman" w:hAnsi="Arial" w:cs="Sylfaen"/>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6D982C63"/>
    <w:multiLevelType w:val="hybridMultilevel"/>
    <w:tmpl w:val="DA6C19F0"/>
    <w:lvl w:ilvl="0" w:tplc="3B34A242">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C42CCE"/>
    <w:multiLevelType w:val="hybridMultilevel"/>
    <w:tmpl w:val="AFC6DD38"/>
    <w:lvl w:ilvl="0" w:tplc="36B8A960">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F961614"/>
    <w:multiLevelType w:val="hybridMultilevel"/>
    <w:tmpl w:val="DA6C19F0"/>
    <w:lvl w:ilvl="0" w:tplc="3B34A242">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C118A1"/>
    <w:multiLevelType w:val="hybridMultilevel"/>
    <w:tmpl w:val="DA6C19F0"/>
    <w:lvl w:ilvl="0" w:tplc="3B34A242">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8A3184"/>
    <w:multiLevelType w:val="hybridMultilevel"/>
    <w:tmpl w:val="DA6C19F0"/>
    <w:lvl w:ilvl="0" w:tplc="3B34A242">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5E94DE7"/>
    <w:multiLevelType w:val="hybridMultilevel"/>
    <w:tmpl w:val="DA6C19F0"/>
    <w:lvl w:ilvl="0" w:tplc="3B34A242">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0A24C8"/>
    <w:multiLevelType w:val="hybridMultilevel"/>
    <w:tmpl w:val="12023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2"/>
  </w:num>
  <w:num w:numId="4">
    <w:abstractNumId w:val="17"/>
  </w:num>
  <w:num w:numId="5">
    <w:abstractNumId w:val="9"/>
  </w:num>
  <w:num w:numId="6">
    <w:abstractNumId w:val="20"/>
  </w:num>
  <w:num w:numId="7">
    <w:abstractNumId w:val="11"/>
  </w:num>
  <w:num w:numId="8">
    <w:abstractNumId w:val="5"/>
  </w:num>
  <w:num w:numId="9">
    <w:abstractNumId w:val="8"/>
  </w:num>
  <w:num w:numId="10">
    <w:abstractNumId w:val="13"/>
  </w:num>
  <w:num w:numId="11">
    <w:abstractNumId w:val="19"/>
  </w:num>
  <w:num w:numId="12">
    <w:abstractNumId w:val="15"/>
  </w:num>
  <w:num w:numId="13">
    <w:abstractNumId w:val="10"/>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2"/>
  </w:num>
  <w:num w:numId="17">
    <w:abstractNumId w:val="18"/>
  </w:num>
  <w:num w:numId="18">
    <w:abstractNumId w:val="27"/>
  </w:num>
  <w:num w:numId="19">
    <w:abstractNumId w:val="6"/>
  </w:num>
  <w:num w:numId="20">
    <w:abstractNumId w:val="16"/>
  </w:num>
  <w:num w:numId="21">
    <w:abstractNumId w:val="0"/>
  </w:num>
  <w:num w:numId="22">
    <w:abstractNumId w:val="24"/>
  </w:num>
  <w:num w:numId="23">
    <w:abstractNumId w:val="3"/>
  </w:num>
  <w:num w:numId="24">
    <w:abstractNumId w:val="21"/>
  </w:num>
  <w:num w:numId="25">
    <w:abstractNumId w:val="4"/>
  </w:num>
  <w:num w:numId="26">
    <w:abstractNumId w:val="14"/>
  </w:num>
  <w:num w:numId="27">
    <w:abstractNumId w:val="25"/>
  </w:num>
  <w:num w:numId="28">
    <w:abstractNumId w:val="23"/>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31F"/>
    <w:rsid w:val="000001B8"/>
    <w:rsid w:val="00001221"/>
    <w:rsid w:val="00002E7A"/>
    <w:rsid w:val="00010380"/>
    <w:rsid w:val="00011E0A"/>
    <w:rsid w:val="000131FB"/>
    <w:rsid w:val="00017875"/>
    <w:rsid w:val="00032165"/>
    <w:rsid w:val="00033495"/>
    <w:rsid w:val="00041293"/>
    <w:rsid w:val="000451B6"/>
    <w:rsid w:val="00057F0D"/>
    <w:rsid w:val="0007163E"/>
    <w:rsid w:val="0007688D"/>
    <w:rsid w:val="0009258E"/>
    <w:rsid w:val="00094274"/>
    <w:rsid w:val="000A194C"/>
    <w:rsid w:val="000A1B41"/>
    <w:rsid w:val="000A3F91"/>
    <w:rsid w:val="000C1BA0"/>
    <w:rsid w:val="000C4993"/>
    <w:rsid w:val="000C53EE"/>
    <w:rsid w:val="000D1499"/>
    <w:rsid w:val="000E031B"/>
    <w:rsid w:val="000F279E"/>
    <w:rsid w:val="000F6862"/>
    <w:rsid w:val="00114512"/>
    <w:rsid w:val="001427E0"/>
    <w:rsid w:val="00147D8F"/>
    <w:rsid w:val="00151B32"/>
    <w:rsid w:val="00160C1D"/>
    <w:rsid w:val="00185181"/>
    <w:rsid w:val="00190EF0"/>
    <w:rsid w:val="00194B45"/>
    <w:rsid w:val="001A2DB8"/>
    <w:rsid w:val="001A5DCB"/>
    <w:rsid w:val="001B3D3C"/>
    <w:rsid w:val="001B4F1E"/>
    <w:rsid w:val="001B507D"/>
    <w:rsid w:val="001C17FD"/>
    <w:rsid w:val="001D0627"/>
    <w:rsid w:val="001D7C4F"/>
    <w:rsid w:val="00215E46"/>
    <w:rsid w:val="00227163"/>
    <w:rsid w:val="00236D5C"/>
    <w:rsid w:val="002413C0"/>
    <w:rsid w:val="00244E94"/>
    <w:rsid w:val="002474DE"/>
    <w:rsid w:val="00250015"/>
    <w:rsid w:val="002526A6"/>
    <w:rsid w:val="002567DB"/>
    <w:rsid w:val="002614B8"/>
    <w:rsid w:val="00264675"/>
    <w:rsid w:val="00267D08"/>
    <w:rsid w:val="00270A48"/>
    <w:rsid w:val="00273538"/>
    <w:rsid w:val="00281003"/>
    <w:rsid w:val="0028169A"/>
    <w:rsid w:val="00281B83"/>
    <w:rsid w:val="00294D49"/>
    <w:rsid w:val="00295D24"/>
    <w:rsid w:val="002A2FAF"/>
    <w:rsid w:val="002A392B"/>
    <w:rsid w:val="002B0183"/>
    <w:rsid w:val="002B114E"/>
    <w:rsid w:val="002B4A54"/>
    <w:rsid w:val="002C2D6D"/>
    <w:rsid w:val="002C7E4E"/>
    <w:rsid w:val="002E1FFA"/>
    <w:rsid w:val="002E275A"/>
    <w:rsid w:val="002E3FDD"/>
    <w:rsid w:val="002E5BD4"/>
    <w:rsid w:val="002F509C"/>
    <w:rsid w:val="002F59A2"/>
    <w:rsid w:val="00320591"/>
    <w:rsid w:val="003265AA"/>
    <w:rsid w:val="0033006E"/>
    <w:rsid w:val="0033304D"/>
    <w:rsid w:val="00334725"/>
    <w:rsid w:val="00334873"/>
    <w:rsid w:val="0034373B"/>
    <w:rsid w:val="00343935"/>
    <w:rsid w:val="00344A2E"/>
    <w:rsid w:val="003508E0"/>
    <w:rsid w:val="003644D2"/>
    <w:rsid w:val="00376AE4"/>
    <w:rsid w:val="00377633"/>
    <w:rsid w:val="003869C4"/>
    <w:rsid w:val="00390EBF"/>
    <w:rsid w:val="00396FCD"/>
    <w:rsid w:val="003A38DE"/>
    <w:rsid w:val="003B23FA"/>
    <w:rsid w:val="003B3D21"/>
    <w:rsid w:val="003D3717"/>
    <w:rsid w:val="003D4DA2"/>
    <w:rsid w:val="003D6086"/>
    <w:rsid w:val="003E0476"/>
    <w:rsid w:val="003E5C09"/>
    <w:rsid w:val="003F1990"/>
    <w:rsid w:val="003F5192"/>
    <w:rsid w:val="004036A9"/>
    <w:rsid w:val="0040590B"/>
    <w:rsid w:val="0041260F"/>
    <w:rsid w:val="00433CAC"/>
    <w:rsid w:val="0046602B"/>
    <w:rsid w:val="00470777"/>
    <w:rsid w:val="004711AA"/>
    <w:rsid w:val="00471719"/>
    <w:rsid w:val="00472BA1"/>
    <w:rsid w:val="00480350"/>
    <w:rsid w:val="004972FD"/>
    <w:rsid w:val="004975F2"/>
    <w:rsid w:val="004B014C"/>
    <w:rsid w:val="004B0E25"/>
    <w:rsid w:val="004B23CC"/>
    <w:rsid w:val="004B2842"/>
    <w:rsid w:val="004E5D95"/>
    <w:rsid w:val="00504113"/>
    <w:rsid w:val="00505215"/>
    <w:rsid w:val="00507D90"/>
    <w:rsid w:val="00530A9A"/>
    <w:rsid w:val="005329C7"/>
    <w:rsid w:val="00537AE1"/>
    <w:rsid w:val="00550122"/>
    <w:rsid w:val="00560183"/>
    <w:rsid w:val="00573225"/>
    <w:rsid w:val="0058034B"/>
    <w:rsid w:val="005945FC"/>
    <w:rsid w:val="005A18DC"/>
    <w:rsid w:val="005B377A"/>
    <w:rsid w:val="005C053D"/>
    <w:rsid w:val="005C28AA"/>
    <w:rsid w:val="005D58A8"/>
    <w:rsid w:val="005F1DC9"/>
    <w:rsid w:val="005F3B42"/>
    <w:rsid w:val="00600E5B"/>
    <w:rsid w:val="00612510"/>
    <w:rsid w:val="0062007E"/>
    <w:rsid w:val="00635469"/>
    <w:rsid w:val="00646807"/>
    <w:rsid w:val="00647219"/>
    <w:rsid w:val="00650EF7"/>
    <w:rsid w:val="00651FEA"/>
    <w:rsid w:val="00655677"/>
    <w:rsid w:val="00660DFC"/>
    <w:rsid w:val="0066458C"/>
    <w:rsid w:val="0066664C"/>
    <w:rsid w:val="00667681"/>
    <w:rsid w:val="00681640"/>
    <w:rsid w:val="00684526"/>
    <w:rsid w:val="0068737D"/>
    <w:rsid w:val="00690D8F"/>
    <w:rsid w:val="0069589A"/>
    <w:rsid w:val="00696103"/>
    <w:rsid w:val="006B5961"/>
    <w:rsid w:val="006B7274"/>
    <w:rsid w:val="006B7B31"/>
    <w:rsid w:val="006B7CE6"/>
    <w:rsid w:val="006C1BB0"/>
    <w:rsid w:val="006C5E29"/>
    <w:rsid w:val="006E0694"/>
    <w:rsid w:val="006E225E"/>
    <w:rsid w:val="006E3FFB"/>
    <w:rsid w:val="006E5735"/>
    <w:rsid w:val="006F331B"/>
    <w:rsid w:val="00701FC3"/>
    <w:rsid w:val="0070449D"/>
    <w:rsid w:val="00704A39"/>
    <w:rsid w:val="00704DD2"/>
    <w:rsid w:val="0071289C"/>
    <w:rsid w:val="0071324D"/>
    <w:rsid w:val="00717670"/>
    <w:rsid w:val="0072446B"/>
    <w:rsid w:val="00744965"/>
    <w:rsid w:val="00745CC1"/>
    <w:rsid w:val="00746264"/>
    <w:rsid w:val="00750926"/>
    <w:rsid w:val="0078796A"/>
    <w:rsid w:val="00787AA9"/>
    <w:rsid w:val="0079528C"/>
    <w:rsid w:val="007A125A"/>
    <w:rsid w:val="007B3DB1"/>
    <w:rsid w:val="007B7850"/>
    <w:rsid w:val="007C2737"/>
    <w:rsid w:val="007C2C1F"/>
    <w:rsid w:val="007C5FC7"/>
    <w:rsid w:val="007E018F"/>
    <w:rsid w:val="0081324C"/>
    <w:rsid w:val="00813896"/>
    <w:rsid w:val="00816101"/>
    <w:rsid w:val="0081796C"/>
    <w:rsid w:val="008203AD"/>
    <w:rsid w:val="00822150"/>
    <w:rsid w:val="008270A1"/>
    <w:rsid w:val="00832129"/>
    <w:rsid w:val="00860667"/>
    <w:rsid w:val="008619F6"/>
    <w:rsid w:val="00863E1E"/>
    <w:rsid w:val="0086511A"/>
    <w:rsid w:val="00880CAF"/>
    <w:rsid w:val="0088560F"/>
    <w:rsid w:val="00885F33"/>
    <w:rsid w:val="008910D1"/>
    <w:rsid w:val="008B4FB7"/>
    <w:rsid w:val="008B6769"/>
    <w:rsid w:val="008D2939"/>
    <w:rsid w:val="008D4830"/>
    <w:rsid w:val="008E6326"/>
    <w:rsid w:val="008F10EF"/>
    <w:rsid w:val="008F4645"/>
    <w:rsid w:val="0090053A"/>
    <w:rsid w:val="0090236B"/>
    <w:rsid w:val="00907B6A"/>
    <w:rsid w:val="009126C0"/>
    <w:rsid w:val="00934454"/>
    <w:rsid w:val="0094030D"/>
    <w:rsid w:val="00951DA5"/>
    <w:rsid w:val="00952146"/>
    <w:rsid w:val="00967098"/>
    <w:rsid w:val="0097183B"/>
    <w:rsid w:val="00981181"/>
    <w:rsid w:val="00981396"/>
    <w:rsid w:val="00990B1F"/>
    <w:rsid w:val="009A0450"/>
    <w:rsid w:val="009B02FC"/>
    <w:rsid w:val="009C2946"/>
    <w:rsid w:val="009D14AD"/>
    <w:rsid w:val="009D4624"/>
    <w:rsid w:val="009D4DDA"/>
    <w:rsid w:val="009D686A"/>
    <w:rsid w:val="009E2B3D"/>
    <w:rsid w:val="009F33E0"/>
    <w:rsid w:val="009F4FD0"/>
    <w:rsid w:val="00A0541B"/>
    <w:rsid w:val="00A102AF"/>
    <w:rsid w:val="00A15318"/>
    <w:rsid w:val="00A1692B"/>
    <w:rsid w:val="00A2127A"/>
    <w:rsid w:val="00A357E7"/>
    <w:rsid w:val="00A448D6"/>
    <w:rsid w:val="00A464DC"/>
    <w:rsid w:val="00A503CA"/>
    <w:rsid w:val="00A5678D"/>
    <w:rsid w:val="00A621FD"/>
    <w:rsid w:val="00A66E73"/>
    <w:rsid w:val="00A670AC"/>
    <w:rsid w:val="00A75A6E"/>
    <w:rsid w:val="00A76DFA"/>
    <w:rsid w:val="00AA1821"/>
    <w:rsid w:val="00AB0E60"/>
    <w:rsid w:val="00AB18B3"/>
    <w:rsid w:val="00AB4DC3"/>
    <w:rsid w:val="00AD147C"/>
    <w:rsid w:val="00AE0A4F"/>
    <w:rsid w:val="00AE2200"/>
    <w:rsid w:val="00AE2C1F"/>
    <w:rsid w:val="00AE3855"/>
    <w:rsid w:val="00AE7E5F"/>
    <w:rsid w:val="00AF1E70"/>
    <w:rsid w:val="00AF6D91"/>
    <w:rsid w:val="00B10704"/>
    <w:rsid w:val="00B22842"/>
    <w:rsid w:val="00B30686"/>
    <w:rsid w:val="00B40851"/>
    <w:rsid w:val="00B5301F"/>
    <w:rsid w:val="00B57511"/>
    <w:rsid w:val="00B7431C"/>
    <w:rsid w:val="00B80909"/>
    <w:rsid w:val="00B83A3C"/>
    <w:rsid w:val="00B87843"/>
    <w:rsid w:val="00B91E7E"/>
    <w:rsid w:val="00B97BE9"/>
    <w:rsid w:val="00B97C3F"/>
    <w:rsid w:val="00BA32C4"/>
    <w:rsid w:val="00BA7685"/>
    <w:rsid w:val="00BC0A87"/>
    <w:rsid w:val="00BD2DB2"/>
    <w:rsid w:val="00BD4E74"/>
    <w:rsid w:val="00BD540E"/>
    <w:rsid w:val="00BF0663"/>
    <w:rsid w:val="00BF181E"/>
    <w:rsid w:val="00BF35FA"/>
    <w:rsid w:val="00C00249"/>
    <w:rsid w:val="00C00D17"/>
    <w:rsid w:val="00C051B5"/>
    <w:rsid w:val="00C05229"/>
    <w:rsid w:val="00C11512"/>
    <w:rsid w:val="00C1664A"/>
    <w:rsid w:val="00C2680C"/>
    <w:rsid w:val="00C41817"/>
    <w:rsid w:val="00C53B68"/>
    <w:rsid w:val="00C564EE"/>
    <w:rsid w:val="00C6243D"/>
    <w:rsid w:val="00C71DEB"/>
    <w:rsid w:val="00C72316"/>
    <w:rsid w:val="00C866A1"/>
    <w:rsid w:val="00C90395"/>
    <w:rsid w:val="00C942AE"/>
    <w:rsid w:val="00C943B8"/>
    <w:rsid w:val="00CA1200"/>
    <w:rsid w:val="00CB140A"/>
    <w:rsid w:val="00CB331F"/>
    <w:rsid w:val="00CD006E"/>
    <w:rsid w:val="00CD5C95"/>
    <w:rsid w:val="00CE5581"/>
    <w:rsid w:val="00CE7CDE"/>
    <w:rsid w:val="00CF1BB4"/>
    <w:rsid w:val="00CF274C"/>
    <w:rsid w:val="00D02888"/>
    <w:rsid w:val="00D10A36"/>
    <w:rsid w:val="00D139F5"/>
    <w:rsid w:val="00D3019A"/>
    <w:rsid w:val="00D30472"/>
    <w:rsid w:val="00D30C59"/>
    <w:rsid w:val="00D358AF"/>
    <w:rsid w:val="00D37DDD"/>
    <w:rsid w:val="00D42093"/>
    <w:rsid w:val="00D431C2"/>
    <w:rsid w:val="00D43B55"/>
    <w:rsid w:val="00D45164"/>
    <w:rsid w:val="00D52049"/>
    <w:rsid w:val="00D578D1"/>
    <w:rsid w:val="00D63AE7"/>
    <w:rsid w:val="00D723EF"/>
    <w:rsid w:val="00D9012E"/>
    <w:rsid w:val="00DB0F43"/>
    <w:rsid w:val="00DC7F46"/>
    <w:rsid w:val="00DD661F"/>
    <w:rsid w:val="00DE2020"/>
    <w:rsid w:val="00DE6FB5"/>
    <w:rsid w:val="00E0340B"/>
    <w:rsid w:val="00E0374A"/>
    <w:rsid w:val="00E061C0"/>
    <w:rsid w:val="00E3127A"/>
    <w:rsid w:val="00E72373"/>
    <w:rsid w:val="00E7430A"/>
    <w:rsid w:val="00E76D54"/>
    <w:rsid w:val="00E90F0E"/>
    <w:rsid w:val="00E9457F"/>
    <w:rsid w:val="00EB12B7"/>
    <w:rsid w:val="00EB1843"/>
    <w:rsid w:val="00EB4D98"/>
    <w:rsid w:val="00ED2CC7"/>
    <w:rsid w:val="00EE2839"/>
    <w:rsid w:val="00EE2E77"/>
    <w:rsid w:val="00EF062D"/>
    <w:rsid w:val="00EF7FEE"/>
    <w:rsid w:val="00F03A5F"/>
    <w:rsid w:val="00F10A4D"/>
    <w:rsid w:val="00F20B59"/>
    <w:rsid w:val="00F32E24"/>
    <w:rsid w:val="00F362DB"/>
    <w:rsid w:val="00F433CE"/>
    <w:rsid w:val="00F56826"/>
    <w:rsid w:val="00F73AE2"/>
    <w:rsid w:val="00F76631"/>
    <w:rsid w:val="00F952DE"/>
    <w:rsid w:val="00FA203C"/>
    <w:rsid w:val="00FA2221"/>
    <w:rsid w:val="00FA2AAA"/>
    <w:rsid w:val="00FB3382"/>
    <w:rsid w:val="00FC5467"/>
    <w:rsid w:val="00FC61FB"/>
    <w:rsid w:val="00FD1526"/>
    <w:rsid w:val="00FD4E01"/>
    <w:rsid w:val="00FE6F2C"/>
    <w:rsid w:val="00FF1F58"/>
    <w:rsid w:val="00FF4E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37B99"/>
  <w15:docId w15:val="{466B1457-5160-44BF-A767-A1E5BC65F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331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Web)1,Обычный (веб)"/>
    <w:basedOn w:val="Normal"/>
    <w:link w:val="NormalWebChar"/>
    <w:uiPriority w:val="99"/>
    <w:qFormat/>
    <w:rsid w:val="00CB331F"/>
    <w:pPr>
      <w:spacing w:before="100" w:beforeAutospacing="1" w:after="100" w:afterAutospacing="1"/>
    </w:pPr>
    <w:rPr>
      <w:lang w:val="en-US" w:eastAsia="en-US"/>
    </w:rPr>
  </w:style>
  <w:style w:type="table" w:styleId="TableGrid">
    <w:name w:val="Table Grid"/>
    <w:basedOn w:val="TableNormal"/>
    <w:uiPriority w:val="59"/>
    <w:rsid w:val="002E1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1"/>
    <w:basedOn w:val="Normal"/>
    <w:link w:val="ListParagraphChar"/>
    <w:uiPriority w:val="34"/>
    <w:qFormat/>
    <w:rsid w:val="006B7274"/>
    <w:pPr>
      <w:spacing w:after="200" w:line="276" w:lineRule="auto"/>
      <w:ind w:left="720"/>
      <w:contextualSpacing/>
    </w:pPr>
    <w:rPr>
      <w:rFonts w:ascii="Calibri" w:eastAsia="Calibri" w:hAnsi="Calibri"/>
      <w:sz w:val="22"/>
      <w:szCs w:val="22"/>
      <w:lang w:val="en-US" w:eastAsia="en-US"/>
    </w:rPr>
  </w:style>
  <w:style w:type="character" w:styleId="Strong">
    <w:name w:val="Strong"/>
    <w:basedOn w:val="DefaultParagraphFont"/>
    <w:uiPriority w:val="22"/>
    <w:qFormat/>
    <w:rsid w:val="009F33E0"/>
    <w:rPr>
      <w:b/>
      <w:bCs/>
    </w:rPr>
  </w:style>
  <w:style w:type="paragraph" w:styleId="BodyTextIndent3">
    <w:name w:val="Body Text Indent 3"/>
    <w:basedOn w:val="Normal"/>
    <w:link w:val="BodyTextIndent3Char"/>
    <w:rsid w:val="00681640"/>
    <w:pPr>
      <w:spacing w:line="360" w:lineRule="auto"/>
      <w:ind w:firstLine="720"/>
      <w:jc w:val="both"/>
    </w:pPr>
    <w:rPr>
      <w:rFonts w:ascii="Times Armenian" w:hAnsi="Times Armenian"/>
      <w:szCs w:val="20"/>
      <w:lang w:val="en-AU"/>
    </w:rPr>
  </w:style>
  <w:style w:type="character" w:customStyle="1" w:styleId="BodyTextIndent3Char">
    <w:name w:val="Body Text Indent 3 Char"/>
    <w:basedOn w:val="DefaultParagraphFont"/>
    <w:link w:val="BodyTextIndent3"/>
    <w:rsid w:val="00681640"/>
    <w:rPr>
      <w:rFonts w:ascii="Times Armenian" w:eastAsia="Times New Roman" w:hAnsi="Times Armenian" w:cs="Times New Roman"/>
      <w:sz w:val="24"/>
      <w:szCs w:val="20"/>
      <w:lang w:val="en-AU" w:eastAsia="ru-RU"/>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D3019A"/>
    <w:rPr>
      <w:rFonts w:ascii="Calibri" w:eastAsia="Calibri" w:hAnsi="Calibri" w:cs="Times New Roman"/>
    </w:rPr>
  </w:style>
  <w:style w:type="paragraph" w:styleId="NoSpacing">
    <w:name w:val="No Spacing"/>
    <w:uiPriority w:val="99"/>
    <w:qFormat/>
    <w:rsid w:val="00B83A3C"/>
    <w:pPr>
      <w:spacing w:after="0" w:line="240" w:lineRule="auto"/>
    </w:pPr>
    <w:rPr>
      <w:rFonts w:ascii="Calibri" w:eastAsia="Times New Roman" w:hAnsi="Calibri" w:cs="Calibri"/>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560183"/>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A1821"/>
    <w:pPr>
      <w:tabs>
        <w:tab w:val="center" w:pos="4680"/>
        <w:tab w:val="right" w:pos="9360"/>
      </w:tabs>
    </w:pPr>
  </w:style>
  <w:style w:type="character" w:customStyle="1" w:styleId="HeaderChar">
    <w:name w:val="Header Char"/>
    <w:basedOn w:val="DefaultParagraphFont"/>
    <w:link w:val="Header"/>
    <w:uiPriority w:val="99"/>
    <w:rsid w:val="00AA1821"/>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AA1821"/>
    <w:pPr>
      <w:tabs>
        <w:tab w:val="center" w:pos="4680"/>
        <w:tab w:val="right" w:pos="9360"/>
      </w:tabs>
    </w:pPr>
  </w:style>
  <w:style w:type="character" w:customStyle="1" w:styleId="FooterChar">
    <w:name w:val="Footer Char"/>
    <w:basedOn w:val="DefaultParagraphFont"/>
    <w:link w:val="Footer"/>
    <w:uiPriority w:val="99"/>
    <w:rsid w:val="00AA1821"/>
    <w:rPr>
      <w:rFonts w:ascii="Times New Roman" w:eastAsia="Times New Roman" w:hAnsi="Times New Roman" w:cs="Times New Roman"/>
      <w:sz w:val="24"/>
      <w:szCs w:val="24"/>
      <w:lang w:val="ru-RU" w:eastAsia="ru-RU"/>
    </w:rPr>
  </w:style>
  <w:style w:type="character" w:customStyle="1" w:styleId="FontStyle155">
    <w:name w:val="Font Style155"/>
    <w:basedOn w:val="DefaultParagraphFont"/>
    <w:uiPriority w:val="99"/>
    <w:rsid w:val="00750926"/>
    <w:rPr>
      <w:rFonts w:ascii="Sylfaen" w:hAnsi="Sylfaen" w:cs="Sylfaen"/>
      <w:sz w:val="18"/>
      <w:szCs w:val="18"/>
    </w:rPr>
  </w:style>
  <w:style w:type="paragraph" w:styleId="HTMLPreformatted">
    <w:name w:val="HTML Preformatted"/>
    <w:basedOn w:val="Normal"/>
    <w:link w:val="HTMLPreformattedChar"/>
    <w:uiPriority w:val="99"/>
    <w:unhideWhenUsed/>
    <w:rsid w:val="00294D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294D49"/>
    <w:rPr>
      <w:rFonts w:ascii="Courier New" w:eastAsia="Times New Roman" w:hAnsi="Courier New" w:cs="Courier New"/>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925">
      <w:bodyDiv w:val="1"/>
      <w:marLeft w:val="0"/>
      <w:marRight w:val="0"/>
      <w:marTop w:val="0"/>
      <w:marBottom w:val="0"/>
      <w:divBdr>
        <w:top w:val="none" w:sz="0" w:space="0" w:color="auto"/>
        <w:left w:val="none" w:sz="0" w:space="0" w:color="auto"/>
        <w:bottom w:val="none" w:sz="0" w:space="0" w:color="auto"/>
        <w:right w:val="none" w:sz="0" w:space="0" w:color="auto"/>
      </w:divBdr>
    </w:div>
    <w:div w:id="538737887">
      <w:bodyDiv w:val="1"/>
      <w:marLeft w:val="0"/>
      <w:marRight w:val="0"/>
      <w:marTop w:val="0"/>
      <w:marBottom w:val="0"/>
      <w:divBdr>
        <w:top w:val="none" w:sz="0" w:space="0" w:color="auto"/>
        <w:left w:val="none" w:sz="0" w:space="0" w:color="auto"/>
        <w:bottom w:val="none" w:sz="0" w:space="0" w:color="auto"/>
        <w:right w:val="none" w:sz="0" w:space="0" w:color="auto"/>
      </w:divBdr>
    </w:div>
    <w:div w:id="573587604">
      <w:bodyDiv w:val="1"/>
      <w:marLeft w:val="0"/>
      <w:marRight w:val="0"/>
      <w:marTop w:val="0"/>
      <w:marBottom w:val="0"/>
      <w:divBdr>
        <w:top w:val="none" w:sz="0" w:space="0" w:color="auto"/>
        <w:left w:val="none" w:sz="0" w:space="0" w:color="auto"/>
        <w:bottom w:val="none" w:sz="0" w:space="0" w:color="auto"/>
        <w:right w:val="none" w:sz="0" w:space="0" w:color="auto"/>
      </w:divBdr>
    </w:div>
    <w:div w:id="756711070">
      <w:bodyDiv w:val="1"/>
      <w:marLeft w:val="0"/>
      <w:marRight w:val="0"/>
      <w:marTop w:val="0"/>
      <w:marBottom w:val="0"/>
      <w:divBdr>
        <w:top w:val="none" w:sz="0" w:space="0" w:color="auto"/>
        <w:left w:val="none" w:sz="0" w:space="0" w:color="auto"/>
        <w:bottom w:val="none" w:sz="0" w:space="0" w:color="auto"/>
        <w:right w:val="none" w:sz="0" w:space="0" w:color="auto"/>
      </w:divBdr>
    </w:div>
    <w:div w:id="1127357073">
      <w:bodyDiv w:val="1"/>
      <w:marLeft w:val="0"/>
      <w:marRight w:val="0"/>
      <w:marTop w:val="0"/>
      <w:marBottom w:val="0"/>
      <w:divBdr>
        <w:top w:val="none" w:sz="0" w:space="0" w:color="auto"/>
        <w:left w:val="none" w:sz="0" w:space="0" w:color="auto"/>
        <w:bottom w:val="none" w:sz="0" w:space="0" w:color="auto"/>
        <w:right w:val="none" w:sz="0" w:space="0" w:color="auto"/>
      </w:divBdr>
    </w:div>
    <w:div w:id="1153450188">
      <w:bodyDiv w:val="1"/>
      <w:marLeft w:val="0"/>
      <w:marRight w:val="0"/>
      <w:marTop w:val="0"/>
      <w:marBottom w:val="0"/>
      <w:divBdr>
        <w:top w:val="none" w:sz="0" w:space="0" w:color="auto"/>
        <w:left w:val="none" w:sz="0" w:space="0" w:color="auto"/>
        <w:bottom w:val="none" w:sz="0" w:space="0" w:color="auto"/>
        <w:right w:val="none" w:sz="0" w:space="0" w:color="auto"/>
      </w:divBdr>
    </w:div>
    <w:div w:id="1158379321">
      <w:bodyDiv w:val="1"/>
      <w:marLeft w:val="0"/>
      <w:marRight w:val="0"/>
      <w:marTop w:val="0"/>
      <w:marBottom w:val="0"/>
      <w:divBdr>
        <w:top w:val="none" w:sz="0" w:space="0" w:color="auto"/>
        <w:left w:val="none" w:sz="0" w:space="0" w:color="auto"/>
        <w:bottom w:val="none" w:sz="0" w:space="0" w:color="auto"/>
        <w:right w:val="none" w:sz="0" w:space="0" w:color="auto"/>
      </w:divBdr>
    </w:div>
    <w:div w:id="1627200317">
      <w:bodyDiv w:val="1"/>
      <w:marLeft w:val="0"/>
      <w:marRight w:val="0"/>
      <w:marTop w:val="0"/>
      <w:marBottom w:val="0"/>
      <w:divBdr>
        <w:top w:val="none" w:sz="0" w:space="0" w:color="auto"/>
        <w:left w:val="none" w:sz="0" w:space="0" w:color="auto"/>
        <w:bottom w:val="none" w:sz="0" w:space="0" w:color="auto"/>
        <w:right w:val="none" w:sz="0" w:space="0" w:color="auto"/>
      </w:divBdr>
    </w:div>
    <w:div w:id="1685863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C3011F-2525-452A-BB4F-A595FB4CE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7</Pages>
  <Words>1426</Words>
  <Characters>8132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s.torosyan</dc:creator>
  <cp:keywords>https:/mul2-mud.gov.am/tasks/756911/oneclick?token=481267d3a3ffc84d637f7d58bdd39cfc</cp:keywords>
  <cp:lastModifiedBy>Marine Harutyunyan</cp:lastModifiedBy>
  <cp:revision>21</cp:revision>
  <dcterms:created xsi:type="dcterms:W3CDTF">2025-10-31T08:56:00Z</dcterms:created>
  <dcterms:modified xsi:type="dcterms:W3CDTF">2026-06-17T09:18:00Z</dcterms:modified>
</cp:coreProperties>
</file>