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BC3B1B3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3256D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ՄՈԴՈՒՍ ԳՐԱՆՈՒՄ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36781D" w:rsidR="0077537C" w:rsidRPr="00327C70" w:rsidRDefault="003256D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F14010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256DE" w:rsidRPr="003256DE">
              <w:rPr>
                <w:rFonts w:ascii="GHEA Grapalat" w:eastAsia="Times New Roman" w:hAnsi="GHEA Grapalat" w:cs="Times New Roman"/>
                <w:sz w:val="24"/>
                <w:szCs w:val="24"/>
              </w:rPr>
              <w:t>02/2-1/13188-2026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791203" w14:textId="77777777" w:rsidR="003256DE" w:rsidRPr="003256DE" w:rsidRDefault="00E019B7" w:rsidP="003256D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2102 20 900 ծածկագիրը չի համա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շում սահմանված ապրանքային անվանացանկին, իսկ Նախա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ԵԱՏՄ ԱՏԳ ԱԱ 8421 23 000 0 և 8421 39 200 8 ծածկագրերին դասվող ապրանքների ներմուծման համար Որոշմամբ արդեն իսկ սահման</w:t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56DE"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մաքսատուրքի 0 տոկոս դրույքաչափ։</w:t>
            </w:r>
          </w:p>
          <w:p w14:paraId="53B4B6C9" w14:textId="77777777" w:rsidR="003256DE" w:rsidRPr="003256DE" w:rsidRDefault="003256DE" w:rsidP="003256D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t>Միա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ժամանակ, հայտնում ենք, որ Նախագծում ներառված՝ ԵԱՏՄ ԱՏԳ ԱԱ 8708 30 910 9 և 8708 30 990 9 ծածկագրերին դասվող ապրանքների չափման միա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վորներն անհրա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պատասխանեցնել Որոշ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միավորին (կգ)։</w:t>
            </w:r>
          </w:p>
          <w:p w14:paraId="04328472" w14:textId="56D5119D" w:rsidR="0016145A" w:rsidRPr="00327C70" w:rsidRDefault="003256DE" w:rsidP="003256D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256D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D9D7EF0" w:rsidR="0077537C" w:rsidRPr="00327C70" w:rsidRDefault="003256D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9F03C1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256DE" w:rsidRPr="003256DE">
              <w:rPr>
                <w:rFonts w:ascii="GHEA Grapalat" w:eastAsia="Times New Roman" w:hAnsi="GHEA Grapalat" w:cs="Times New Roman"/>
                <w:sz w:val="24"/>
                <w:szCs w:val="24"/>
              </w:rPr>
              <w:t>01/3-2/31177-2026</w:t>
            </w:r>
          </w:p>
        </w:tc>
      </w:tr>
      <w:tr w:rsidR="0077537C" w:rsidRPr="0038135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49554" w14:textId="57C767BB" w:rsidR="003256DE" w:rsidRPr="003256DE" w:rsidRDefault="003256DE" w:rsidP="003256DE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right="7" w:firstLine="36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2EF17149" w14:textId="77777777" w:rsidR="003256DE" w:rsidRPr="003256DE" w:rsidRDefault="003256DE" w:rsidP="003256DE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right="7" w:firstLine="36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«Հումք ու նյութեր» բաժնի 1-ին կետում ներկայացված ԱՏԳ ԱԱ ծածկագիրն առաջարկում ենք նշել 10 նիշի մակարդակով։  </w:t>
            </w:r>
          </w:p>
          <w:p w14:paraId="7F93D914" w14:textId="77777777" w:rsidR="003256DE" w:rsidRPr="003256DE" w:rsidRDefault="003256DE" w:rsidP="003256DE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-90" w:right="7" w:firstLine="45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ԱՏԳ ԱԱ 8421 23 000 0 ծածկագրին դասվող ապրանքների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65FBD31E" w14:textId="77777777" w:rsidR="003256DE" w:rsidRPr="003256DE" w:rsidRDefault="003256DE" w:rsidP="003256DE">
            <w:pPr>
              <w:spacing w:line="360" w:lineRule="auto"/>
              <w:ind w:right="7" w:firstLine="36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>Միաժամանակ, «ՄՈԴՈՒՍ ԳՐԱՆՈՒՄ» սահմանափակ պատասխանատվությամբ ընկերությունը (ՀՎՀՀ 04102865, գրանցված 19.09.1994թ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645 հարկման բազա ունեցող վարձու աշխատողներ: Ընկերության 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2024 թվականի հարկման բազա ունեցող վարձու աշխատողների միջին ամսական թվաքանակը կազմել է 600, իսկ 2025 թվականինը` 638։ Ընկերության կողմից նախագծին կից ներկայացված փաստաթղթերում իրացման վերաբերյալ 2024-2025թթ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08DF13AC" w:rsidR="007D271C" w:rsidRPr="003256DE" w:rsidRDefault="003256DE" w:rsidP="003256D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 նաև, որ 18.05.2026թ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20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>2026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325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դրությամբ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մաքսային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վճարների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գծով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պարտավորություններ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առկա</w:t>
            </w:r>
            <w:r w:rsidRPr="003256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5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ADEC197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6FCE4FB1" w:rsidR="007D271C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8D43C46" w14:textId="611936C0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563E1E" w14:textId="4A99BA9F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4A3B8F" w14:textId="00DD99B2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05DE8AA" w14:textId="3DB39D49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A5C6D9" w14:textId="28CA37B1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C7585D" w14:textId="2A95EA89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536242" w14:textId="1DED6BAD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87C54" w14:textId="51E02F85" w:rsidR="003256DE" w:rsidRDefault="003256D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խմբագրվել են։</w:t>
            </w: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7C91D7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215B9D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5E5491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07B1F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EB3572" w14:textId="77777777" w:rsidR="003256DE" w:rsidRDefault="003256DE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359E7B41" w:rsidR="002D5570" w:rsidRPr="0031111C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E752B61" w:rsidR="005B08DC" w:rsidRPr="00327C70" w:rsidRDefault="003256D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9041E71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256DE" w:rsidRPr="003256DE">
              <w:rPr>
                <w:rFonts w:ascii="GHEA Grapalat" w:eastAsia="Times New Roman" w:hAnsi="GHEA Grapalat" w:cs="Times New Roman"/>
                <w:sz w:val="24"/>
                <w:szCs w:val="24"/>
              </w:rPr>
              <w:t>/27.2.3/26287-2026</w:t>
            </w:r>
          </w:p>
        </w:tc>
      </w:tr>
      <w:tr w:rsidR="005B08DC" w:rsidRPr="003256DE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0BBDD7" w14:textId="7ECB648F" w:rsidR="003256DE" w:rsidRPr="003256DE" w:rsidRDefault="003256DE" w:rsidP="003256D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3256D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ռաջարկություններ և դիտողություններ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չկան։</w:t>
            </w:r>
          </w:p>
          <w:p w14:paraId="7FEF3C22" w14:textId="3DA817A9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BDDC945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01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1339D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0F2A1B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111C"/>
    <w:rsid w:val="00314CF8"/>
    <w:rsid w:val="003256DE"/>
    <w:rsid w:val="00327C70"/>
    <w:rsid w:val="00335BF8"/>
    <w:rsid w:val="00381353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340BA"/>
    <w:rsid w:val="00565784"/>
    <w:rsid w:val="005756CB"/>
    <w:rsid w:val="005A177E"/>
    <w:rsid w:val="005A3D43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2026-06-04T11:21:00Z</dcterms:modified>
</cp:coreProperties>
</file>