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BF6" w:rsidRPr="00941DB0" w:rsidRDefault="00C766A5" w:rsidP="008A0BF6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8A0BF6" w:rsidRPr="00941DB0" w:rsidRDefault="00A53837" w:rsidP="008A0BF6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4E0300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 ՀԱՆՐԱՊԵՏՈՒԹՅԱՆ</w:t>
      </w:r>
      <w:r w:rsidR="001F7B93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ԿԱՌԱՎԱՐՈՒԹՅԱՆ 2019 </w:t>
      </w:r>
      <w:r w:rsidR="004E0300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7544EA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ՄԱՅԻՍԻ 30</w:t>
      </w:r>
      <w:r w:rsidR="004E0300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</w:t>
      </w:r>
      <w:r w:rsidR="007544EA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685-Ն ՈՐՈՇՄԱՆ ՄԵՋ</w:t>
      </w:r>
      <w:r w:rsidR="00A62FAE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1ADA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2FAE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AC098D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0300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="0085113B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113B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7544EA"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</w:p>
    <w:p w:rsidR="00240C8C" w:rsidRPr="00941DB0" w:rsidRDefault="00240C8C" w:rsidP="00240C8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614B19" w:rsidRPr="00941DB0" w:rsidRDefault="00EF14DE" w:rsidP="007A3BFB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color w:val="000000"/>
          <w:sz w:val="28"/>
          <w:szCs w:val="28"/>
          <w:shd w:val="clear" w:color="auto" w:fill="FFFFFF"/>
          <w:lang w:val="hy-AM"/>
        </w:rPr>
      </w:pPr>
      <w:r w:rsidRPr="00941DB0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C766A5" w:rsidRPr="00941DB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C766A5" w:rsidRPr="00941DB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CB3925" w:rsidRPr="00941DB0" w:rsidRDefault="007544EA" w:rsidP="00CB3925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1DB0">
        <w:rPr>
          <w:rFonts w:ascii="GHEA Grapalat" w:hAnsi="GHEA Grapalat" w:cs="Arial"/>
          <w:sz w:val="24"/>
          <w:szCs w:val="24"/>
          <w:lang w:val="hy-AM"/>
        </w:rPr>
        <w:t>«Հայաստանի  Հանրապետության կառավարության 2019 թվականի մայիսի 30-ի թիվ</w:t>
      </w:r>
      <w:r w:rsidR="00795D6A" w:rsidRPr="00941D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41DB0">
        <w:rPr>
          <w:rFonts w:ascii="GHEA Grapalat" w:hAnsi="GHEA Grapalat" w:cs="Arial"/>
          <w:sz w:val="24"/>
          <w:szCs w:val="24"/>
          <w:lang w:val="hy-AM"/>
        </w:rPr>
        <w:t>685-Ն</w:t>
      </w:r>
      <w:r w:rsidR="00795D6A" w:rsidRPr="00941D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41DB0">
        <w:rPr>
          <w:rFonts w:ascii="GHEA Grapalat" w:hAnsi="GHEA Grapalat" w:cs="Arial"/>
          <w:sz w:val="24"/>
          <w:szCs w:val="24"/>
          <w:lang w:val="hy-AM"/>
        </w:rPr>
        <w:t>որոշման մեջ փոփոխություններ</w:t>
      </w:r>
      <w:r w:rsidR="00AC098D" w:rsidRPr="00941D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41DB0">
        <w:rPr>
          <w:rFonts w:ascii="GHEA Grapalat" w:hAnsi="GHEA Grapalat" w:cs="Arial"/>
          <w:sz w:val="24"/>
          <w:szCs w:val="24"/>
          <w:lang w:val="hy-AM"/>
        </w:rPr>
        <w:t>կատարելու մասին» Հայաստանի Հանրապետության կառավարության</w:t>
      </w:r>
      <w:r w:rsidR="0075193D" w:rsidRPr="00941DB0">
        <w:rPr>
          <w:rFonts w:ascii="GHEA Grapalat" w:hAnsi="GHEA Grapalat" w:cs="Arial"/>
          <w:sz w:val="24"/>
          <w:szCs w:val="24"/>
          <w:lang w:val="hy-AM"/>
        </w:rPr>
        <w:t xml:space="preserve"> որոշման</w:t>
      </w:r>
      <w:r w:rsidRPr="00941DB0">
        <w:rPr>
          <w:rFonts w:ascii="GHEA Grapalat" w:hAnsi="GHEA Grapalat" w:cs="Arial"/>
          <w:sz w:val="24"/>
          <w:szCs w:val="24"/>
          <w:lang w:val="hy-AM"/>
        </w:rPr>
        <w:t xml:space="preserve"> նախագծի </w:t>
      </w:r>
      <w:r w:rsidR="00240C8C" w:rsidRPr="00941DB0">
        <w:rPr>
          <w:rFonts w:ascii="GHEA Grapalat" w:hAnsi="GHEA Grapalat" w:cs="Sylfaen"/>
          <w:sz w:val="24"/>
          <w:szCs w:val="24"/>
          <w:lang w:val="hy-AM"/>
        </w:rPr>
        <w:t xml:space="preserve">(այսուհետ` Նախագիծ) </w:t>
      </w:r>
      <w:r w:rsidR="004869DF" w:rsidRPr="00941DB0">
        <w:rPr>
          <w:rFonts w:ascii="GHEA Grapalat" w:hAnsi="GHEA Grapalat" w:cs="Sylfaen"/>
          <w:sz w:val="24"/>
          <w:szCs w:val="24"/>
          <w:lang w:val="hy-AM"/>
        </w:rPr>
        <w:t>ընդունման անհրաժեշտությունը</w:t>
      </w:r>
      <w:r w:rsidR="00240C8C" w:rsidRPr="00941DB0">
        <w:rPr>
          <w:rFonts w:ascii="GHEA Grapalat" w:hAnsi="GHEA Grapalat" w:cs="Sylfaen"/>
          <w:sz w:val="24"/>
          <w:szCs w:val="24"/>
          <w:lang w:val="hy-AM"/>
        </w:rPr>
        <w:t xml:space="preserve"> պայմանավորված է</w:t>
      </w:r>
      <w:r w:rsidR="00795D6A" w:rsidRPr="00941D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5BA7" w:rsidRPr="00941DB0">
        <w:rPr>
          <w:rFonts w:ascii="GHEA Grapalat" w:hAnsi="GHEA Grapalat" w:cs="Sylfaen"/>
          <w:sz w:val="24"/>
          <w:szCs w:val="24"/>
          <w:lang w:val="hy-AM"/>
        </w:rPr>
        <w:t>ՀՀ սահմանադրական դատարանի 2025 թվականի սեպտեմբերի 16-ի թիվ ՍԴՈ-1796 որոշմամբ:</w:t>
      </w:r>
    </w:p>
    <w:p w:rsidR="00E4393A" w:rsidRPr="00941DB0" w:rsidRDefault="00E4393A" w:rsidP="00E4393A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1DB0">
        <w:rPr>
          <w:rFonts w:ascii="GHEA Grapalat" w:hAnsi="GHEA Grapalat" w:cs="Sylfaen"/>
          <w:sz w:val="24"/>
          <w:szCs w:val="24"/>
          <w:lang w:val="hy-AM"/>
        </w:rPr>
        <w:t xml:space="preserve">        Ներկայումս Կառավարության 2019 թվականի մայիսի 30-ի թիվ 685-Ն որոշման (այսուհետ` Որոշում) N 1 հավելվածով սահմանված է դատավորի պաշտոնում նշանակմանը, նշանակվելուց հետո պաշտոնավարմանը խոչընդոտող հիվանդությունների և վիճակների ցանկը, որի 15-րդ և 16-րդ կետերում ընդգրկված են  երկու ականջի կայուն լրիվ խլություն կամ խուլհամրություն (H91) և երկու աչքերի (բինօկուլյար) կուրություն (H54.0) ախտորոշումները: Վերոգրյալ</w:t>
      </w:r>
      <w:r w:rsidR="009E4D1B" w:rsidRPr="00941DB0">
        <w:rPr>
          <w:rFonts w:ascii="GHEA Grapalat" w:hAnsi="GHEA Grapalat" w:cs="Sylfaen"/>
          <w:sz w:val="24"/>
          <w:szCs w:val="24"/>
          <w:lang w:val="hy-AM"/>
        </w:rPr>
        <w:t xml:space="preserve"> կետերը</w:t>
      </w:r>
      <w:r w:rsidRPr="00941DB0">
        <w:rPr>
          <w:rFonts w:ascii="GHEA Grapalat" w:hAnsi="GHEA Grapalat" w:cs="Sylfaen"/>
          <w:sz w:val="24"/>
          <w:szCs w:val="24"/>
          <w:lang w:val="hy-AM"/>
        </w:rPr>
        <w:t xml:space="preserve"> ՀՀ սահմանադրական դատարանի 2025 թվականի սեպտեմբերի 16-ի թիվ ՍԴՈ-1796 որոշմամբ ճանաչվել են Սահմանադրության 49-րդ և 75-րդ հոդվածներին հակասող և անվավեր:</w:t>
      </w:r>
    </w:p>
    <w:p w:rsidR="00EF14DE" w:rsidRPr="00941DB0" w:rsidRDefault="00645A6C" w:rsidP="004869DF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41D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0271" w:rsidRPr="00941DB0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C766A5" w:rsidRPr="00941DB0">
        <w:rPr>
          <w:rFonts w:ascii="GHEA Grapalat" w:hAnsi="GHEA Grapalat"/>
          <w:b/>
          <w:sz w:val="24"/>
          <w:szCs w:val="24"/>
          <w:lang w:val="hy-AM"/>
        </w:rPr>
        <w:t>2.</w:t>
      </w:r>
      <w:r w:rsidR="005E6608" w:rsidRPr="00941DB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766A5" w:rsidRPr="00941DB0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 w:rsidR="00393D2C" w:rsidRPr="00941DB0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="00C766A5" w:rsidRPr="00941DB0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  <w:r w:rsidR="004869DF" w:rsidRPr="00941DB0">
        <w:rPr>
          <w:rFonts w:ascii="GHEA Grapalat" w:hAnsi="GHEA Grapalat" w:cs="Courier New"/>
          <w:b/>
          <w:sz w:val="24"/>
          <w:szCs w:val="24"/>
          <w:lang w:val="hy-AM"/>
        </w:rPr>
        <w:tab/>
      </w:r>
    </w:p>
    <w:p w:rsidR="00786450" w:rsidRPr="00941DB0" w:rsidRDefault="00E4393A" w:rsidP="00F65BA7">
      <w:pPr>
        <w:pStyle w:val="ListParagraph"/>
        <w:shd w:val="clear" w:color="auto" w:fill="FFFFFF"/>
        <w:tabs>
          <w:tab w:val="left" w:pos="6555"/>
        </w:tabs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941DB0">
        <w:rPr>
          <w:rFonts w:ascii="GHEA Grapalat" w:hAnsi="GHEA Grapalat" w:cs="Courier New"/>
          <w:sz w:val="24"/>
          <w:szCs w:val="24"/>
          <w:lang w:val="hy-AM"/>
        </w:rPr>
        <w:t xml:space="preserve">     </w:t>
      </w:r>
      <w:r w:rsidR="0008020F" w:rsidRPr="00941DB0">
        <w:rPr>
          <w:rFonts w:ascii="GHEA Grapalat" w:hAnsi="GHEA Grapalat" w:cs="Courier New"/>
          <w:sz w:val="24"/>
          <w:szCs w:val="24"/>
          <w:lang w:val="hy-AM"/>
        </w:rPr>
        <w:t>Նախագծով առաջարկվում է</w:t>
      </w:r>
      <w:r w:rsidR="00E95304" w:rsidRPr="00941DB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08020F" w:rsidRPr="00941DB0">
        <w:rPr>
          <w:rFonts w:ascii="GHEA Grapalat" w:hAnsi="GHEA Grapalat" w:cs="Courier New"/>
          <w:sz w:val="24"/>
          <w:szCs w:val="24"/>
          <w:lang w:val="hy-AM"/>
        </w:rPr>
        <w:t>Որոշման մեջ կատարել փոփոխությունները՝</w:t>
      </w:r>
      <w:r w:rsidR="0008020F" w:rsidRPr="00941DB0">
        <w:rPr>
          <w:rFonts w:ascii="GHEA Grapalat" w:hAnsi="GHEA Grapalat"/>
          <w:lang w:val="hy-AM"/>
        </w:rPr>
        <w:t xml:space="preserve"> </w:t>
      </w:r>
      <w:r w:rsidR="0008020F" w:rsidRPr="00941DB0">
        <w:rPr>
          <w:rFonts w:ascii="GHEA Grapalat" w:hAnsi="GHEA Grapalat" w:cs="Courier New"/>
          <w:sz w:val="24"/>
          <w:szCs w:val="24"/>
          <w:lang w:val="hy-AM"/>
        </w:rPr>
        <w:t>ուժը կորցրած ճանաչելով Որոշման N 1 հավելվածի 15-րդ և 16-րդ կետերը:</w:t>
      </w:r>
    </w:p>
    <w:p w:rsidR="00C766A5" w:rsidRPr="00941DB0" w:rsidRDefault="00C766A5" w:rsidP="007A3BFB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41DB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</w:t>
      </w:r>
      <w:r w:rsidRPr="00941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1DB0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766A5" w:rsidRPr="00941DB0" w:rsidRDefault="00C766A5" w:rsidP="00733548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941DB0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</w:t>
      </w:r>
      <w:r w:rsidR="008A0BF6" w:rsidRPr="00941DB0">
        <w:rPr>
          <w:rFonts w:ascii="GHEA Grapalat" w:eastAsia="Times New Roman" w:hAnsi="GHEA Grapalat" w:cs="Arial"/>
          <w:sz w:val="24"/>
          <w:szCs w:val="24"/>
          <w:lang w:val="hy-AM" w:eastAsia="ru-RU"/>
        </w:rPr>
        <w:t>իծը</w:t>
      </w:r>
      <w:r w:rsidR="001070EF" w:rsidRPr="00941DB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մշակվել է </w:t>
      </w:r>
      <w:r w:rsidRPr="00941DB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1070EF" w:rsidRPr="00941DB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Առողջապահության նախարարության </w:t>
      </w:r>
      <w:r w:rsidRPr="00941DB0">
        <w:rPr>
          <w:rFonts w:ascii="GHEA Grapalat" w:eastAsia="Times New Roman" w:hAnsi="GHEA Grapalat" w:cs="Arial"/>
          <w:sz w:val="24"/>
          <w:szCs w:val="24"/>
          <w:lang w:val="hy-AM" w:eastAsia="ru-RU"/>
        </w:rPr>
        <w:t>աշխատակիցների կողմից:</w:t>
      </w:r>
    </w:p>
    <w:p w:rsidR="00614B19" w:rsidRPr="00941DB0" w:rsidRDefault="00C766A5" w:rsidP="00542D1B">
      <w:pPr>
        <w:spacing w:after="0" w:line="360" w:lineRule="auto"/>
        <w:ind w:left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1DB0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  <w:r w:rsidRPr="00941DB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B2C8B" w:rsidRPr="00941DB0" w:rsidRDefault="00C766A5" w:rsidP="007335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41DB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Նախագծի ընդուն</w:t>
      </w:r>
      <w:r w:rsidR="0023422F" w:rsidRPr="00941DB0">
        <w:rPr>
          <w:rFonts w:ascii="GHEA Grapalat" w:hAnsi="GHEA Grapalat"/>
          <w:color w:val="000000"/>
          <w:sz w:val="24"/>
          <w:szCs w:val="24"/>
          <w:lang w:val="hy-AM"/>
        </w:rPr>
        <w:t>մա</w:t>
      </w:r>
      <w:r w:rsidR="00657D53" w:rsidRPr="00941DB0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D14DFE" w:rsidRPr="00941DB0">
        <w:rPr>
          <w:rFonts w:ascii="GHEA Grapalat" w:hAnsi="GHEA Grapalat"/>
          <w:color w:val="000000"/>
          <w:sz w:val="24"/>
          <w:szCs w:val="24"/>
          <w:lang w:val="hy-AM"/>
        </w:rPr>
        <w:t xml:space="preserve">բ </w:t>
      </w:r>
      <w:r w:rsidRPr="00941DB0">
        <w:rPr>
          <w:rFonts w:ascii="GHEA Grapalat" w:hAnsi="GHEA Grapalat"/>
          <w:color w:val="000000"/>
          <w:sz w:val="24"/>
          <w:szCs w:val="24"/>
          <w:lang w:val="hy-AM"/>
        </w:rPr>
        <w:t>կապահով</w:t>
      </w:r>
      <w:r w:rsidR="0023422F" w:rsidRPr="00941DB0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Pr="00941DB0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B2C8B" w:rsidRPr="00941DB0">
        <w:rPr>
          <w:rFonts w:ascii="GHEA Grapalat" w:hAnsi="GHEA Grapalat"/>
          <w:lang w:val="hy-AM"/>
        </w:rPr>
        <w:t xml:space="preserve"> </w:t>
      </w:r>
      <w:r w:rsidR="00CB2C8B" w:rsidRPr="00941DB0">
        <w:rPr>
          <w:rFonts w:ascii="GHEA Grapalat" w:hAnsi="GHEA Grapalat"/>
          <w:color w:val="000000"/>
          <w:sz w:val="24"/>
          <w:szCs w:val="24"/>
          <w:lang w:val="hy-AM"/>
        </w:rPr>
        <w:t>ՀՀ սահմանադրական դատարանի 2025 թվականի սեպտեմբերի 16-ի թիվ ՍԴՈ-1796 որոշման կատարումը:</w:t>
      </w:r>
    </w:p>
    <w:p w:rsidR="008E506A" w:rsidRPr="00941DB0" w:rsidRDefault="00CB2C8B" w:rsidP="003E76C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941D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66A5" w:rsidRPr="00941D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5.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Կապը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ռազմավարական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փաստաթղթերի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հետ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.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Հայաստանի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վերափոխման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ռազմավարություն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2050,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Կառավարության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2021-2026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թթ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.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ծրագիր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,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ոլորտային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և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/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կամ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այլ</w:t>
      </w:r>
      <w:r w:rsidR="008E506A" w:rsidRPr="00941DB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E506A" w:rsidRPr="00941DB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ռազմավարություններ</w:t>
      </w:r>
    </w:p>
    <w:p w:rsidR="00C766A5" w:rsidRPr="00941DB0" w:rsidRDefault="008E506A" w:rsidP="005D326E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41D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Նախագիծը</w:t>
      </w:r>
      <w:r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941D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բխում</w:t>
      </w:r>
      <w:r w:rsidR="005D326E" w:rsidRPr="00941D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է</w:t>
      </w:r>
      <w:r w:rsidR="005D326E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ՀՀ կառավարության 2023 թվականի հունիսի 8-ի «Հաշմանդամություն ունեցող անձանց սոցիալական ներառման 2023-2027 թվականների համալիր ծրագիրը և ծրագրի իրականացումն ապահովող միջոցառումների ցանկը հաստատելու մասին» N 943-Լ որոշման Հավելված N 2-ի 1-ին կետի 1-ին ենթակետից, այն է` </w:t>
      </w:r>
      <w:r w:rsidR="00BF071A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ՀՀ օրենսդրության համապա</w:t>
      </w:r>
      <w:r w:rsidR="005D326E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տասխանություն «Հաշմանդամություն ունեցող անձանց իրավունքների մասին» ՄԱԿ-ի կոնվենցիային</w:t>
      </w:r>
      <w:r w:rsidR="00DE68B2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 Վերոնշյալ</w:t>
      </w:r>
      <w:r w:rsidR="005D326E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կոնվենցիան</w:t>
      </w:r>
      <w:r w:rsidR="00DE68B2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Հայաստանի Հանրապետության</w:t>
      </w:r>
      <w:r w:rsidR="005D326E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համար ուժի մեջ </w:t>
      </w:r>
      <w:r w:rsidR="00DE68B2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է մտել 2010 թվականի</w:t>
      </w:r>
      <w:r w:rsidR="005D326E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հոկտեմբերի 22-ին։ Կոնվենցիայի 27-րդ հոդվածի</w:t>
      </w:r>
      <w:r w:rsidR="00BF071A" w:rsidRPr="00941DB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1-ին մասի համաձայն՝ «Մասնակից պետությունները ճանաչում են հաշմանդամություն ունեցող անձանց` մյուսների հետ հավասար հիմունքներով աշխատանքի իրավունքը. սա ներառում է ապրուստի միջոցներ վաստակելու իրավունքը աշխատանքի միջոցով, որը նա ձեռք է բերում իր ազատ ընտրության ու համաձայնության պայմաններում, ինչպես նաև աշխատուժի շուկայում և հաշմանդամություն ունեցող անձի համար բաց, ընդգրկուն ու մատչելի աշխատանքային միջավայրում: Մասնակից պետությունները պաշտպանում են աշխատանքի իրավունքը և նպաստում դրա կիրառմանը, ի թիվս այն անձանց, որոնք հաշմանդամություն են ձեռք բերել աշխատանքի ընթացքում, և անհրաժեշտ քայլեր են ձեռնարկում նաև օրենսդրության միջոցով...»:</w:t>
      </w:r>
    </w:p>
    <w:p w:rsidR="00614B19" w:rsidRPr="00941DB0" w:rsidRDefault="008E506A" w:rsidP="007A3BFB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1DB0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0C535F" w:rsidRPr="00941DB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0C535F" w:rsidRPr="00941D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535F" w:rsidRPr="00941DB0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Նախագծի ընդունման կապակցությամբ Հայաստանի Հանրապետության պետական կամ տեղական ինքնակառավարման մա</w:t>
      </w:r>
      <w:r w:rsidR="004D1A5A" w:rsidRPr="00941DB0">
        <w:rPr>
          <w:rFonts w:ascii="GHEA Grapalat" w:eastAsia="Times New Roman" w:hAnsi="GHEA Grapalat"/>
          <w:b/>
          <w:sz w:val="24"/>
          <w:szCs w:val="24"/>
          <w:lang w:val="hy-AM" w:eastAsia="ru-RU"/>
        </w:rPr>
        <w:t>րմինների բյուջեներում ծախսերի և</w:t>
      </w:r>
      <w:r w:rsidR="000C535F" w:rsidRPr="00941DB0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եկամուտների էական ավելացումներ կամ նվազեցումներ</w:t>
      </w:r>
    </w:p>
    <w:p w:rsidR="000C535F" w:rsidRPr="00941DB0" w:rsidRDefault="000C535F" w:rsidP="0073354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1D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941DB0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941D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ընդունման կապակցությամբ պետական կամ տեղական ինքնակառավարման մարմինների բյուջեներում ծախuերի և եկամուտների ավելացում կամ նվազեցում չի նախատեսվում:</w:t>
      </w:r>
    </w:p>
    <w:p w:rsidR="003F2223" w:rsidRPr="00941DB0" w:rsidRDefault="003F2223" w:rsidP="00733548">
      <w:pPr>
        <w:rPr>
          <w:rFonts w:ascii="GHEA Grapalat" w:hAnsi="GHEA Grapalat"/>
          <w:lang w:val="hy-AM"/>
        </w:rPr>
      </w:pPr>
      <w:r w:rsidRPr="00941DB0">
        <w:rPr>
          <w:rFonts w:ascii="GHEA Grapalat" w:hAnsi="GHEA Grapalat"/>
          <w:lang w:val="hy-AM"/>
        </w:rPr>
        <w:t xml:space="preserve"> </w:t>
      </w:r>
    </w:p>
    <w:sectPr w:rsidR="003F2223" w:rsidRPr="00941DB0" w:rsidSect="00481707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2364C"/>
    <w:multiLevelType w:val="multilevel"/>
    <w:tmpl w:val="E83CCF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GHEA Grapalat" w:hAnsi="GHEA Grapalat"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Sylfaen" w:hAnsi="Sylfaen" w:cs="Sylfaen" w:hint="default"/>
      </w:rPr>
    </w:lvl>
  </w:abstractNum>
  <w:abstractNum w:abstractNumId="1" w15:restartNumberingAfterBreak="0">
    <w:nsid w:val="60003B8D"/>
    <w:multiLevelType w:val="hybridMultilevel"/>
    <w:tmpl w:val="813418F4"/>
    <w:lvl w:ilvl="0" w:tplc="6D9ED3E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326D5"/>
    <w:multiLevelType w:val="hybridMultilevel"/>
    <w:tmpl w:val="0C1E299C"/>
    <w:lvl w:ilvl="0" w:tplc="04190013">
      <w:start w:val="1"/>
      <w:numFmt w:val="upperRoman"/>
      <w:lvlText w:val="%1."/>
      <w:lvlJc w:val="right"/>
      <w:pPr>
        <w:ind w:left="10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286"/>
    <w:rsid w:val="00000381"/>
    <w:rsid w:val="0000121E"/>
    <w:rsid w:val="00012439"/>
    <w:rsid w:val="00051E30"/>
    <w:rsid w:val="00064E0F"/>
    <w:rsid w:val="0007443D"/>
    <w:rsid w:val="0008020F"/>
    <w:rsid w:val="000A2786"/>
    <w:rsid w:val="000C45DA"/>
    <w:rsid w:val="000C535F"/>
    <w:rsid w:val="000D7BEC"/>
    <w:rsid w:val="001070EF"/>
    <w:rsid w:val="00112A05"/>
    <w:rsid w:val="00141083"/>
    <w:rsid w:val="00154CBE"/>
    <w:rsid w:val="00156ED7"/>
    <w:rsid w:val="00160A3E"/>
    <w:rsid w:val="001A6249"/>
    <w:rsid w:val="001B435E"/>
    <w:rsid w:val="001C12D4"/>
    <w:rsid w:val="001F6F04"/>
    <w:rsid w:val="001F7B93"/>
    <w:rsid w:val="00231581"/>
    <w:rsid w:val="0023422F"/>
    <w:rsid w:val="00240C8C"/>
    <w:rsid w:val="00251A84"/>
    <w:rsid w:val="002B3997"/>
    <w:rsid w:val="002C1514"/>
    <w:rsid w:val="002C6D73"/>
    <w:rsid w:val="002F07BD"/>
    <w:rsid w:val="002F4A1A"/>
    <w:rsid w:val="00325576"/>
    <w:rsid w:val="0032569F"/>
    <w:rsid w:val="003313B6"/>
    <w:rsid w:val="003900FC"/>
    <w:rsid w:val="00393D2C"/>
    <w:rsid w:val="0039668D"/>
    <w:rsid w:val="00397A2F"/>
    <w:rsid w:val="003E3878"/>
    <w:rsid w:val="003E76CD"/>
    <w:rsid w:val="003F2223"/>
    <w:rsid w:val="00403098"/>
    <w:rsid w:val="00481707"/>
    <w:rsid w:val="004869DF"/>
    <w:rsid w:val="004A13E1"/>
    <w:rsid w:val="004C765C"/>
    <w:rsid w:val="004D1A5A"/>
    <w:rsid w:val="004E0300"/>
    <w:rsid w:val="004E1B69"/>
    <w:rsid w:val="004E2D44"/>
    <w:rsid w:val="004F0271"/>
    <w:rsid w:val="004F6A73"/>
    <w:rsid w:val="00512B93"/>
    <w:rsid w:val="00542D1B"/>
    <w:rsid w:val="00574C95"/>
    <w:rsid w:val="005803E9"/>
    <w:rsid w:val="005D326E"/>
    <w:rsid w:val="005E6608"/>
    <w:rsid w:val="00614B19"/>
    <w:rsid w:val="00645A6C"/>
    <w:rsid w:val="00657D53"/>
    <w:rsid w:val="006709CB"/>
    <w:rsid w:val="0067733E"/>
    <w:rsid w:val="00686A22"/>
    <w:rsid w:val="006A3DE6"/>
    <w:rsid w:val="006A472E"/>
    <w:rsid w:val="006E30BE"/>
    <w:rsid w:val="006E3741"/>
    <w:rsid w:val="006F4D17"/>
    <w:rsid w:val="006F4E9A"/>
    <w:rsid w:val="007078C2"/>
    <w:rsid w:val="00712F1A"/>
    <w:rsid w:val="00713604"/>
    <w:rsid w:val="00733548"/>
    <w:rsid w:val="0074240A"/>
    <w:rsid w:val="0075193D"/>
    <w:rsid w:val="007544EA"/>
    <w:rsid w:val="00786450"/>
    <w:rsid w:val="007915B6"/>
    <w:rsid w:val="00795D6A"/>
    <w:rsid w:val="007A3BFB"/>
    <w:rsid w:val="00800B13"/>
    <w:rsid w:val="00801ADA"/>
    <w:rsid w:val="00813C91"/>
    <w:rsid w:val="0083743A"/>
    <w:rsid w:val="0085113B"/>
    <w:rsid w:val="008932B2"/>
    <w:rsid w:val="008A0BF6"/>
    <w:rsid w:val="008C6C9B"/>
    <w:rsid w:val="008D318E"/>
    <w:rsid w:val="008D4192"/>
    <w:rsid w:val="008E506A"/>
    <w:rsid w:val="00927582"/>
    <w:rsid w:val="00941DB0"/>
    <w:rsid w:val="009441DE"/>
    <w:rsid w:val="009A50E1"/>
    <w:rsid w:val="009B2FB7"/>
    <w:rsid w:val="009D706D"/>
    <w:rsid w:val="009E4D1B"/>
    <w:rsid w:val="00A13FBE"/>
    <w:rsid w:val="00A3743A"/>
    <w:rsid w:val="00A53837"/>
    <w:rsid w:val="00A612C7"/>
    <w:rsid w:val="00A62FAE"/>
    <w:rsid w:val="00A70A86"/>
    <w:rsid w:val="00A836C2"/>
    <w:rsid w:val="00AC098D"/>
    <w:rsid w:val="00B3285C"/>
    <w:rsid w:val="00B755E4"/>
    <w:rsid w:val="00BC5204"/>
    <w:rsid w:val="00BD70F1"/>
    <w:rsid w:val="00BE1286"/>
    <w:rsid w:val="00BF071A"/>
    <w:rsid w:val="00C06731"/>
    <w:rsid w:val="00C63366"/>
    <w:rsid w:val="00C766A5"/>
    <w:rsid w:val="00C84CA8"/>
    <w:rsid w:val="00C878BD"/>
    <w:rsid w:val="00C950F7"/>
    <w:rsid w:val="00CB2C8B"/>
    <w:rsid w:val="00CB3925"/>
    <w:rsid w:val="00CB6FF2"/>
    <w:rsid w:val="00CF6CAE"/>
    <w:rsid w:val="00D14DFE"/>
    <w:rsid w:val="00D42382"/>
    <w:rsid w:val="00D70A93"/>
    <w:rsid w:val="00D84F0D"/>
    <w:rsid w:val="00D97FDC"/>
    <w:rsid w:val="00DD5B49"/>
    <w:rsid w:val="00DE68B2"/>
    <w:rsid w:val="00DE78FB"/>
    <w:rsid w:val="00E2149B"/>
    <w:rsid w:val="00E4393A"/>
    <w:rsid w:val="00E76142"/>
    <w:rsid w:val="00E94536"/>
    <w:rsid w:val="00E95304"/>
    <w:rsid w:val="00E9762C"/>
    <w:rsid w:val="00EA6EB3"/>
    <w:rsid w:val="00EA6EDB"/>
    <w:rsid w:val="00ED50B9"/>
    <w:rsid w:val="00EF14DE"/>
    <w:rsid w:val="00F11F29"/>
    <w:rsid w:val="00F1520C"/>
    <w:rsid w:val="00F65BA7"/>
    <w:rsid w:val="00F925BE"/>
    <w:rsid w:val="00FC4388"/>
    <w:rsid w:val="00FD4742"/>
    <w:rsid w:val="00FE030D"/>
    <w:rsid w:val="00FE207E"/>
    <w:rsid w:val="00FF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E615A-6B1D-414D-A327-4D0C1265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766A5"/>
    <w:rPr>
      <w:b/>
      <w:bCs/>
    </w:rPr>
  </w:style>
  <w:style w:type="paragraph" w:styleId="ListParagraph">
    <w:name w:val="List Paragraph"/>
    <w:basedOn w:val="Normal"/>
    <w:uiPriority w:val="34"/>
    <w:qFormat/>
    <w:rsid w:val="00C766A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7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7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37334-569D-4BC7-81A1-A2CACE3A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https://mul2.gov.am/tasks/1342244/oneclick?token=c3db481a91eb7664ec45f81b7d759ad5</cp:keywords>
  <cp:lastModifiedBy>Margarita Margaryan</cp:lastModifiedBy>
  <cp:revision>29</cp:revision>
  <dcterms:created xsi:type="dcterms:W3CDTF">2023-11-10T13:40:00Z</dcterms:created>
  <dcterms:modified xsi:type="dcterms:W3CDTF">2026-06-17T12:43:00Z</dcterms:modified>
</cp:coreProperties>
</file>