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9E9" w:rsidRPr="00721CD7" w:rsidRDefault="008939E9" w:rsidP="00721CD7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21CD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441412" w:rsidRPr="00721CD7" w:rsidRDefault="00441412" w:rsidP="00721CD7">
      <w:pPr>
        <w:spacing w:after="0" w:line="276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 w:eastAsia="x-none"/>
        </w:rPr>
      </w:pPr>
      <w:r w:rsidRPr="00721CD7">
        <w:rPr>
          <w:rFonts w:ascii="GHEA Grapalat" w:eastAsia="Tahoma" w:hAnsi="GHEA Grapalat"/>
          <w:b/>
          <w:bCs/>
          <w:sz w:val="24"/>
          <w:szCs w:val="24"/>
          <w:lang w:val="hy-AM"/>
        </w:rPr>
        <w:t>«</w:t>
      </w:r>
      <w:r w:rsidRPr="00721CD7">
        <w:rPr>
          <w:rFonts w:ascii="GHEA Grapalat" w:eastAsia="Times New Roman" w:hAnsi="GHEA Grapalat"/>
          <w:b/>
          <w:sz w:val="24"/>
          <w:szCs w:val="24"/>
          <w:lang w:val="hy-AM" w:eastAsia="x-none"/>
        </w:rPr>
        <w:t>ՀԱՅԱՍՏԱՆԻ ՀԱՆՐԱՊԵՏՈՒԹՅԱՆ</w:t>
      </w:r>
      <w:r w:rsidRPr="00721CD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2025 ԹՎԱԿԱՆԻ ՀՈՒՆԻՍԻ 20-Ի N 825-Լ ՈՐՈՇՄԱՆ ՄԵՋ ՓՈՓՈԽՈՒԹՅՈՒՆՆԵՐ ԵՎ ԼՐԱՑՈՒՄ</w:t>
      </w:r>
      <w:r w:rsidR="00C81EBC" w:rsidRPr="00721CD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Pr="00721CD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721CD7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» </w:t>
      </w:r>
      <w:r w:rsidRPr="00721CD7">
        <w:rPr>
          <w:rFonts w:ascii="GHEA Grapalat" w:eastAsia="Times New Roman" w:hAnsi="GHEA Grapalat"/>
          <w:b/>
          <w:sz w:val="24"/>
          <w:szCs w:val="24"/>
          <w:lang w:val="hy-AM" w:eastAsia="x-none"/>
        </w:rPr>
        <w:t>ՀՀ ԿԱՌԱՎԱՐՈՒԹՅԱՆ ՈՐՈՇՄԱՆ ՆԱԽԱԳԾԻ</w:t>
      </w:r>
    </w:p>
    <w:p w:rsidR="002A5016" w:rsidRPr="00721CD7" w:rsidRDefault="002A5016" w:rsidP="00721CD7">
      <w:pPr>
        <w:spacing w:after="0" w:line="276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 w:eastAsia="x-none"/>
        </w:rPr>
      </w:pPr>
    </w:p>
    <w:p w:rsidR="00734C7C" w:rsidRPr="00721CD7" w:rsidRDefault="00734C7C" w:rsidP="00721CD7">
      <w:pPr>
        <w:spacing w:after="0" w:line="276" w:lineRule="auto"/>
        <w:ind w:firstLine="375"/>
        <w:jc w:val="center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</w:p>
    <w:tbl>
      <w:tblPr>
        <w:tblStyle w:val="TableGrid1"/>
        <w:tblW w:w="12950" w:type="dxa"/>
        <w:tblInd w:w="137" w:type="dxa"/>
        <w:tblLook w:val="04A0" w:firstRow="1" w:lastRow="0" w:firstColumn="1" w:lastColumn="0" w:noHBand="0" w:noVBand="1"/>
      </w:tblPr>
      <w:tblGrid>
        <w:gridCol w:w="8764"/>
        <w:gridCol w:w="4186"/>
      </w:tblGrid>
      <w:tr w:rsidR="007B3447" w:rsidRPr="00721CD7" w:rsidTr="001C2CD9">
        <w:trPr>
          <w:trHeight w:val="4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B3447" w:rsidRPr="00721CD7" w:rsidRDefault="001C2CD9" w:rsidP="00721CD7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721CD7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1</w:t>
            </w:r>
            <w:r w:rsidR="00B06261" w:rsidRPr="00721CD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. ՀՀ արդարադատության նախարարություն 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B3447" w:rsidRPr="00721CD7" w:rsidRDefault="00B06261" w:rsidP="00721CD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1CD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1C2CD9" w:rsidRPr="00721CD7">
              <w:rPr>
                <w:rFonts w:ascii="GHEA Grapalat" w:hAnsi="GHEA Grapalat"/>
                <w:sz w:val="24"/>
                <w:szCs w:val="24"/>
              </w:rPr>
              <w:t>2</w:t>
            </w:r>
            <w:r w:rsidR="007B3447" w:rsidRPr="00721CD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B3447" w:rsidRPr="00721CD7">
              <w:rPr>
                <w:rFonts w:ascii="GHEA Grapalat" w:hAnsi="GHEA Grapalat"/>
                <w:sz w:val="24"/>
                <w:szCs w:val="24"/>
              </w:rPr>
              <w:t>0</w:t>
            </w:r>
            <w:r w:rsidR="001C2CD9" w:rsidRPr="00721CD7">
              <w:rPr>
                <w:rFonts w:ascii="GHEA Grapalat" w:hAnsi="GHEA Grapalat"/>
                <w:sz w:val="24"/>
                <w:szCs w:val="24"/>
              </w:rPr>
              <w:t>6</w:t>
            </w:r>
            <w:r w:rsidR="007B3447" w:rsidRPr="00721CD7">
              <w:rPr>
                <w:rFonts w:ascii="GHEA Grapalat" w:hAnsi="GHEA Grapalat"/>
                <w:sz w:val="24"/>
                <w:szCs w:val="24"/>
                <w:lang w:val="hy-AM"/>
              </w:rPr>
              <w:t>.2026 թ.</w:t>
            </w:r>
          </w:p>
        </w:tc>
      </w:tr>
      <w:tr w:rsidR="007B3447" w:rsidRPr="00721CD7" w:rsidTr="001C2CD9">
        <w:trPr>
          <w:trHeight w:val="4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B3447" w:rsidRPr="00721CD7" w:rsidRDefault="007B3447" w:rsidP="00721CD7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B3447" w:rsidRPr="00721CD7" w:rsidRDefault="007B3447" w:rsidP="00721CD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721CD7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1C2CD9" w:rsidRPr="00721CD7">
              <w:rPr>
                <w:rFonts w:ascii="GHEA Grapalat" w:hAnsi="GHEA Grapalat"/>
                <w:sz w:val="24"/>
                <w:szCs w:val="24"/>
                <w:lang w:val="af-ZA"/>
              </w:rPr>
              <w:t>/27.2.3/28502-2026</w:t>
            </w:r>
          </w:p>
        </w:tc>
      </w:tr>
      <w:tr w:rsidR="00B06261" w:rsidRPr="00721CD7" w:rsidTr="001C2CD9">
        <w:trPr>
          <w:trHeight w:val="558"/>
        </w:trPr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261" w:rsidRPr="00721CD7" w:rsidRDefault="001C2CD9" w:rsidP="00721CD7">
            <w:pPr>
              <w:spacing w:line="276" w:lineRule="auto"/>
              <w:ind w:firstLine="31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1CD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261" w:rsidRPr="00721CD7" w:rsidRDefault="00B06261" w:rsidP="00721CD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06261" w:rsidRPr="00721CD7" w:rsidTr="001C2CD9">
        <w:trPr>
          <w:trHeight w:val="480"/>
        </w:trPr>
        <w:tc>
          <w:tcPr>
            <w:tcW w:w="8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06261" w:rsidRPr="00721CD7" w:rsidRDefault="001C2CD9" w:rsidP="00721CD7">
            <w:pPr>
              <w:spacing w:line="276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721CD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2</w:t>
            </w:r>
            <w:r w:rsidR="00B06261" w:rsidRPr="00721CD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 ՀՀ ֆինանսների նախարարություն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06261" w:rsidRPr="00721CD7" w:rsidRDefault="00D2170F" w:rsidP="00721CD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1CD7">
              <w:rPr>
                <w:rFonts w:ascii="GHEA Grapalat" w:hAnsi="GHEA Grapalat"/>
                <w:sz w:val="24"/>
                <w:szCs w:val="24"/>
              </w:rPr>
              <w:t xml:space="preserve">09.06.2026 </w:t>
            </w:r>
            <w:r w:rsidRPr="00721CD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06261" w:rsidRPr="00721CD7" w:rsidTr="001C2CD9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61" w:rsidRPr="00721CD7" w:rsidRDefault="00B06261" w:rsidP="00721CD7">
            <w:pPr>
              <w:spacing w:line="276" w:lineRule="auto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06261" w:rsidRPr="00721CD7" w:rsidRDefault="00D2170F" w:rsidP="00721CD7">
            <w:pPr>
              <w:spacing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721CD7">
              <w:rPr>
                <w:rFonts w:ascii="GHEA Grapalat" w:hAnsi="GHEA Grapalat"/>
                <w:sz w:val="24"/>
                <w:szCs w:val="24"/>
              </w:rPr>
              <w:t>N 01/34/14176-2026</w:t>
            </w:r>
          </w:p>
        </w:tc>
      </w:tr>
      <w:tr w:rsidR="00FB6A47" w:rsidRPr="001A0F03" w:rsidTr="001C2CD9">
        <w:trPr>
          <w:trHeight w:val="20"/>
        </w:trPr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A47" w:rsidRPr="00721CD7" w:rsidRDefault="00FB6A47" w:rsidP="00721CD7">
            <w:pPr>
              <w:suppressAutoHyphens/>
              <w:spacing w:line="276" w:lineRule="auto"/>
              <w:ind w:firstLine="312"/>
              <w:jc w:val="both"/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</w:pPr>
            <w:r w:rsidRPr="00721CD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Նախագծով առաջարկվում է ՀՀ կառավարության 20.06.2025</w:t>
            </w:r>
            <w:r w:rsidR="001A0F03">
              <w:rPr>
                <w:rFonts w:cs="Calibri"/>
                <w:color w:val="00000A"/>
                <w:sz w:val="24"/>
                <w:szCs w:val="24"/>
                <w:lang w:val="hy-AM"/>
              </w:rPr>
              <w:t> </w:t>
            </w:r>
            <w:r w:rsidRPr="00721CD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թ. «Անապահովության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ծրագիրը հաստատելու մասին» N 825-Լ որոշման (այսուհետ՝ Որոշում) </w:t>
            </w:r>
            <w:r w:rsidRPr="00721CD7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 xml:space="preserve">5-րդ կետից հանել ծրագրի իրականացման ժամկետի սահմանափակումը (Որոշումը գործում է մինչև 01.06.2026թ.-ը կնքված պայմանագրերի համար)՝ հիմնավորելով, որ Որոշմամբ առաջարկված ծրագիրն ի սկզբանե նախատեսված է եղել իրականացնել ՀՀ Սյունիքի և Կոտայքի մարզերում, սակայն անապահովության գնահատման նոր համակարգը 01.07.2026թ.-ից ներդրվելու է ողջ Հանրապետությունում: </w:t>
            </w:r>
          </w:p>
          <w:p w:rsidR="00FB6A47" w:rsidRPr="00721CD7" w:rsidRDefault="00FB6A47" w:rsidP="00721CD7">
            <w:pPr>
              <w:suppressAutoHyphens/>
              <w:spacing w:line="276" w:lineRule="auto"/>
              <w:ind w:firstLine="584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721CD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Այդ կապակցությամբ հարկ է նշել, որ Որոշման 4-րդ կետի 2-րդ ենթակետով հանձնարարվել է ՀՀ ԱՍՀՆ-ին մինչև 01.06.2026թ.-ը կատարել </w:t>
            </w:r>
            <w:r w:rsidRPr="00721CD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 xml:space="preserve">ծրագրի իրականացման միջանկյալ գնահատում՝ ծրագրի հետագա իրականացման նպատակահարմարության որոշման նպատակով, որի կատարման վերաբերյալ տեղեկատվությունը և համապատասխան արդյունքներն ամփոփող հաշվետվությունը Նախագծին կից ներկայացված չեն: </w:t>
            </w:r>
            <w:r w:rsidRPr="00721CD7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Հետևաբար, եթե իրականացվել է ծրագրի միջանկյալ գնահատում, ապա խնդրում ենք բացահայտել արձանագրված խնդիրներն ու դրանց պատճառները, ինչպես նաև ներկայացնել այն արձանագրումներն ու հետևությունները, որոնց հիման վրա</w:t>
            </w:r>
            <w:r w:rsidRPr="00721CD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Նախագծով</w:t>
            </w:r>
            <w:r w:rsidRPr="00721CD7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առաջարկվում է կատարել վերը նշված փոփոխությունը:</w:t>
            </w:r>
          </w:p>
          <w:p w:rsidR="00FB6A47" w:rsidRPr="00721CD7" w:rsidRDefault="00FB6A47" w:rsidP="00721CD7">
            <w:pPr>
              <w:suppressAutoHyphens/>
              <w:spacing w:line="276" w:lineRule="auto"/>
              <w:ind w:firstLine="584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721CD7"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 w:eastAsia="ru-RU"/>
              </w:rPr>
              <w:t>2026թ. պետական բյուջեով նախաձեռնության իրականացման համար նախատեսվել է 265.5 մլն դրամ գումար (իսկ 2027-2029թթ. ՄԺԾԾ հայտով ներկայացվել է 338.1 մլն դրամ՝ շահառուների քանակի ավելացմամբ ընդլայնելով միջոցառումը), մինչդեռ 29.05.2026թ.-ի դրությամբ միջոցառման կատարողականն ընդամենը 14,000.0 դրամ է:</w:t>
            </w:r>
            <w:r w:rsidRPr="00721CD7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Ավելին, 2025թ. ընթացքում միջոցառման նախաձեռնման և դրա շրջանակներում աջակցության տրամադրման նպատակով ՀՀ պետական բյուջեից վերաբաշխմամբ հատկացվել է շուրջ 128.6 մլն դրամ՝ փաստացի արձանագրելով տարվա համար 0% կատարողական:</w:t>
            </w:r>
          </w:p>
          <w:p w:rsidR="00FB6A47" w:rsidRPr="00721CD7" w:rsidRDefault="00FB6A47" w:rsidP="00721CD7">
            <w:pPr>
              <w:suppressAutoHyphens/>
              <w:spacing w:line="276" w:lineRule="auto"/>
              <w:ind w:firstLine="584"/>
              <w:jc w:val="both"/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 w:eastAsia="ru-RU"/>
              </w:rPr>
            </w:pPr>
            <w:r w:rsidRPr="00721CD7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Միջոցառման գծով արձանագրված գրեթե զրոյական ակտիվության պայմաններում Նախագծի հիմնավորմամբ տեղեկացվում է, որ </w:t>
            </w:r>
            <w:r w:rsidRPr="00721CD7">
              <w:rPr>
                <w:rFonts w:ascii="GHEA Grapalat" w:eastAsia="Times New Roman" w:hAnsi="GHEA Grapalat"/>
                <w:bCs/>
                <w:color w:val="00000A"/>
                <w:sz w:val="24"/>
                <w:szCs w:val="24"/>
                <w:lang w:val="hy-AM" w:eastAsia="ru-RU"/>
              </w:rPr>
              <w:t xml:space="preserve">իրականացված մոնիթորինգի արդյունքներով ծրագիրը մարզերում բավականին գրավիչ է և գնահատվում է արդյունավետ ու պահանջված։ Այդ կապակցությամբ խնդրում ենք բացահայտել փաստացի գրանցված գրեթե զրոյական կատարողականի պատճառները և պարզաբանել դրա պայմաններում ներկայացված եզրակացությունը։ </w:t>
            </w:r>
          </w:p>
          <w:p w:rsidR="00FB6A47" w:rsidRPr="00721CD7" w:rsidRDefault="00FB6A47" w:rsidP="00721CD7">
            <w:pPr>
              <w:suppressAutoHyphens/>
              <w:spacing w:line="276" w:lineRule="auto"/>
              <w:ind w:firstLine="584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721CD7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lastRenderedPageBreak/>
              <w:t>Ավելին, հաշվի առնելով երկրորդ տարին անընդմեջ միջոցառման նկատմամբ պահանջարկի բացակայությունը և 2027-2029թթ. միջնաժամկետ հատվածում սահմանափակ ֆիսկալ հնարավորությունները, առաջարկում ենք քննարկել ինչպես ընթացիկ, այնպես էլ հաջորդ տարիներին միջոցառման շարունակման նպատակահարմարության հարցը։</w:t>
            </w:r>
          </w:p>
          <w:p w:rsidR="00FB6A47" w:rsidRPr="00721CD7" w:rsidRDefault="00FB6A47" w:rsidP="00721CD7">
            <w:pPr>
              <w:suppressAutoHyphens/>
              <w:spacing w:line="276" w:lineRule="auto"/>
              <w:ind w:firstLine="584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721CD7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Հաշվի առնելով վերոգրյալը՝ հայտնում ենք, որ վերոհիշյալ տեղեկատվության և պարզաբանումների առկայության պայմաններում հնարավոր կլինի Նախագծի վերաբերյալ ներկայացնել հիմնավորված դիրքորոշում: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D7" w:rsidRDefault="00721CD7" w:rsidP="00926EAF">
            <w:pPr>
              <w:spacing w:line="276" w:lineRule="auto"/>
              <w:ind w:firstLine="567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721CD7" w:rsidRPr="00721CD7" w:rsidRDefault="00721CD7" w:rsidP="00926EAF">
            <w:pPr>
              <w:spacing w:line="276" w:lineRule="auto"/>
              <w:ind w:firstLine="34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Ծ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րագրի հետագա իրականացման նպատակահարմարության որոշման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համար Ծ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>րագրի իրականացման միջանկյալ գնահատ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ման արդյունքները ներկայացվել են ՀՀ վարչապետի աշխատակազմ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</w:t>
            </w:r>
          </w:p>
          <w:p w:rsidR="00721CD7" w:rsidRPr="00721CD7" w:rsidRDefault="00721CD7" w:rsidP="00926EAF">
            <w:pPr>
              <w:spacing w:line="276" w:lineRule="auto"/>
              <w:ind w:firstLine="34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Միջանկյալ գնահատման արդյունքներով փաստվել է, որ Ծրագրի իրականացման ցածր ցուցանիշը պայմանավորված է եղել որոշմամբ սահմանված պետական 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աջակցության ցածր չափով, ինչպես </w:t>
            </w:r>
            <w:r w:rsidR="00926EAF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իրականացման համար առկա տեխնիկական խնդիրներով։ Առկա խնդիրների լուծման նպատակով բարելավվել են e-work.am հարթակով նախատեսված կարգավորումները, ինչպես նաև ՀՀ կառավարության 26.03.2026 թ.-ի N 366-Լ որոշմամբ փոփոխություններ և լրացումներ են կատարվել ծրագիրը հաստատող իրավական ակտում, մասնավորապես, մեկ մարդ/օր աշխատանքային ծավալի համար որպես աջակցության չափ է սահմանվել 7000 դրամը՝ 3500 դրամի փոխարեն։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Մարզի համայնքներում գործատուների և քաղաքացիների հետ ունեցած հանդիպումներից արձանագրվել է, որ ծրագրի իրականացման վերաբերյալ իրազեկվածության աստիճանը բավականին ցածր է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եղել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Ծրագիրը ներկայացնելուց հետո շատ գործատուներ ողջունում էին այն փաստը, որ կարող են </w:t>
            </w:r>
            <w:r w:rsidRPr="00721CD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պետության աջակցությամբ ունենալ այլ աշխատողներ, իսկ ծրագրի պոտենցիալ շահառուները մտահոգված էին, որ լրացուցիչ եկամուտը կարող է զրկել նրանց ընտանիքներին նպաստ ստանալու իրավունքից, ինչը փաստում է նաև անապահովության գնահատման նոր համակարգի կարգավորումների վերաբերյալ իրազեկվածության բարձրացման անհրաժեշտության մասին։ Հարկ է նշել նաև, որ զգալի թիվ էին կազմում ծրագրում ընդգրկվել ցանկացող աշխատանք փնտրող քաղաքացիները, որոնք չէին համապատասխանում ծրագրի պահանջներով սահմանված չափանիշներին։</w:t>
            </w:r>
          </w:p>
          <w:p w:rsidR="00FB6A47" w:rsidRPr="00721CD7" w:rsidRDefault="00721CD7" w:rsidP="00721CD7">
            <w:pPr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721C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Միջանկյալ գնահատման արդյունքները ցույց են տվել, որ </w:t>
            </w:r>
            <w:r w:rsidRPr="00721CD7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վարձատրվող հասարակական աշխատանքի դիմաց աջակցության տրամադրման ծրագիրն իր բնույթով և նախատեսված </w:t>
            </w:r>
            <w:r w:rsidRPr="00721CD7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lastRenderedPageBreak/>
              <w:t xml:space="preserve">վարձատրության չափով ՀՀ մարզերում բավականին գրավիչ է։ </w:t>
            </w: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Կարևոր հանգամանք է նաև այն</w:t>
            </w:r>
            <w:r w:rsidRPr="00721CD7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, որ սույն թվականի հուլիսի 1-ին անապահովության գնահատման նոր համակարգը նախատեսվում է գործարկել ՀՀ ողջ տարածքում, որով պայմանավորված էլ զգալիորեն կմեծանա ծրագրի նկատմամբ առկա պահանջարկը։</w:t>
            </w:r>
          </w:p>
        </w:tc>
      </w:tr>
    </w:tbl>
    <w:p w:rsidR="0016306D" w:rsidRPr="00721CD7" w:rsidRDefault="0016306D" w:rsidP="00721CD7">
      <w:pPr>
        <w:spacing w:after="0" w:line="276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16306D" w:rsidRPr="00721CD7" w:rsidSect="005651AC">
      <w:pgSz w:w="15840" w:h="12240" w:orient="landscape"/>
      <w:pgMar w:top="1276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A3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24953A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D407D7D"/>
    <w:multiLevelType w:val="hybridMultilevel"/>
    <w:tmpl w:val="7FE88264"/>
    <w:lvl w:ilvl="0" w:tplc="2C4E0E50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169D2C4D"/>
    <w:multiLevelType w:val="hybridMultilevel"/>
    <w:tmpl w:val="1AC8DDE2"/>
    <w:lvl w:ilvl="0" w:tplc="AA6A2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133E"/>
    <w:multiLevelType w:val="hybridMultilevel"/>
    <w:tmpl w:val="D9984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6AA0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3618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9D60CC3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0B05906"/>
    <w:multiLevelType w:val="hybridMultilevel"/>
    <w:tmpl w:val="05B2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13529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3716E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8737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9D72430"/>
    <w:multiLevelType w:val="hybridMultilevel"/>
    <w:tmpl w:val="5214287E"/>
    <w:lvl w:ilvl="0" w:tplc="B0FAF95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13503"/>
    <w:multiLevelType w:val="hybridMultilevel"/>
    <w:tmpl w:val="3202F7BC"/>
    <w:lvl w:ilvl="0" w:tplc="F8D822EC">
      <w:numFmt w:val="bullet"/>
      <w:lvlText w:val="-"/>
      <w:lvlJc w:val="left"/>
      <w:pPr>
        <w:ind w:left="933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4" w15:restartNumberingAfterBreak="0">
    <w:nsid w:val="70065BF3"/>
    <w:multiLevelType w:val="hybridMultilevel"/>
    <w:tmpl w:val="87EE45F8"/>
    <w:lvl w:ilvl="0" w:tplc="02CEDD9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0856202"/>
    <w:multiLevelType w:val="hybridMultilevel"/>
    <w:tmpl w:val="ED14C644"/>
    <w:lvl w:ilvl="0" w:tplc="A5E4CB4E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6" w15:restartNumberingAfterBreak="0">
    <w:nsid w:val="7506449F"/>
    <w:multiLevelType w:val="hybridMultilevel"/>
    <w:tmpl w:val="8BD28512"/>
    <w:lvl w:ilvl="0" w:tplc="0B5ABEEC">
      <w:start w:val="1"/>
      <w:numFmt w:val="bullet"/>
      <w:lvlText w:val=""/>
      <w:lvlJc w:val="right"/>
      <w:pPr>
        <w:ind w:left="151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7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B402878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7"/>
  </w:num>
  <w:num w:numId="5">
    <w:abstractNumId w:val="11"/>
  </w:num>
  <w:num w:numId="6">
    <w:abstractNumId w:val="21"/>
  </w:num>
  <w:num w:numId="7">
    <w:abstractNumId w:val="15"/>
  </w:num>
  <w:num w:numId="8">
    <w:abstractNumId w:val="13"/>
  </w:num>
  <w:num w:numId="9">
    <w:abstractNumId w:val="27"/>
  </w:num>
  <w:num w:numId="10">
    <w:abstractNumId w:val="2"/>
  </w:num>
  <w:num w:numId="11">
    <w:abstractNumId w:val="16"/>
  </w:num>
  <w:num w:numId="12">
    <w:abstractNumId w:val="14"/>
  </w:num>
  <w:num w:numId="13">
    <w:abstractNumId w:val="3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9"/>
  </w:num>
  <w:num w:numId="18">
    <w:abstractNumId w:val="10"/>
  </w:num>
  <w:num w:numId="19">
    <w:abstractNumId w:val="0"/>
  </w:num>
  <w:num w:numId="20">
    <w:abstractNumId w:val="18"/>
  </w:num>
  <w:num w:numId="21">
    <w:abstractNumId w:val="19"/>
  </w:num>
  <w:num w:numId="22">
    <w:abstractNumId w:val="7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8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4"/>
  </w:num>
  <w:num w:numId="30">
    <w:abstractNumId w:val="25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04F82"/>
    <w:rsid w:val="000141CF"/>
    <w:rsid w:val="000225D5"/>
    <w:rsid w:val="000264B6"/>
    <w:rsid w:val="0004747D"/>
    <w:rsid w:val="00057943"/>
    <w:rsid w:val="0006084C"/>
    <w:rsid w:val="0006509C"/>
    <w:rsid w:val="00075E7C"/>
    <w:rsid w:val="00085B89"/>
    <w:rsid w:val="000A0984"/>
    <w:rsid w:val="000A68FA"/>
    <w:rsid w:val="000C1CC3"/>
    <w:rsid w:val="000D13E5"/>
    <w:rsid w:val="000D6048"/>
    <w:rsid w:val="000E5891"/>
    <w:rsid w:val="001035D5"/>
    <w:rsid w:val="00111B5F"/>
    <w:rsid w:val="00124BA0"/>
    <w:rsid w:val="001252C7"/>
    <w:rsid w:val="00130CC6"/>
    <w:rsid w:val="00137208"/>
    <w:rsid w:val="001521AC"/>
    <w:rsid w:val="001558A4"/>
    <w:rsid w:val="0016306D"/>
    <w:rsid w:val="001726C5"/>
    <w:rsid w:val="0018109C"/>
    <w:rsid w:val="00181DF3"/>
    <w:rsid w:val="00182863"/>
    <w:rsid w:val="00184238"/>
    <w:rsid w:val="0018428B"/>
    <w:rsid w:val="00187B35"/>
    <w:rsid w:val="001A0F03"/>
    <w:rsid w:val="001A140C"/>
    <w:rsid w:val="001A235C"/>
    <w:rsid w:val="001A28AE"/>
    <w:rsid w:val="001A7860"/>
    <w:rsid w:val="001B752F"/>
    <w:rsid w:val="001C1882"/>
    <w:rsid w:val="001C2CD9"/>
    <w:rsid w:val="001E1CC1"/>
    <w:rsid w:val="001E41A4"/>
    <w:rsid w:val="00226BE6"/>
    <w:rsid w:val="00233396"/>
    <w:rsid w:val="00242BFB"/>
    <w:rsid w:val="00264890"/>
    <w:rsid w:val="00265DCB"/>
    <w:rsid w:val="00280A7A"/>
    <w:rsid w:val="00286435"/>
    <w:rsid w:val="002A1005"/>
    <w:rsid w:val="002A5016"/>
    <w:rsid w:val="002B54A5"/>
    <w:rsid w:val="002C212F"/>
    <w:rsid w:val="002C3CDD"/>
    <w:rsid w:val="002D5F34"/>
    <w:rsid w:val="002F2798"/>
    <w:rsid w:val="002F4438"/>
    <w:rsid w:val="00300CD7"/>
    <w:rsid w:val="00301C4E"/>
    <w:rsid w:val="00301DE5"/>
    <w:rsid w:val="00304685"/>
    <w:rsid w:val="00307882"/>
    <w:rsid w:val="00317272"/>
    <w:rsid w:val="003241C6"/>
    <w:rsid w:val="0033246B"/>
    <w:rsid w:val="00334675"/>
    <w:rsid w:val="00363F03"/>
    <w:rsid w:val="003662B5"/>
    <w:rsid w:val="0037225D"/>
    <w:rsid w:val="00381486"/>
    <w:rsid w:val="00397553"/>
    <w:rsid w:val="003A5436"/>
    <w:rsid w:val="003B620D"/>
    <w:rsid w:val="003B6776"/>
    <w:rsid w:val="003C066C"/>
    <w:rsid w:val="003C7F62"/>
    <w:rsid w:val="003D2B3D"/>
    <w:rsid w:val="003D5B3C"/>
    <w:rsid w:val="003D7FC4"/>
    <w:rsid w:val="003F31BB"/>
    <w:rsid w:val="003F6E24"/>
    <w:rsid w:val="003F7C06"/>
    <w:rsid w:val="00402F0A"/>
    <w:rsid w:val="00405240"/>
    <w:rsid w:val="00411874"/>
    <w:rsid w:val="00421F85"/>
    <w:rsid w:val="00425129"/>
    <w:rsid w:val="004340A5"/>
    <w:rsid w:val="00437B96"/>
    <w:rsid w:val="00441412"/>
    <w:rsid w:val="004422B9"/>
    <w:rsid w:val="00446AB6"/>
    <w:rsid w:val="00447086"/>
    <w:rsid w:val="00455C03"/>
    <w:rsid w:val="00461EDA"/>
    <w:rsid w:val="00467B87"/>
    <w:rsid w:val="0047621B"/>
    <w:rsid w:val="004814EC"/>
    <w:rsid w:val="00481BF7"/>
    <w:rsid w:val="00484345"/>
    <w:rsid w:val="00484922"/>
    <w:rsid w:val="00485EAD"/>
    <w:rsid w:val="00492240"/>
    <w:rsid w:val="004A2341"/>
    <w:rsid w:val="004B77B5"/>
    <w:rsid w:val="004C3E77"/>
    <w:rsid w:val="004D0A6A"/>
    <w:rsid w:val="004D287C"/>
    <w:rsid w:val="004E62CA"/>
    <w:rsid w:val="004F5556"/>
    <w:rsid w:val="004F7154"/>
    <w:rsid w:val="005034C5"/>
    <w:rsid w:val="00507A63"/>
    <w:rsid w:val="005256FE"/>
    <w:rsid w:val="00546963"/>
    <w:rsid w:val="005546AD"/>
    <w:rsid w:val="005606DE"/>
    <w:rsid w:val="00564A60"/>
    <w:rsid w:val="005651AC"/>
    <w:rsid w:val="00573DD1"/>
    <w:rsid w:val="005819D5"/>
    <w:rsid w:val="00591EF4"/>
    <w:rsid w:val="00592FD2"/>
    <w:rsid w:val="005A065F"/>
    <w:rsid w:val="005A0954"/>
    <w:rsid w:val="005A4A57"/>
    <w:rsid w:val="005B3C9D"/>
    <w:rsid w:val="005B710E"/>
    <w:rsid w:val="005C483F"/>
    <w:rsid w:val="005C4B08"/>
    <w:rsid w:val="005F0859"/>
    <w:rsid w:val="00631375"/>
    <w:rsid w:val="0064213B"/>
    <w:rsid w:val="00644E36"/>
    <w:rsid w:val="006451A8"/>
    <w:rsid w:val="00650A55"/>
    <w:rsid w:val="00660BB3"/>
    <w:rsid w:val="00666368"/>
    <w:rsid w:val="006726A2"/>
    <w:rsid w:val="00683895"/>
    <w:rsid w:val="00695EEA"/>
    <w:rsid w:val="006B6D9A"/>
    <w:rsid w:val="006D013F"/>
    <w:rsid w:val="006D0735"/>
    <w:rsid w:val="006D6426"/>
    <w:rsid w:val="006D77CB"/>
    <w:rsid w:val="006F1C27"/>
    <w:rsid w:val="006F597D"/>
    <w:rsid w:val="006F7EC8"/>
    <w:rsid w:val="00704680"/>
    <w:rsid w:val="007047B6"/>
    <w:rsid w:val="007104DC"/>
    <w:rsid w:val="00721CD7"/>
    <w:rsid w:val="00734C7C"/>
    <w:rsid w:val="00735340"/>
    <w:rsid w:val="007423AD"/>
    <w:rsid w:val="00747B92"/>
    <w:rsid w:val="007825F5"/>
    <w:rsid w:val="00791A88"/>
    <w:rsid w:val="00796691"/>
    <w:rsid w:val="007A0949"/>
    <w:rsid w:val="007A69A0"/>
    <w:rsid w:val="007B3447"/>
    <w:rsid w:val="007C140A"/>
    <w:rsid w:val="007C18FF"/>
    <w:rsid w:val="007C19FC"/>
    <w:rsid w:val="007D13F4"/>
    <w:rsid w:val="007D4C19"/>
    <w:rsid w:val="007E5807"/>
    <w:rsid w:val="007F0206"/>
    <w:rsid w:val="007F2284"/>
    <w:rsid w:val="007F55E8"/>
    <w:rsid w:val="007F74CD"/>
    <w:rsid w:val="008050F2"/>
    <w:rsid w:val="0080554A"/>
    <w:rsid w:val="00811EE4"/>
    <w:rsid w:val="008174B5"/>
    <w:rsid w:val="00824F0F"/>
    <w:rsid w:val="0083126D"/>
    <w:rsid w:val="008350E7"/>
    <w:rsid w:val="00850C72"/>
    <w:rsid w:val="0085191A"/>
    <w:rsid w:val="00864319"/>
    <w:rsid w:val="00870AC4"/>
    <w:rsid w:val="008863B2"/>
    <w:rsid w:val="008939E9"/>
    <w:rsid w:val="008A379B"/>
    <w:rsid w:val="008B21D0"/>
    <w:rsid w:val="008C477E"/>
    <w:rsid w:val="008D0D11"/>
    <w:rsid w:val="008D5AEF"/>
    <w:rsid w:val="008E78EF"/>
    <w:rsid w:val="008E7B98"/>
    <w:rsid w:val="008F16E7"/>
    <w:rsid w:val="00901C45"/>
    <w:rsid w:val="0090584C"/>
    <w:rsid w:val="00921B84"/>
    <w:rsid w:val="00924FCE"/>
    <w:rsid w:val="009256E3"/>
    <w:rsid w:val="00926EAF"/>
    <w:rsid w:val="00930960"/>
    <w:rsid w:val="009330DB"/>
    <w:rsid w:val="0093327D"/>
    <w:rsid w:val="009611CD"/>
    <w:rsid w:val="00966FD7"/>
    <w:rsid w:val="00967771"/>
    <w:rsid w:val="009759F2"/>
    <w:rsid w:val="0098479D"/>
    <w:rsid w:val="00986F42"/>
    <w:rsid w:val="009972ED"/>
    <w:rsid w:val="009A4FB3"/>
    <w:rsid w:val="009B65A6"/>
    <w:rsid w:val="009C5D55"/>
    <w:rsid w:val="009C677E"/>
    <w:rsid w:val="009C67F1"/>
    <w:rsid w:val="009D3607"/>
    <w:rsid w:val="009D43EC"/>
    <w:rsid w:val="009E3D43"/>
    <w:rsid w:val="009E6DB8"/>
    <w:rsid w:val="009F35A7"/>
    <w:rsid w:val="009F5060"/>
    <w:rsid w:val="00A03EF1"/>
    <w:rsid w:val="00A06486"/>
    <w:rsid w:val="00A07789"/>
    <w:rsid w:val="00A1372B"/>
    <w:rsid w:val="00A219C5"/>
    <w:rsid w:val="00A2620B"/>
    <w:rsid w:val="00A40F71"/>
    <w:rsid w:val="00A44A1F"/>
    <w:rsid w:val="00A543EC"/>
    <w:rsid w:val="00A607C2"/>
    <w:rsid w:val="00A7215D"/>
    <w:rsid w:val="00A76CCB"/>
    <w:rsid w:val="00A82F1F"/>
    <w:rsid w:val="00A9367E"/>
    <w:rsid w:val="00A94AED"/>
    <w:rsid w:val="00AA0423"/>
    <w:rsid w:val="00AA0EA9"/>
    <w:rsid w:val="00AA140B"/>
    <w:rsid w:val="00AA3E96"/>
    <w:rsid w:val="00AA40D7"/>
    <w:rsid w:val="00AB706C"/>
    <w:rsid w:val="00AC481B"/>
    <w:rsid w:val="00AC7A07"/>
    <w:rsid w:val="00AD2BA6"/>
    <w:rsid w:val="00AE2B43"/>
    <w:rsid w:val="00AF2E71"/>
    <w:rsid w:val="00AF4DF6"/>
    <w:rsid w:val="00AF5C4C"/>
    <w:rsid w:val="00AF772E"/>
    <w:rsid w:val="00B01646"/>
    <w:rsid w:val="00B01A4F"/>
    <w:rsid w:val="00B024A6"/>
    <w:rsid w:val="00B06261"/>
    <w:rsid w:val="00B15E29"/>
    <w:rsid w:val="00B22BE3"/>
    <w:rsid w:val="00B359BF"/>
    <w:rsid w:val="00B45B35"/>
    <w:rsid w:val="00B47A10"/>
    <w:rsid w:val="00B5192D"/>
    <w:rsid w:val="00B77E82"/>
    <w:rsid w:val="00B92FC6"/>
    <w:rsid w:val="00BA199F"/>
    <w:rsid w:val="00BA6A85"/>
    <w:rsid w:val="00BB11F3"/>
    <w:rsid w:val="00BB3F61"/>
    <w:rsid w:val="00BC787F"/>
    <w:rsid w:val="00BE2C9D"/>
    <w:rsid w:val="00BE3F96"/>
    <w:rsid w:val="00BF6F64"/>
    <w:rsid w:val="00C005FC"/>
    <w:rsid w:val="00C01DBF"/>
    <w:rsid w:val="00C22B04"/>
    <w:rsid w:val="00C2373E"/>
    <w:rsid w:val="00C4487E"/>
    <w:rsid w:val="00C705B3"/>
    <w:rsid w:val="00C81EBC"/>
    <w:rsid w:val="00C9104B"/>
    <w:rsid w:val="00CA05D7"/>
    <w:rsid w:val="00CB5899"/>
    <w:rsid w:val="00CC0AC9"/>
    <w:rsid w:val="00CD29B7"/>
    <w:rsid w:val="00CD2F37"/>
    <w:rsid w:val="00CE1E2F"/>
    <w:rsid w:val="00CE7592"/>
    <w:rsid w:val="00D017F9"/>
    <w:rsid w:val="00D11146"/>
    <w:rsid w:val="00D117DE"/>
    <w:rsid w:val="00D15290"/>
    <w:rsid w:val="00D16D06"/>
    <w:rsid w:val="00D16DA0"/>
    <w:rsid w:val="00D2170F"/>
    <w:rsid w:val="00D21C71"/>
    <w:rsid w:val="00D36108"/>
    <w:rsid w:val="00D64755"/>
    <w:rsid w:val="00D83C7B"/>
    <w:rsid w:val="00D87293"/>
    <w:rsid w:val="00DA6B83"/>
    <w:rsid w:val="00DB245E"/>
    <w:rsid w:val="00DB2ADE"/>
    <w:rsid w:val="00DC15E6"/>
    <w:rsid w:val="00DE0A37"/>
    <w:rsid w:val="00DF5BA3"/>
    <w:rsid w:val="00E03C2E"/>
    <w:rsid w:val="00E20169"/>
    <w:rsid w:val="00E27FC1"/>
    <w:rsid w:val="00E5152F"/>
    <w:rsid w:val="00E57AA7"/>
    <w:rsid w:val="00E63A87"/>
    <w:rsid w:val="00E67DAA"/>
    <w:rsid w:val="00E701B3"/>
    <w:rsid w:val="00E74C4E"/>
    <w:rsid w:val="00E74CF3"/>
    <w:rsid w:val="00E80A6F"/>
    <w:rsid w:val="00E829AA"/>
    <w:rsid w:val="00E83F5E"/>
    <w:rsid w:val="00E97EFD"/>
    <w:rsid w:val="00EA4191"/>
    <w:rsid w:val="00EB3EE9"/>
    <w:rsid w:val="00ED220A"/>
    <w:rsid w:val="00ED28E2"/>
    <w:rsid w:val="00EF41BB"/>
    <w:rsid w:val="00F232FA"/>
    <w:rsid w:val="00F429DF"/>
    <w:rsid w:val="00F4377C"/>
    <w:rsid w:val="00F4730A"/>
    <w:rsid w:val="00F72E06"/>
    <w:rsid w:val="00F73FA7"/>
    <w:rsid w:val="00FA3DB4"/>
    <w:rsid w:val="00FB100E"/>
    <w:rsid w:val="00FB3737"/>
    <w:rsid w:val="00FB3D47"/>
    <w:rsid w:val="00FB4A06"/>
    <w:rsid w:val="00FB6A47"/>
    <w:rsid w:val="00FD2900"/>
    <w:rsid w:val="00FD381F"/>
    <w:rsid w:val="00FD56E1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34B52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8939E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47B6"/>
    <w:rPr>
      <w:b/>
      <w:bCs/>
    </w:rPr>
  </w:style>
  <w:style w:type="paragraph" w:styleId="NormalWeb">
    <w:name w:val="Normal (Web)"/>
    <w:basedOn w:val="Normal"/>
    <w:uiPriority w:val="99"/>
    <w:unhideWhenUsed/>
    <w:rsid w:val="002864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B951F-1DBF-4D06-8483-9B38BBCEB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https://mul2-mss.gov.am/tasks/2115936/oneclick?token=d4f9c1788297c7368bb1d3d8229d337c</cp:keywords>
  <dc:description/>
  <cp:lastModifiedBy>NairaBubushyan</cp:lastModifiedBy>
  <cp:revision>57</cp:revision>
  <cp:lastPrinted>2023-02-03T06:56:00Z</cp:lastPrinted>
  <dcterms:created xsi:type="dcterms:W3CDTF">2025-04-11T06:16:00Z</dcterms:created>
  <dcterms:modified xsi:type="dcterms:W3CDTF">2026-06-15T14:57:00Z</dcterms:modified>
</cp:coreProperties>
</file>