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E10E8D6" w:rsidR="00A80737" w:rsidRPr="00106525" w:rsidRDefault="002C626C" w:rsidP="002D2CAE">
      <w:pPr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436AEB" w:rsidRPr="00436AE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2D2CAE" w:rsidRPr="002D2CA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 202</w:t>
      </w:r>
      <w:r w:rsidR="002D2CAE" w:rsidRPr="002D2CAE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6</w:t>
      </w:r>
      <w:r w:rsidR="002D2CAE" w:rsidRPr="002D2CA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ԹՎԱԿԱՆԻ ՊԵՏԱԿԱՆ ԲՅՈՒՋԵԻ ՄԱՍԻՆ» ՕՐԵՆՔՈՒՄ, ՀԱՅԱՍՏԱՆԻ ՀԱՆՐԱՊԵՏՈՒԹՅԱՆ ԿԱՌԱՎԱՐՈՒԹՅԱՆ 2025 ԹՎԱԿԱՆԻ ԴԵԿՏԵՄԲԵՐԻ 25-Ի N 1910-Ն ՈՐՈՇՄԱՆ ՄԵՋ ՓՈՓՈԽՈՒԹՅՈՒՆՆԵՐ ԵՎ ԼՐԱՑՈՒՄՆԵՐ ԿԱՏԱՐԵԼՈՒ 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B67B894" w:rsidR="00A80737" w:rsidRPr="002C0492" w:rsidRDefault="002D2CAE" w:rsidP="001065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436A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FB140A9" w:rsidR="00A80737" w:rsidRPr="002C0492" w:rsidRDefault="002D2CAE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D2C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01/8-3/15753-2026</w:t>
            </w:r>
          </w:p>
        </w:tc>
      </w:tr>
      <w:tr w:rsidR="007C439F" w:rsidRPr="00106525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495D3B" w14:textId="77777777" w:rsidR="002D2CAE" w:rsidRDefault="00132CBB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2D2CAE" w:rsidRPr="002D2CA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Նախագծով առաջարկվում է ՀՀ 2026թ. պետական բյուջեով ՀՀ արդարադատության նախարարության կողմից իրականացվող 1057 ծրագրի 31002 միջոցառման շրջանակներում ներքին հոդվածային վերաբաշխման միջոցով բյուջետային ծախսերի տնտեսագիտական դասակարգման «Շենքերի և շինությունների կապիտալ վերանորոգում հոդվածից 513.0 հազար դրամն ուղղել «Նախագծահետազոտական ծախսեր» հոդվածին՝ ՀՀ արդարադատության նախարարության իրավաբանական անձանց պետական ռեգիստրի գործակալության (Բյուզանդի 1/3) վարչական շենքի կապիտալ վերանորոգման նախագծանախահաշվային փաստաթղթերի փորձաքննության ծառայություններ ձեռք բերելու համար, որի վերաբերյալ դիտողություններ և առաջարկություններ չունենք:</w:t>
            </w:r>
          </w:p>
          <w:p w14:paraId="61860717" w14:textId="37DE3031" w:rsidR="0090224D" w:rsidRPr="008A5967" w:rsidRDefault="003A0578" w:rsidP="002D2CAE">
            <w:pPr>
              <w:pStyle w:val="NormalWeb"/>
              <w:shd w:val="clear" w:color="auto" w:fill="FFFFFF"/>
              <w:spacing w:after="0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="00A42681" w:rsidRPr="00A42681">
              <w:rPr>
                <w:rFonts w:ascii="GHEA Grapalat" w:hAnsi="GHEA Grapalat"/>
                <w:lang w:val="hy-AM"/>
              </w:rPr>
              <w:t xml:space="preserve"> </w:t>
            </w:r>
            <w:r w:rsidR="002D2CAE" w:rsidRPr="002D2CAE">
              <w:rPr>
                <w:rFonts w:ascii="GHEA Grapalat" w:hAnsi="GHEA Grapalat"/>
                <w:lang w:val="hy-AM"/>
              </w:rPr>
              <w:t xml:space="preserve">Ինչ վերաբերում է խմբագրական բնույթի թերություններին, ապա առաջարկում ենք Նախագծի հղումից հանել ««ՀՀ 2026 թվականի պետական բյուջեի մասին» ՀՀ օրենքի 9-րդ հոդվածի 6-րդ կետին» բառերը:Միաժամանակ, հաշվի առնելով, որ էլեկտրոնային գնումների համակարգում առկա տեղեկատվության համաձայն՝ ՀՀԱՆ-ԳՀԽԾՁԲ-25/07.1 պայմանագրի շրջանակում գնման ընթացակարգը կազմակերպվել և պայմանագիրը կնքվել է 5,700.0 հազար դրամ արժեքով, առաջարկում ենք Նախագծի ընդունումը հիմնավորող փաստաթղթում նշված «5,200.0» թիվը փոխարինել «5,700.0» թվով: </w:t>
            </w:r>
            <w:r w:rsidR="00106525" w:rsidRPr="00106525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052F1651" w:rsidR="004E67F3" w:rsidRDefault="002D2CAE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10652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B6F5874" w14:textId="5FE50DF8" w:rsidR="007C3229" w:rsidRDefault="007C3229" w:rsidP="002D2CA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F1E33C" w14:textId="77777777" w:rsidR="003A0578" w:rsidRDefault="003A0578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B53250" w14:textId="77777777" w:rsidR="002D2CAE" w:rsidRDefault="002D2CAE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BCBD5B" w14:textId="77777777" w:rsidR="002D2CAE" w:rsidRDefault="002D2CAE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06E4B3" w14:textId="77777777" w:rsidR="002D2CAE" w:rsidRDefault="002D2CAE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D348AB" w14:textId="77777777" w:rsidR="002D2CAE" w:rsidRDefault="002D2CAE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91C783" w14:textId="77777777" w:rsidR="002D2CAE" w:rsidRDefault="002D2CAE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C8C80" w14:textId="77777777" w:rsidR="002D2CAE" w:rsidRDefault="002D2CAE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DCB39F" w14:textId="77777777" w:rsidR="002D2CAE" w:rsidRDefault="002D2CAE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0CD8AD" w14:textId="77777777" w:rsidR="002D2CAE" w:rsidRDefault="002D2CAE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5FD0B" w14:textId="77777777" w:rsidR="002D2CAE" w:rsidRDefault="002D2CAE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800FE" w14:textId="3133E97D" w:rsidR="003A0578" w:rsidRPr="00A42681" w:rsidRDefault="00A42681" w:rsidP="002D2C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A4268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00363314">
    <w:abstractNumId w:val="0"/>
  </w:num>
  <w:num w:numId="2" w16cid:durableId="1215240018">
    <w:abstractNumId w:val="8"/>
  </w:num>
  <w:num w:numId="3" w16cid:durableId="59793498">
    <w:abstractNumId w:val="1"/>
  </w:num>
  <w:num w:numId="4" w16cid:durableId="967323222">
    <w:abstractNumId w:val="6"/>
  </w:num>
  <w:num w:numId="5" w16cid:durableId="1323584441">
    <w:abstractNumId w:val="2"/>
  </w:num>
  <w:num w:numId="6" w16cid:durableId="45571190">
    <w:abstractNumId w:val="3"/>
  </w:num>
  <w:num w:numId="7" w16cid:durableId="516190485">
    <w:abstractNumId w:val="7"/>
  </w:num>
  <w:num w:numId="8" w16cid:durableId="1247152893">
    <w:abstractNumId w:val="5"/>
  </w:num>
  <w:num w:numId="9" w16cid:durableId="11520170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C626C"/>
    <w:rsid w:val="002D02BC"/>
    <w:rsid w:val="002D2CAE"/>
    <w:rsid w:val="00355FCF"/>
    <w:rsid w:val="003A0578"/>
    <w:rsid w:val="003B4BC9"/>
    <w:rsid w:val="003E094C"/>
    <w:rsid w:val="00412749"/>
    <w:rsid w:val="0043141F"/>
    <w:rsid w:val="00436AEB"/>
    <w:rsid w:val="0043702D"/>
    <w:rsid w:val="0047698F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42681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04BD8-645F-426B-995F-5941A577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https://mul2.gov.am/tasks/1341541/oneclick?token=381d5b385286d556e1ee177f545338d9</cp:keywords>
  <cp:lastModifiedBy>Zara Margaryan</cp:lastModifiedBy>
  <cp:revision>38</cp:revision>
  <dcterms:created xsi:type="dcterms:W3CDTF">2021-04-15T06:46:00Z</dcterms:created>
  <dcterms:modified xsi:type="dcterms:W3CDTF">2026-06-15T11:59:00Z</dcterms:modified>
</cp:coreProperties>
</file>