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D7897" w14:textId="77777777" w:rsidR="00A36664" w:rsidRPr="00A36664" w:rsidRDefault="00A36664" w:rsidP="00A36664">
      <w:pPr>
        <w:spacing w:after="0"/>
        <w:jc w:val="center"/>
        <w:rPr>
          <w:rFonts w:ascii="GHEA Grapalat" w:eastAsia="Times New Roman" w:hAnsi="GHEA Grapalat"/>
          <w:b/>
          <w:sz w:val="24"/>
          <w:szCs w:val="24"/>
        </w:rPr>
      </w:pPr>
      <w:r w:rsidRPr="00A36664">
        <w:rPr>
          <w:rFonts w:ascii="GHEA Grapalat" w:eastAsia="Times New Roman" w:hAnsi="GHEA Grapalat"/>
          <w:b/>
          <w:sz w:val="24"/>
          <w:szCs w:val="24"/>
        </w:rPr>
        <w:t xml:space="preserve">ԱՄՓՈՓԱԹԵՐԹ  </w:t>
      </w:r>
    </w:p>
    <w:p w14:paraId="22B611CE" w14:textId="7BDA25F3" w:rsidR="001650C6" w:rsidRDefault="00A36664" w:rsidP="00165D85">
      <w:pPr>
        <w:spacing w:after="0" w:line="240" w:lineRule="auto"/>
        <w:jc w:val="center"/>
        <w:rPr>
          <w:rFonts w:ascii="GHEA Grapalat" w:hAnsi="GHEA Grapalat" w:cs="Sylfaen"/>
          <w:b/>
          <w:caps/>
          <w:sz w:val="24"/>
          <w:szCs w:val="24"/>
        </w:rPr>
      </w:pPr>
      <w:r w:rsidRPr="00A36664">
        <w:rPr>
          <w:rFonts w:ascii="GHEA Grapalat" w:eastAsia="Times New Roman" w:hAnsi="GHEA Grapalat"/>
          <w:b/>
          <w:sz w:val="24"/>
          <w:szCs w:val="24"/>
        </w:rPr>
        <w:t xml:space="preserve"> ՀԱՅԱՍՏԱՆԻ ՀԱՆՐԱՊԵՏՈՒԹՅԱՆ </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ՎԵՐԱԿԱՌՈՒՑՄԱՆ </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ԶԱՐԳԱՑՄԱՆ ՄԻՋԱԶԳԱՅԻՆ ԲԱՆԿԻ ՄԻՋ</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«ՀԱՅԱՍՏԱՆ</w:t>
      </w:r>
      <w:r w:rsidR="00EC49F1">
        <w:rPr>
          <w:rFonts w:ascii="GHEA Grapalat" w:eastAsia="Times New Roman" w:hAnsi="GHEA Grapalat"/>
          <w:b/>
          <w:sz w:val="24"/>
          <w:szCs w:val="24"/>
        </w:rPr>
        <w:t>Ի</w:t>
      </w:r>
      <w:r w:rsidR="001650C6">
        <w:rPr>
          <w:rFonts w:ascii="GHEA Grapalat" w:eastAsia="Times New Roman" w:hAnsi="GHEA Grapalat"/>
          <w:b/>
          <w:sz w:val="24"/>
          <w:szCs w:val="24"/>
        </w:rPr>
        <w:t xml:space="preserve"> </w:t>
      </w:r>
      <w:r w:rsidRPr="00A36664">
        <w:rPr>
          <w:rFonts w:ascii="GHEA Grapalat" w:eastAsia="Times New Roman" w:hAnsi="GHEA Grapalat"/>
          <w:b/>
          <w:sz w:val="24"/>
          <w:szCs w:val="24"/>
        </w:rPr>
        <w:t>ԲՆԱԿԱՐԱՆԱՅԻՆ ԱՊԱՀՈՎ</w:t>
      </w:r>
      <w:r w:rsidR="009A307C">
        <w:rPr>
          <w:rFonts w:ascii="GHEA Grapalat" w:eastAsia="Times New Roman" w:hAnsi="GHEA Grapalat"/>
          <w:b/>
          <w:sz w:val="24"/>
          <w:szCs w:val="24"/>
        </w:rPr>
        <w:t xml:space="preserve">ՄԱՆ </w:t>
      </w:r>
      <w:r w:rsidRPr="00A36664">
        <w:rPr>
          <w:rFonts w:ascii="GHEA Grapalat" w:eastAsia="Times New Roman" w:hAnsi="GHEA Grapalat"/>
          <w:b/>
          <w:sz w:val="24"/>
          <w:szCs w:val="24"/>
        </w:rPr>
        <w:t>ԵՎ ՀԻՓՈԹԵՔԱՅԻՆ ՇՈՒԿԱՅԻ ԶԱՐԳԱՑՄԱՆ</w:t>
      </w:r>
      <w:r w:rsidR="001650C6">
        <w:rPr>
          <w:rFonts w:ascii="GHEA Grapalat" w:eastAsia="Times New Roman" w:hAnsi="GHEA Grapalat"/>
          <w:b/>
          <w:sz w:val="24"/>
          <w:szCs w:val="24"/>
        </w:rPr>
        <w:t xml:space="preserve"> </w:t>
      </w:r>
      <w:r w:rsidRPr="00A36664">
        <w:rPr>
          <w:rFonts w:ascii="GHEA Grapalat" w:eastAsia="Times New Roman" w:hAnsi="GHEA Grapalat"/>
          <w:b/>
          <w:sz w:val="24"/>
          <w:szCs w:val="24"/>
        </w:rPr>
        <w:t>ԾՐԱԳԻ</w:t>
      </w:r>
      <w:r w:rsidR="001650C6">
        <w:rPr>
          <w:rFonts w:ascii="GHEA Grapalat" w:eastAsia="Times New Roman" w:hAnsi="GHEA Grapalat"/>
          <w:b/>
          <w:sz w:val="24"/>
          <w:szCs w:val="24"/>
        </w:rPr>
        <w:t>Ր</w:t>
      </w:r>
      <w:r w:rsidRPr="00A36664">
        <w:rPr>
          <w:rFonts w:ascii="GHEA Grapalat" w:eastAsia="Times New Roman" w:hAnsi="GHEA Grapalat"/>
          <w:b/>
          <w:sz w:val="24"/>
          <w:szCs w:val="24"/>
        </w:rPr>
        <w:t xml:space="preserve">» </w:t>
      </w:r>
      <w:r w:rsidR="001650C6">
        <w:rPr>
          <w:rFonts w:ascii="GHEA Grapalat" w:eastAsia="Times New Roman" w:hAnsi="GHEA Grapalat"/>
          <w:b/>
          <w:sz w:val="24"/>
          <w:szCs w:val="24"/>
        </w:rPr>
        <w:t xml:space="preserve">ՖԻՆԱՆՍԱԿԱՆ </w:t>
      </w:r>
      <w:r w:rsidR="00165D85" w:rsidRPr="00165D85">
        <w:rPr>
          <w:rFonts w:ascii="GHEA Grapalat" w:eastAsia="Times New Roman" w:hAnsi="GHEA Grapalat"/>
          <w:b/>
          <w:sz w:val="24"/>
          <w:szCs w:val="24"/>
        </w:rPr>
        <w:t>ՀԱՄԱՁԱՅՆԱԳԻՐԸ ՎԱՎԵՐԱՑՆԵԼՈՒ ՄԱՍԻՆ» ՀԱՅԱՍՏԱՆԻ ՀԱՆՐԱՊԵՏՈՒԹՅԱՆ ՕՐԵՆՔԻ ՆԱԽԱԳԾԻ ՄԱՍԻՆ» ՀՀ ԿԱՌԱՎԱՐՈՒԹՅԱՆ ՈՐՈՇՄԱՆ ՆԱԽԱԳԾԻ</w:t>
      </w:r>
    </w:p>
    <w:p w14:paraId="3491BF1D" w14:textId="3DD5CA40" w:rsidR="001650C6" w:rsidRDefault="001650C6" w:rsidP="00A36664">
      <w:pPr>
        <w:spacing w:after="0"/>
        <w:jc w:val="center"/>
        <w:rPr>
          <w:rFonts w:ascii="GHEA Grapalat" w:hAnsi="GHEA Grapalat"/>
          <w:b/>
          <w:sz w:val="24"/>
          <w:szCs w:val="24"/>
        </w:rPr>
      </w:pPr>
    </w:p>
    <w:p w14:paraId="5F215694" w14:textId="77777777" w:rsidR="001650C6" w:rsidRDefault="001650C6" w:rsidP="00A36664">
      <w:pPr>
        <w:spacing w:after="0"/>
        <w:jc w:val="center"/>
        <w:rPr>
          <w:rFonts w:ascii="GHEA Grapalat" w:hAnsi="GHEA Grapalat"/>
          <w:b/>
        </w:rPr>
      </w:pPr>
    </w:p>
    <w:tbl>
      <w:tblPr>
        <w:tblW w:w="106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0"/>
        <w:gridCol w:w="2160"/>
      </w:tblGrid>
      <w:tr w:rsidR="001650C6" w:rsidRPr="0018201D" w14:paraId="0F8E409C" w14:textId="77777777" w:rsidTr="00C0252A">
        <w:trPr>
          <w:trHeight w:val="412"/>
        </w:trPr>
        <w:tc>
          <w:tcPr>
            <w:tcW w:w="8460" w:type="dxa"/>
            <w:vMerge w:val="restart"/>
            <w:shd w:val="clear" w:color="auto" w:fill="D9D9D9"/>
            <w:vAlign w:val="center"/>
          </w:tcPr>
          <w:p w14:paraId="08F34C81"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FFFFFF"/>
              </w:rPr>
            </w:pPr>
            <w:r w:rsidRPr="0018201D">
              <w:rPr>
                <w:rFonts w:ascii="GHEA Grapalat" w:eastAsia="Calibri" w:hAnsi="GHEA Grapalat" w:cs="Arial"/>
                <w:b/>
                <w:shd w:val="clear" w:color="auto" w:fill="D9D9D9"/>
              </w:rPr>
              <w:t>1.</w:t>
            </w:r>
            <w:r w:rsidRPr="0018201D">
              <w:rPr>
                <w:rFonts w:ascii="GHEA Grapalat" w:eastAsia="Calibri" w:hAnsi="GHEA Grapalat" w:cs="Sylfaen"/>
                <w:b/>
                <w:shd w:val="clear" w:color="auto" w:fill="D9D9D9"/>
              </w:rPr>
              <w:t xml:space="preserve"> ՀՀ</w:t>
            </w:r>
            <w:r w:rsidRPr="0018201D">
              <w:rPr>
                <w:rFonts w:ascii="GHEA Grapalat" w:eastAsia="Calibri" w:hAnsi="GHEA Grapalat" w:cs="Times New Roman"/>
                <w:b/>
                <w:shd w:val="clear" w:color="auto" w:fill="D9D9D9"/>
              </w:rPr>
              <w:t xml:space="preserve"> </w:t>
            </w:r>
            <w:r w:rsidRPr="0018201D">
              <w:rPr>
                <w:rFonts w:ascii="GHEA Grapalat" w:eastAsia="Calibri" w:hAnsi="GHEA Grapalat" w:cs="Sylfaen"/>
                <w:b/>
                <w:shd w:val="clear" w:color="auto" w:fill="D9D9D9"/>
              </w:rPr>
              <w:t>ֆինանսների</w:t>
            </w:r>
            <w:r w:rsidRPr="0018201D">
              <w:rPr>
                <w:rFonts w:ascii="GHEA Grapalat" w:eastAsia="Calibri" w:hAnsi="GHEA Grapalat" w:cs="Times New Roman"/>
                <w:b/>
              </w:rPr>
              <w:t xml:space="preserve"> </w:t>
            </w:r>
            <w:r w:rsidRPr="0018201D">
              <w:rPr>
                <w:rFonts w:ascii="GHEA Grapalat" w:eastAsia="Calibri" w:hAnsi="GHEA Grapalat" w:cs="Sylfaen"/>
                <w:b/>
              </w:rPr>
              <w:t>նախարարություն</w:t>
            </w:r>
          </w:p>
        </w:tc>
        <w:tc>
          <w:tcPr>
            <w:tcW w:w="2160" w:type="dxa"/>
            <w:shd w:val="clear" w:color="auto" w:fill="auto"/>
          </w:tcPr>
          <w:p w14:paraId="78CA9A4C" w14:textId="01A3C471" w:rsidR="001650C6" w:rsidRPr="0018201D" w:rsidRDefault="001101FF" w:rsidP="001101FF">
            <w:pPr>
              <w:tabs>
                <w:tab w:val="left" w:pos="6930"/>
                <w:tab w:val="left" w:pos="7020"/>
                <w:tab w:val="left" w:pos="7110"/>
              </w:tabs>
              <w:spacing w:after="0"/>
              <w:jc w:val="center"/>
              <w:rPr>
                <w:rFonts w:ascii="GHEA Grapalat" w:eastAsia="Calibri" w:hAnsi="GHEA Grapalat" w:cs="Arial"/>
                <w:color w:val="222222"/>
                <w:shd w:val="clear" w:color="auto" w:fill="FFFFFF"/>
              </w:rPr>
            </w:pPr>
            <w:r>
              <w:rPr>
                <w:rFonts w:ascii="GHEA Grapalat" w:eastAsia="Calibri" w:hAnsi="GHEA Grapalat" w:cs="Arial"/>
                <w:color w:val="222222"/>
                <w:shd w:val="clear" w:color="auto" w:fill="FFFFFF"/>
              </w:rPr>
              <w:t>03</w:t>
            </w:r>
            <w:r w:rsidR="001650C6" w:rsidRPr="0018201D">
              <w:rPr>
                <w:rFonts w:ascii="GHEA Grapalat" w:eastAsia="Calibri" w:hAnsi="GHEA Grapalat" w:cs="Arial"/>
                <w:color w:val="222222"/>
                <w:shd w:val="clear" w:color="auto" w:fill="FFFFFF"/>
              </w:rPr>
              <w:t>.0</w:t>
            </w:r>
            <w:r>
              <w:rPr>
                <w:rFonts w:ascii="GHEA Grapalat" w:eastAsia="Calibri" w:hAnsi="GHEA Grapalat" w:cs="Arial"/>
                <w:color w:val="222222"/>
                <w:shd w:val="clear" w:color="auto" w:fill="FFFFFF"/>
              </w:rPr>
              <w:t>6</w:t>
            </w:r>
            <w:r w:rsidR="001650C6" w:rsidRPr="0018201D">
              <w:rPr>
                <w:rFonts w:ascii="GHEA Grapalat" w:eastAsia="Calibri" w:hAnsi="GHEA Grapalat" w:cs="Arial"/>
                <w:color w:val="222222"/>
                <w:shd w:val="clear" w:color="auto" w:fill="FFFFFF"/>
              </w:rPr>
              <w:t>.2026</w:t>
            </w:r>
          </w:p>
        </w:tc>
      </w:tr>
      <w:tr w:rsidR="001650C6" w:rsidRPr="0018201D" w14:paraId="2C12BF48" w14:textId="77777777" w:rsidTr="00C0252A">
        <w:trPr>
          <w:trHeight w:val="440"/>
        </w:trPr>
        <w:tc>
          <w:tcPr>
            <w:tcW w:w="8460" w:type="dxa"/>
            <w:vMerge/>
            <w:shd w:val="clear" w:color="auto" w:fill="D9D9D9"/>
          </w:tcPr>
          <w:p w14:paraId="5F5162D5"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160" w:type="dxa"/>
            <w:shd w:val="clear" w:color="auto" w:fill="auto"/>
          </w:tcPr>
          <w:p w14:paraId="50496E21" w14:textId="6DE236E6" w:rsidR="001650C6" w:rsidRPr="0018201D" w:rsidRDefault="001101FF" w:rsidP="00B84FE0">
            <w:pPr>
              <w:tabs>
                <w:tab w:val="left" w:pos="6930"/>
                <w:tab w:val="left" w:pos="7020"/>
                <w:tab w:val="left" w:pos="7110"/>
              </w:tabs>
              <w:spacing w:after="0"/>
              <w:jc w:val="center"/>
              <w:rPr>
                <w:rFonts w:ascii="GHEA Grapalat" w:eastAsia="Calibri" w:hAnsi="GHEA Grapalat" w:cs="Arial"/>
                <w:color w:val="222222"/>
                <w:shd w:val="clear" w:color="auto" w:fill="FFFFFF"/>
              </w:rPr>
            </w:pPr>
            <w:r w:rsidRPr="001101FF">
              <w:rPr>
                <w:rFonts w:ascii="GHEA Grapalat" w:eastAsia="Calibri" w:hAnsi="GHEA Grapalat" w:cs="Arial"/>
                <w:color w:val="222222"/>
                <w:shd w:val="clear" w:color="auto" w:fill="FFFFFF"/>
              </w:rPr>
              <w:t>01/5-2/14591-2026</w:t>
            </w:r>
          </w:p>
        </w:tc>
      </w:tr>
      <w:tr w:rsidR="001650C6" w:rsidRPr="0018201D" w14:paraId="34C0AA5B" w14:textId="77777777" w:rsidTr="00C0252A">
        <w:tc>
          <w:tcPr>
            <w:tcW w:w="8460" w:type="dxa"/>
            <w:shd w:val="clear" w:color="auto" w:fill="auto"/>
          </w:tcPr>
          <w:p w14:paraId="40DA92E9" w14:textId="77777777" w:rsidR="00B95713" w:rsidRPr="00B95713" w:rsidRDefault="00B95713" w:rsidP="00B95713">
            <w:pPr>
              <w:spacing w:after="0"/>
              <w:ind w:left="-270" w:firstLine="990"/>
              <w:jc w:val="both"/>
              <w:rPr>
                <w:rFonts w:ascii="GHEA Grapalat" w:hAnsi="GHEA Grapalat" w:cs="Sylfaen"/>
              </w:rPr>
            </w:pPr>
            <w:r w:rsidRPr="00B95713">
              <w:rPr>
                <w:rFonts w:ascii="GHEA Grapalat" w:hAnsi="GHEA Grapalat" w:cs="Sylfaen"/>
              </w:rPr>
              <w:t>2026 թվականի ապրիլի 29-ին և 30-ին ստորագրված Հայաստանի Հանրապետության (Վարկառու) և Վերակառուցման և զարգացման միջազգային բանկի (ՎԶՄԲ) միջև «Հայաստանի բնակարանային ապահովման և հիփոթեքային շուկայի զարգացման ծրագիր»</w:t>
            </w:r>
            <w:r w:rsidRPr="00B95713">
              <w:t xml:space="preserve"> </w:t>
            </w:r>
            <w:r w:rsidRPr="00B95713">
              <w:rPr>
                <w:rFonts w:ascii="GHEA Grapalat" w:hAnsi="GHEA Grapalat" w:cs="Sylfaen"/>
              </w:rPr>
              <w:t>(Ծրագիր) ֆինանսական համաձայնագրի վարկավորման պայմանները հետևյալն են՝</w:t>
            </w:r>
          </w:p>
          <w:p w14:paraId="1C42C86B"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ֆինանսավորման գումար՝ 264.4 մլն ԱՄՆ դոլար, որից՝</w:t>
            </w:r>
          </w:p>
          <w:p w14:paraId="490F6732" w14:textId="77777777" w:rsidR="00B95713" w:rsidRPr="00B95713" w:rsidRDefault="00B95713" w:rsidP="00B95713">
            <w:pPr>
              <w:numPr>
                <w:ilvl w:val="0"/>
                <w:numId w:val="9"/>
              </w:numPr>
              <w:suppressAutoHyphens/>
              <w:spacing w:after="0"/>
              <w:jc w:val="both"/>
              <w:rPr>
                <w:rFonts w:ascii="GHEA Grapalat" w:hAnsi="GHEA Grapalat" w:cs="Sylfaen"/>
              </w:rPr>
            </w:pPr>
            <w:r w:rsidRPr="00B95713">
              <w:rPr>
                <w:rFonts w:ascii="GHEA Grapalat" w:hAnsi="GHEA Grapalat" w:cs="Sylfaen"/>
              </w:rPr>
              <w:t>ֆինանսավորման ոչ արտոնյալ մասնաբաժինը (վարկ)՝ 240.0 մլն ԱՄՆ դոլար</w:t>
            </w:r>
          </w:p>
          <w:p w14:paraId="6EF6B716" w14:textId="77777777" w:rsidR="00B95713" w:rsidRPr="00B95713" w:rsidRDefault="00B95713" w:rsidP="00B95713">
            <w:pPr>
              <w:numPr>
                <w:ilvl w:val="0"/>
                <w:numId w:val="9"/>
              </w:numPr>
              <w:suppressAutoHyphens/>
              <w:spacing w:after="0"/>
              <w:jc w:val="both"/>
              <w:rPr>
                <w:rFonts w:ascii="GHEA Grapalat" w:hAnsi="GHEA Grapalat" w:cs="Sylfaen"/>
              </w:rPr>
            </w:pPr>
            <w:r w:rsidRPr="00B95713">
              <w:rPr>
                <w:rFonts w:ascii="GHEA Grapalat" w:hAnsi="GHEA Grapalat" w:cs="Sylfaen"/>
              </w:rPr>
              <w:t>ֆինանսավորման արտոնյալ մասնաբաժինը՝ Արտոնյալ ֆինանսավորման գլոբալ հիմնադրամից (GCFF) դրամաշնորհային միջոցներ 24.4 մլն ԱՄՆ դոլար գումարի չափով,</w:t>
            </w:r>
          </w:p>
          <w:p w14:paraId="09DAC39A"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Ծրագրի այլ համաֆինանսավորումներն են`</w:t>
            </w:r>
          </w:p>
          <w:p w14:paraId="288EA11F" w14:textId="77777777" w:rsidR="00B95713" w:rsidRPr="00B95713" w:rsidRDefault="00B95713" w:rsidP="00B95713">
            <w:pPr>
              <w:numPr>
                <w:ilvl w:val="0"/>
                <w:numId w:val="11"/>
              </w:numPr>
              <w:suppressAutoHyphens/>
              <w:spacing w:after="0"/>
              <w:jc w:val="both"/>
              <w:rPr>
                <w:rFonts w:ascii="GHEA Grapalat" w:hAnsi="GHEA Grapalat" w:cs="Sylfaen"/>
              </w:rPr>
            </w:pPr>
            <w:r w:rsidRPr="00B95713">
              <w:rPr>
                <w:rFonts w:ascii="GHEA Grapalat" w:hAnsi="GHEA Grapalat" w:cs="Sylfaen"/>
              </w:rPr>
              <w:t>ՎԶՄԲ-ի Հավելուրդով ֆինանսավորվող «Կենսունակ մոլորակ» հիմնադրամից (LPF) դրամաշնորհային միջոցներ 10.0 մլն ԱՄՆ դոլար գումարի չափով,</w:t>
            </w:r>
          </w:p>
          <w:p w14:paraId="02C7E241" w14:textId="77777777" w:rsidR="00B95713" w:rsidRPr="00B95713" w:rsidRDefault="00B95713" w:rsidP="00B95713">
            <w:pPr>
              <w:numPr>
                <w:ilvl w:val="0"/>
                <w:numId w:val="11"/>
              </w:numPr>
              <w:suppressAutoHyphens/>
              <w:spacing w:after="0"/>
              <w:jc w:val="both"/>
              <w:rPr>
                <w:rFonts w:ascii="GHEA Grapalat" w:hAnsi="GHEA Grapalat" w:cs="Sylfaen"/>
              </w:rPr>
            </w:pPr>
            <w:r w:rsidRPr="00B95713">
              <w:rPr>
                <w:rFonts w:ascii="GHEA Grapalat" w:hAnsi="GHEA Grapalat" w:cs="Sylfaen"/>
              </w:rPr>
              <w:t>ՎԶՄԲ-ից Ազգային հիփոթեքային ընկերությանը տրամադրվող վարկ 10.0 մլն ԱՄՆ դոլար գումարի չափով՝ՀՀ կառավարության երաշխիքով,</w:t>
            </w:r>
          </w:p>
          <w:p w14:paraId="493F8FBC"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վարկի արժույթը՝ ԱՄՆ դոլար, որը կարող է ժամանակ առ ժամանակ փոխարկվել այլ արժույթի՝ համաձայն ՎԶՄԲ ընթացակարգերի,</w:t>
            </w:r>
          </w:p>
          <w:p w14:paraId="2679FB03"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վարկի տոկոսադրույքի տեսակ՝ լողացող, որը կարող է փոխարկվել ֆիքսվածի՝ համաձայն ՎԶՄԲ ընթացակարգերի,</w:t>
            </w:r>
          </w:p>
          <w:p w14:paraId="309F7928"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վարկի լողացող տարեկան տոկոսադրույք՝ SOFR + փոփոխական սպրեդ (փոփոխական սպրեդը վերանայվում է Բանկի կողմից եռամսյակային կտրվածքով, սպրեդի մեծությունը կախված է վարկի արժույթից ու մարման միջին ժամկետից և 2026թ. ապրիլի 1-ի դրությամբ 18-20 տարի մարման միջին ժամկետ ունեցող վարկերի համար 1.65% է): 02.06.2026թ. դրությամբ տոկոսադրույքը կկազմի 5.28% (SOFR 3.63% + spread 1.65%),</w:t>
            </w:r>
          </w:p>
          <w:p w14:paraId="70F7CFEA"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պարտավորության վճար՝ տարեկան 0.25% դրույքաչափ, հաշվարկվում է վարկի չմասհանված գումարի նկատմամբ, հաշվարկվում է համաձայնագրի ուժի մեջ մտնելու ամսաթվից 4 տարի հետո, վճարվում է կիսամյակային կտրվածքով, տոկոսավճարների վճարման հետ միաժամանակ,</w:t>
            </w:r>
          </w:p>
          <w:p w14:paraId="6DF042C9"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միանվագ կոմիսիոն վճար՝ վարկի գումարի 0.25%-ի չափով, որը պետք է վճարվի ոչ ուշ քան՝ համաձայնագրի ուժի մեջ մտնելուց 60 օրվա ընթացքում:</w:t>
            </w:r>
          </w:p>
          <w:p w14:paraId="353EFFBF"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վարկի սպասարկման գծով վճարումները կատարվում են կիսամյակային կտրվածքով` յուրաքանչյուր տարվա փետրվարի 1-ին և օգոստոսի 1-ին,</w:t>
            </w:r>
          </w:p>
          <w:p w14:paraId="4CE61D6D" w14:textId="77777777" w:rsidR="00B95713" w:rsidRPr="00B95713" w:rsidRDefault="00B95713" w:rsidP="00B95713">
            <w:pPr>
              <w:pStyle w:val="ListParagraph"/>
              <w:numPr>
                <w:ilvl w:val="0"/>
                <w:numId w:val="10"/>
              </w:numPr>
              <w:spacing w:after="0" w:line="276" w:lineRule="auto"/>
              <w:jc w:val="both"/>
              <w:rPr>
                <w:rFonts w:ascii="GHEA Grapalat" w:hAnsi="GHEA Grapalat" w:cs="Sylfaen"/>
                <w:i/>
                <w:lang w:val="hy-AM"/>
              </w:rPr>
            </w:pPr>
            <w:r w:rsidRPr="00B95713">
              <w:rPr>
                <w:rFonts w:ascii="GHEA Grapalat" w:hAnsi="GHEA Grapalat" w:cs="Sylfaen"/>
                <w:lang w:val="hy-AM"/>
              </w:rPr>
              <w:t>վարկի ժամկետ՝ 29 տարի, որից արտոնյալը՝ 10 տարի: Վարկի մարումները կատարվում են հավասարաչափ կիսամյակային վճարումներով, ընդ որում առաջին մարումը՝ 2036թ. փետրվարի 1-ին, իսկ վերջինը՝ 2054թ. օգոստոսի 1-ին,</w:t>
            </w:r>
          </w:p>
          <w:p w14:paraId="3303ACAD"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վարկի սպասարկման և մարման արժույթ՝ ԱՄՆ դոլար,</w:t>
            </w:r>
          </w:p>
          <w:p w14:paraId="2F0426AA" w14:textId="77777777" w:rsidR="00B95713" w:rsidRPr="00B95713" w:rsidRDefault="00B95713" w:rsidP="00B95713">
            <w:pPr>
              <w:pStyle w:val="ListParagraph"/>
              <w:numPr>
                <w:ilvl w:val="0"/>
                <w:numId w:val="10"/>
              </w:numPr>
              <w:spacing w:after="0" w:line="276" w:lineRule="auto"/>
              <w:jc w:val="both"/>
              <w:rPr>
                <w:rFonts w:ascii="GHEA Grapalat" w:hAnsi="GHEA Grapalat" w:cs="Sylfaen"/>
                <w:lang w:val="hy-AM"/>
              </w:rPr>
            </w:pPr>
            <w:r w:rsidRPr="00B95713">
              <w:rPr>
                <w:rFonts w:ascii="GHEA Grapalat" w:hAnsi="GHEA Grapalat" w:cs="Sylfaen"/>
                <w:lang w:val="hy-AM"/>
              </w:rPr>
              <w:t xml:space="preserve">Ծրագրի ավարտ՝ </w:t>
            </w:r>
            <w:r w:rsidRPr="00B95713">
              <w:rPr>
                <w:rFonts w:ascii="GHEA Grapalat" w:hAnsi="GHEA Grapalat" w:cs="Sylfaen"/>
              </w:rPr>
              <w:t>2030</w:t>
            </w:r>
            <w:r w:rsidRPr="00B95713">
              <w:rPr>
                <w:rFonts w:ascii="GHEA Grapalat" w:hAnsi="GHEA Grapalat" w:cs="Sylfaen"/>
                <w:lang w:val="hy-AM"/>
              </w:rPr>
              <w:t xml:space="preserve"> թվականի դեկտեմբերի</w:t>
            </w:r>
            <w:r w:rsidRPr="00B95713">
              <w:rPr>
                <w:rFonts w:ascii="GHEA Grapalat" w:hAnsi="GHEA Grapalat" w:cs="Sylfaen"/>
              </w:rPr>
              <w:t xml:space="preserve"> 3</w:t>
            </w:r>
            <w:r w:rsidRPr="00B95713">
              <w:rPr>
                <w:rFonts w:ascii="GHEA Grapalat" w:hAnsi="GHEA Grapalat" w:cs="Sylfaen"/>
                <w:lang w:val="hy-AM"/>
              </w:rPr>
              <w:t xml:space="preserve">1: </w:t>
            </w:r>
          </w:p>
          <w:p w14:paraId="4D4C1BFA" w14:textId="77777777" w:rsidR="00B95713" w:rsidRPr="00B95713" w:rsidRDefault="00B95713" w:rsidP="00B95713">
            <w:pPr>
              <w:spacing w:after="0"/>
              <w:ind w:left="-270" w:firstLine="990"/>
              <w:jc w:val="both"/>
              <w:rPr>
                <w:rFonts w:ascii="GHEA Grapalat" w:hAnsi="GHEA Grapalat" w:cs="Sylfaen"/>
              </w:rPr>
            </w:pPr>
            <w:r w:rsidRPr="00B95713">
              <w:rPr>
                <w:rFonts w:ascii="GHEA Grapalat" w:hAnsi="GHEA Grapalat" w:cs="Sylfaen"/>
              </w:rPr>
              <w:t>Այսպիսով՝ Վարկառուն պարտավորվում է վերոհիշյալ պայմաններով և դրույթներով սպասարկել և մարել վարկը:</w:t>
            </w:r>
          </w:p>
          <w:p w14:paraId="01AA6D83" w14:textId="1E0F025E" w:rsidR="001650C6" w:rsidRPr="00B95713" w:rsidRDefault="001650C6" w:rsidP="008A6183">
            <w:pPr>
              <w:pStyle w:val="BodyText"/>
              <w:jc w:val="both"/>
              <w:rPr>
                <w:rFonts w:ascii="GHEA Grapalat" w:hAnsi="GHEA Grapalat"/>
                <w:sz w:val="22"/>
                <w:szCs w:val="22"/>
              </w:rPr>
            </w:pPr>
          </w:p>
        </w:tc>
        <w:tc>
          <w:tcPr>
            <w:tcW w:w="2160" w:type="dxa"/>
            <w:shd w:val="clear" w:color="auto" w:fill="auto"/>
          </w:tcPr>
          <w:p w14:paraId="70171B8C" w14:textId="34612027" w:rsidR="001101FF" w:rsidRPr="001101FF" w:rsidRDefault="001101FF" w:rsidP="001101FF">
            <w:pPr>
              <w:tabs>
                <w:tab w:val="left" w:pos="6930"/>
                <w:tab w:val="left" w:pos="7020"/>
                <w:tab w:val="left" w:pos="7110"/>
              </w:tabs>
              <w:spacing w:after="0"/>
              <w:jc w:val="center"/>
              <w:rPr>
                <w:rFonts w:ascii="GHEA Grapalat" w:eastAsia="Calibri" w:hAnsi="GHEA Grapalat" w:cs="Arial"/>
                <w:color w:val="222222"/>
                <w:shd w:val="clear" w:color="auto" w:fill="FFFFFF"/>
              </w:rPr>
            </w:pPr>
            <w:r w:rsidRPr="001101FF">
              <w:rPr>
                <w:rFonts w:ascii="GHEA Grapalat" w:eastAsia="Calibri" w:hAnsi="GHEA Grapalat" w:cs="Arial"/>
                <w:color w:val="222222"/>
                <w:shd w:val="clear" w:color="auto" w:fill="FFFFFF"/>
              </w:rPr>
              <w:t>Ընդունվել է</w:t>
            </w:r>
          </w:p>
          <w:p w14:paraId="0237E108" w14:textId="4188B3A9" w:rsidR="001650C6" w:rsidRPr="0018201D" w:rsidRDefault="001101FF" w:rsidP="001101FF">
            <w:pPr>
              <w:tabs>
                <w:tab w:val="left" w:pos="6930"/>
                <w:tab w:val="left" w:pos="7020"/>
                <w:tab w:val="left" w:pos="7110"/>
              </w:tabs>
              <w:spacing w:after="0"/>
              <w:jc w:val="center"/>
              <w:rPr>
                <w:rFonts w:ascii="GHEA Grapalat" w:eastAsia="Calibri" w:hAnsi="GHEA Grapalat" w:cs="Arial"/>
                <w:color w:val="222222"/>
                <w:shd w:val="clear" w:color="auto" w:fill="FFFFFF"/>
              </w:rPr>
            </w:pPr>
            <w:r w:rsidRPr="001101FF">
              <w:rPr>
                <w:rFonts w:ascii="GHEA Grapalat" w:eastAsia="Calibri" w:hAnsi="GHEA Grapalat" w:cs="Arial"/>
                <w:color w:val="222222"/>
                <w:shd w:val="clear" w:color="auto" w:fill="FFFFFF"/>
              </w:rPr>
              <w:t>ի գիտություն</w:t>
            </w:r>
          </w:p>
        </w:tc>
      </w:tr>
      <w:tr w:rsidR="001650C6" w:rsidRPr="0018201D" w14:paraId="09A02B37" w14:textId="77777777" w:rsidTr="00C0252A">
        <w:tc>
          <w:tcPr>
            <w:tcW w:w="8460" w:type="dxa"/>
            <w:vMerge w:val="restart"/>
            <w:shd w:val="clear" w:color="auto" w:fill="D9D9D9"/>
            <w:vAlign w:val="center"/>
          </w:tcPr>
          <w:p w14:paraId="5E54233E"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D9D9D9"/>
              </w:rPr>
            </w:pPr>
            <w:r w:rsidRPr="0018201D">
              <w:rPr>
                <w:rFonts w:ascii="GHEA Grapalat" w:eastAsia="Calibri" w:hAnsi="GHEA Grapalat" w:cs="Arial"/>
                <w:b/>
                <w:color w:val="222222"/>
                <w:shd w:val="clear" w:color="auto" w:fill="D9D9D9"/>
              </w:rPr>
              <w:t>2. ՀՀ արդարադատության նախարարություն</w:t>
            </w:r>
          </w:p>
        </w:tc>
        <w:tc>
          <w:tcPr>
            <w:tcW w:w="2160" w:type="dxa"/>
            <w:shd w:val="clear" w:color="auto" w:fill="auto"/>
          </w:tcPr>
          <w:p w14:paraId="5CD8F0F1" w14:textId="333E9AE5" w:rsidR="001650C6" w:rsidRPr="0018201D" w:rsidRDefault="00B84FE0" w:rsidP="00B84FE0">
            <w:pPr>
              <w:tabs>
                <w:tab w:val="left" w:pos="6930"/>
                <w:tab w:val="left" w:pos="7020"/>
                <w:tab w:val="left" w:pos="7110"/>
              </w:tabs>
              <w:spacing w:after="0"/>
              <w:jc w:val="center"/>
              <w:rPr>
                <w:rFonts w:ascii="GHEA Grapalat" w:eastAsia="Calibri" w:hAnsi="GHEA Grapalat" w:cs="GHEA Grapalat"/>
              </w:rPr>
            </w:pPr>
            <w:r>
              <w:rPr>
                <w:rFonts w:ascii="GHEA Grapalat" w:eastAsia="Times New Roman" w:hAnsi="GHEA Grapalat" w:cs="Times New Roman"/>
                <w:color w:val="000000"/>
              </w:rPr>
              <w:t>22</w:t>
            </w:r>
            <w:r w:rsidR="001650C6" w:rsidRPr="0018201D">
              <w:rPr>
                <w:rFonts w:ascii="GHEA Grapalat" w:eastAsia="Times New Roman" w:hAnsi="GHEA Grapalat" w:cs="Times New Roman"/>
                <w:color w:val="000000"/>
              </w:rPr>
              <w:t>.0</w:t>
            </w:r>
            <w:r>
              <w:rPr>
                <w:rFonts w:ascii="GHEA Grapalat" w:eastAsia="Times New Roman" w:hAnsi="GHEA Grapalat" w:cs="Times New Roman"/>
                <w:color w:val="000000"/>
              </w:rPr>
              <w:t>5</w:t>
            </w:r>
            <w:r w:rsidR="001650C6" w:rsidRPr="0018201D">
              <w:rPr>
                <w:rFonts w:ascii="GHEA Grapalat" w:eastAsia="Times New Roman" w:hAnsi="GHEA Grapalat" w:cs="Times New Roman"/>
                <w:color w:val="000000"/>
              </w:rPr>
              <w:t>.2026</w:t>
            </w:r>
          </w:p>
        </w:tc>
      </w:tr>
      <w:tr w:rsidR="001650C6" w:rsidRPr="0018201D" w14:paraId="74B41AE4" w14:textId="77777777" w:rsidTr="00C0252A">
        <w:tc>
          <w:tcPr>
            <w:tcW w:w="8460" w:type="dxa"/>
            <w:vMerge/>
            <w:shd w:val="clear" w:color="auto" w:fill="D9D9D9"/>
          </w:tcPr>
          <w:p w14:paraId="60A69267"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160" w:type="dxa"/>
            <w:shd w:val="clear" w:color="auto" w:fill="auto"/>
          </w:tcPr>
          <w:p w14:paraId="714B66D0" w14:textId="10093E48" w:rsidR="001650C6" w:rsidRPr="0018201D" w:rsidRDefault="001650C6" w:rsidP="00B84FE0">
            <w:pPr>
              <w:tabs>
                <w:tab w:val="left" w:pos="6930"/>
                <w:tab w:val="left" w:pos="7020"/>
                <w:tab w:val="left" w:pos="7110"/>
              </w:tabs>
              <w:spacing w:after="0"/>
              <w:jc w:val="center"/>
              <w:rPr>
                <w:rFonts w:ascii="GHEA Grapalat" w:eastAsia="Calibri" w:hAnsi="GHEA Grapalat" w:cs="GHEA Grapalat"/>
              </w:rPr>
            </w:pPr>
            <w:r w:rsidRPr="0018201D">
              <w:rPr>
                <w:rFonts w:ascii="GHEA Grapalat" w:eastAsia="Times New Roman" w:hAnsi="GHEA Grapalat" w:cs="Times New Roman"/>
                <w:color w:val="000000"/>
              </w:rPr>
              <w:t>№</w:t>
            </w:r>
            <w:r w:rsidR="00B84FE0">
              <w:t xml:space="preserve"> </w:t>
            </w:r>
            <w:r w:rsidR="00B84FE0" w:rsidRPr="00B84FE0">
              <w:rPr>
                <w:rFonts w:ascii="GHEA Grapalat" w:eastAsia="Times New Roman" w:hAnsi="GHEA Grapalat" w:cs="Times New Roman"/>
                <w:color w:val="000000"/>
              </w:rPr>
              <w:t>/14.2.1/25833-2026</w:t>
            </w:r>
          </w:p>
        </w:tc>
      </w:tr>
      <w:tr w:rsidR="001650C6" w:rsidRPr="0018201D" w14:paraId="495E9ACE" w14:textId="77777777" w:rsidTr="00B95713">
        <w:trPr>
          <w:trHeight w:val="2393"/>
        </w:trPr>
        <w:tc>
          <w:tcPr>
            <w:tcW w:w="8460" w:type="dxa"/>
            <w:shd w:val="clear" w:color="auto" w:fill="auto"/>
          </w:tcPr>
          <w:p w14:paraId="65383F98" w14:textId="77777777" w:rsidR="00B84FE0" w:rsidRPr="00B84FE0" w:rsidRDefault="00B84FE0" w:rsidP="00B84FE0">
            <w:pPr>
              <w:pStyle w:val="NoSpacing"/>
              <w:jc w:val="both"/>
              <w:rPr>
                <w:rFonts w:ascii="GHEA Grapalat" w:hAnsi="GHEA Grapalat" w:cs="Sylfaen"/>
                <w:color w:val="000000" w:themeColor="text1"/>
                <w:lang w:val="hy-AM"/>
              </w:rPr>
            </w:pPr>
            <w:r w:rsidRPr="00B84FE0">
              <w:rPr>
                <w:rFonts w:ascii="GHEA Grapalat" w:hAnsi="GHEA Grapalat" w:cs="Sylfaen"/>
                <w:color w:val="000000" w:themeColor="text1"/>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79E810C1" w14:textId="6A985F82" w:rsidR="001650C6" w:rsidRPr="00B95713" w:rsidRDefault="00B84FE0" w:rsidP="00B95713">
            <w:pPr>
              <w:pStyle w:val="NoSpacing"/>
              <w:jc w:val="both"/>
              <w:rPr>
                <w:rFonts w:ascii="GHEA Grapalat" w:hAnsi="GHEA Grapalat" w:cs="Sylfaen"/>
                <w:color w:val="000000" w:themeColor="text1"/>
              </w:rPr>
            </w:pPr>
            <w:r w:rsidRPr="00B84FE0">
              <w:rPr>
                <w:rFonts w:ascii="GHEA Grapalat" w:hAnsi="GHEA Grapalat" w:cs="Sylfaen"/>
                <w:color w:val="000000" w:themeColor="text1"/>
                <w:lang w:val="hy-AM"/>
              </w:rPr>
              <w:t>Միաժամանակ</w:t>
            </w:r>
            <w:r w:rsidR="00B95713">
              <w:rPr>
                <w:rFonts w:ascii="GHEA Grapalat" w:hAnsi="GHEA Grapalat" w:cs="Sylfaen"/>
                <w:color w:val="000000" w:themeColor="text1"/>
                <w:lang w:val="hy-AM"/>
              </w:rPr>
              <w:t>,</w:t>
            </w:r>
            <w:r w:rsidRPr="00B84FE0">
              <w:rPr>
                <w:rFonts w:ascii="GHEA Grapalat" w:hAnsi="GHEA Grapalat" w:cs="Sylfaen"/>
                <w:color w:val="000000" w:themeColor="text1"/>
                <w:lang w:val="hy-AM"/>
              </w:rPr>
              <w:t>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w:t>
            </w:r>
            <w:r w:rsidR="00B95713">
              <w:rPr>
                <w:rFonts w:ascii="GHEA Grapalat" w:hAnsi="GHEA Grapalat" w:cs="Sylfaen"/>
                <w:color w:val="000000" w:themeColor="text1"/>
                <w:lang w:val="hy-AM"/>
              </w:rPr>
              <w:t xml:space="preserve"> կետերով:</w:t>
            </w:r>
          </w:p>
        </w:tc>
        <w:tc>
          <w:tcPr>
            <w:tcW w:w="2160" w:type="dxa"/>
            <w:shd w:val="clear" w:color="auto" w:fill="auto"/>
          </w:tcPr>
          <w:p w14:paraId="56D7B2A6"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2BED71E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18201D">
              <w:rPr>
                <w:rFonts w:ascii="GHEA Grapalat" w:eastAsia="Times New Roman" w:hAnsi="GHEA Grapalat" w:cs="Times New Roman"/>
                <w:color w:val="000000"/>
              </w:rPr>
              <w:t>ի գիտություն</w:t>
            </w:r>
          </w:p>
          <w:p w14:paraId="4F38995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B84FE0" w:rsidRPr="0018201D" w14:paraId="5182FC47" w14:textId="77777777" w:rsidTr="0079361B">
        <w:trPr>
          <w:trHeight w:val="1051"/>
        </w:trPr>
        <w:tc>
          <w:tcPr>
            <w:tcW w:w="8460" w:type="dxa"/>
            <w:shd w:val="clear" w:color="auto" w:fill="D9D9D9"/>
            <w:vAlign w:val="center"/>
          </w:tcPr>
          <w:p w14:paraId="4D65BDA2" w14:textId="77777777" w:rsidR="00B84FE0" w:rsidRPr="0018201D" w:rsidRDefault="00B84FE0" w:rsidP="0083666E">
            <w:pPr>
              <w:tabs>
                <w:tab w:val="left" w:pos="6930"/>
                <w:tab w:val="left" w:pos="7020"/>
                <w:tab w:val="left" w:pos="7110"/>
              </w:tabs>
              <w:spacing w:after="0" w:line="240" w:lineRule="auto"/>
              <w:jc w:val="center"/>
              <w:rPr>
                <w:rFonts w:ascii="GHEA Grapalat" w:eastAsia="Calibri" w:hAnsi="GHEA Grapalat" w:cs="Times New Roman"/>
                <w:b/>
              </w:rPr>
            </w:pPr>
            <w:r w:rsidRPr="0018201D">
              <w:rPr>
                <w:rFonts w:ascii="GHEA Grapalat" w:eastAsia="Calibri" w:hAnsi="GHEA Grapalat" w:cs="Times New Roman"/>
                <w:b/>
              </w:rPr>
              <w:t>3. ՀՀ արտաքին գործերի նախարարություն</w:t>
            </w:r>
          </w:p>
        </w:tc>
        <w:tc>
          <w:tcPr>
            <w:tcW w:w="2160" w:type="dxa"/>
            <w:shd w:val="clear" w:color="auto" w:fill="auto"/>
          </w:tcPr>
          <w:p w14:paraId="5D52EE0B" w14:textId="2631078D" w:rsidR="00B84FE0" w:rsidRPr="0018201D" w:rsidRDefault="00B84FE0" w:rsidP="00B84FE0">
            <w:pPr>
              <w:tabs>
                <w:tab w:val="left" w:pos="6930"/>
                <w:tab w:val="left" w:pos="7020"/>
                <w:tab w:val="left" w:pos="7110"/>
              </w:tabs>
              <w:spacing w:after="0"/>
              <w:jc w:val="center"/>
              <w:rPr>
                <w:rFonts w:ascii="GHEA Grapalat" w:eastAsia="Calibri" w:hAnsi="GHEA Grapalat" w:cs="GHEA Grapalat"/>
              </w:rPr>
            </w:pPr>
            <w:r w:rsidRPr="00B84FE0">
              <w:rPr>
                <w:rFonts w:ascii="GHEA Grapalat" w:eastAsia="Times New Roman" w:hAnsi="GHEA Grapalat" w:cs="Times New Roman"/>
                <w:color w:val="000000"/>
              </w:rPr>
              <w:t>№ 1111/25556-26</w:t>
            </w:r>
          </w:p>
        </w:tc>
      </w:tr>
      <w:tr w:rsidR="001650C6" w:rsidRPr="0018201D" w14:paraId="5B4134B4" w14:textId="77777777" w:rsidTr="00165D85">
        <w:trPr>
          <w:trHeight w:val="1610"/>
        </w:trPr>
        <w:tc>
          <w:tcPr>
            <w:tcW w:w="8460" w:type="dxa"/>
            <w:shd w:val="clear" w:color="auto" w:fill="auto"/>
          </w:tcPr>
          <w:p w14:paraId="6287C4DB" w14:textId="77777777" w:rsidR="00165D85" w:rsidRPr="00165D85" w:rsidRDefault="00165D85" w:rsidP="009D1C03">
            <w:pPr>
              <w:pStyle w:val="BodyText"/>
              <w:ind w:firstLine="705"/>
              <w:jc w:val="both"/>
              <w:rPr>
                <w:rFonts w:ascii="GHEA Grapalat" w:hAnsi="GHEA Grapalat"/>
                <w:sz w:val="22"/>
                <w:szCs w:val="22"/>
              </w:rPr>
            </w:pPr>
            <w:r w:rsidRPr="00165D85">
              <w:rPr>
                <w:rFonts w:ascii="GHEA Grapalat" w:hAnsi="GHEA Grapalat"/>
                <w:sz w:val="22"/>
                <w:szCs w:val="22"/>
              </w:rPr>
              <w:t xml:space="preserve">Վերակառուցման և զարգացման միջազգային բանկը (ՎԶՄԲ) Համաշխարհային բանկի խմբի առաջին և խոշորագույն վարկային հաստատությունն է, որի հետ ՀՀ-ը սերտորեն համագործակցում է հատկապես քաղաքականության մշակման, ինստիտուցիոնալ բարեփոխումների, ենթակառուցվածքներում ներդրումների, սոցիալական զարգացման, կլիմայի փոփոխության նկատմամբ հարմարվողականության և դիմակայունության բարձրացման ոլորտներում: </w:t>
            </w:r>
          </w:p>
          <w:p w14:paraId="0D97EFE3"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Հայաստանի Հանրապետության և Վերակառուցման և զարգացման միջազգային բանկի միջև 2026 թվականի ապրիլի 29-ին և ապրիլի 30-ին ստորագրված՝ «Հայաստանի բնակարանային ապահովման և հիփոթեքային շուկայի զարգացման ծրագիր» ֆինանսական համաձայնագրով նախատեսվում է Հայաստանին տրամադրել 240.000.000 ԱՄՆ դոլար ոչ արտոնյալ և 24.000.000 ԱՄՆ դոլար արտոնյալ վարկ:</w:t>
            </w:r>
          </w:p>
          <w:p w14:paraId="18DA8147" w14:textId="77777777" w:rsidR="00165D85" w:rsidRPr="00165D85" w:rsidRDefault="00165D85" w:rsidP="009D1C03">
            <w:pPr>
              <w:pStyle w:val="BodyText"/>
              <w:ind w:firstLine="705"/>
              <w:jc w:val="both"/>
              <w:rPr>
                <w:rFonts w:ascii="GHEA Grapalat" w:hAnsi="GHEA Grapalat"/>
                <w:sz w:val="22"/>
                <w:szCs w:val="22"/>
              </w:rPr>
            </w:pPr>
            <w:r w:rsidRPr="00165D85">
              <w:rPr>
                <w:rFonts w:ascii="GHEA Grapalat" w:hAnsi="GHEA Grapalat"/>
                <w:sz w:val="22"/>
                <w:szCs w:val="22"/>
              </w:rPr>
              <w:t>Համաձայնագիրն ուժի մեջ մտնելուց հետո նախատեսվում է լուծել փախստականների համար բնակարանային հասանելիության և հիփոթեքային շուկայի զարգացմանն առնչվող մի շարք խնդիրներ:</w:t>
            </w:r>
          </w:p>
          <w:p w14:paraId="119E41E9"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ab/>
              <w:t>Միաժամանակ փախստականների երկարաժամկետ սոցիալական ինտեգրման և նրանց տնտեսական կայունության ապահովման նպատակներին զուգահեռաբար, Ծրագիրը ենթադրում է նպաստել ընդհանուր առմամբ աղետների և կլիմայական պայմանների նկատմամբ դիմադրողականության աճին՝ համաձայն Հայաստանի Ազգային հարմարվողականության ծրագրի դրույթների, որով մարդկային բնակավայրերը դիտարկվում են՝ որպես առաջնահերթ ոլորտ:</w:t>
            </w:r>
          </w:p>
          <w:p w14:paraId="7F533533"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Փախստականների սոցիալական և տնտեսական ինտեգրման աջակցության նպատակով նախատեսվում է ֆինանսական աջակցություն Ասիական զարգացման բանկի (ԱԶԲ) և Համաշխարհային բանկի կողմից, ինչպես նաև փոխլրացնող ֆինանսավորում ՀՀ-ԱԶԲ արդեն հաստատված «Կենսունակության բարելավման և հզորացման համար բնակարանային բարեփոխումներ» (THRIVE) ծրագրից:</w:t>
            </w:r>
          </w:p>
          <w:p w14:paraId="362CD027"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Ֆինանսական համաձայնագրի ուժի մեջ մտնելու կարգը և պայմանները սահմանված են համաձայնագրի 5-րդ՝ Ուժի մեջ մտնելը հոդվածով.</w:t>
            </w:r>
          </w:p>
          <w:p w14:paraId="703A2DEC"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5.01. ա Վարկառուն ստեղծել է Ծրագրի իրականացման թիմ (ԾԻԹ)՝ համաձայնագրի 2-րդ առդիրի I.Ա.2 բաժնի համաձայն.</w:t>
            </w:r>
          </w:p>
          <w:p w14:paraId="0300BB10"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բ)</w:t>
            </w:r>
            <w:r w:rsidRPr="00165D85">
              <w:rPr>
                <w:rFonts w:ascii="GHEA Grapalat" w:hAnsi="GHEA Grapalat"/>
                <w:sz w:val="22"/>
                <w:szCs w:val="22"/>
              </w:rPr>
              <w:tab/>
              <w:t>Վարկառուն ընդունել է Ծրագրի գործառնական ձեռնարկ (ԾԳՁ)՝ սույն համաձայնագրի 2-րդ առդիրի I.Բ. բաժնի համաձայն.</w:t>
            </w:r>
          </w:p>
          <w:p w14:paraId="4E14FFE5"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գ)</w:t>
            </w:r>
            <w:r w:rsidRPr="00165D85">
              <w:rPr>
                <w:rFonts w:ascii="GHEA Grapalat" w:hAnsi="GHEA Grapalat"/>
                <w:sz w:val="22"/>
                <w:szCs w:val="22"/>
              </w:rPr>
              <w:tab/>
              <w:t>Վարկային համաձայնագիրը կնքվել և ներկայացվել է, իսկ դա ուժի մեջ մտնելուն կամ դրա շրջանակում առհանումներ կատարելու ԱՀԸ-ի իրավունքին նախորդող բոլոր պայմանները (բացի սույն համաձայնագիրն ուժի մեջ մտնելուց) կատարվել են։</w:t>
            </w:r>
          </w:p>
          <w:p w14:paraId="16A9DF0B" w14:textId="77777777" w:rsidR="00165D85" w:rsidRPr="00165D85" w:rsidRDefault="00165D85" w:rsidP="00165D85">
            <w:pPr>
              <w:pStyle w:val="BodyText"/>
              <w:jc w:val="both"/>
              <w:rPr>
                <w:rFonts w:ascii="GHEA Grapalat" w:hAnsi="GHEA Grapalat"/>
                <w:sz w:val="22"/>
                <w:szCs w:val="22"/>
              </w:rPr>
            </w:pPr>
            <w:r w:rsidRPr="00165D85">
              <w:rPr>
                <w:rFonts w:ascii="GHEA Grapalat" w:hAnsi="GHEA Grapalat"/>
                <w:sz w:val="22"/>
                <w:szCs w:val="22"/>
              </w:rPr>
              <w:t>5.02.</w:t>
            </w:r>
            <w:r w:rsidRPr="00165D85">
              <w:rPr>
                <w:rFonts w:ascii="GHEA Grapalat" w:hAnsi="GHEA Grapalat"/>
                <w:sz w:val="22"/>
                <w:szCs w:val="22"/>
              </w:rPr>
              <w:tab/>
              <w:t>Ուժի մեջ մտնելու վերջնաժամկետը Ստորագրման ամսաթվից հետո հարյուր ութսուն (180) օրվա ամսաթիվն է։</w:t>
            </w:r>
          </w:p>
          <w:p w14:paraId="2D5EEBD4" w14:textId="0DDE743A" w:rsidR="001650C6" w:rsidRPr="0018201D" w:rsidRDefault="00165D85" w:rsidP="00165D85">
            <w:pPr>
              <w:pStyle w:val="BodyText"/>
              <w:jc w:val="both"/>
              <w:rPr>
                <w:rFonts w:ascii="GHEA Grapalat" w:hAnsi="GHEA Grapalat"/>
                <w:sz w:val="22"/>
                <w:szCs w:val="22"/>
              </w:rPr>
            </w:pPr>
            <w:r w:rsidRPr="00165D85">
              <w:rPr>
                <w:rFonts w:ascii="GHEA Grapalat" w:hAnsi="GHEA Grapalat"/>
                <w:sz w:val="22"/>
                <w:szCs w:val="22"/>
              </w:rPr>
              <w:t>Հաշվի առնելով վերոնշյալը և առաջնորդվելով «Միջազգային պայմանագրերի մասին» օրենքի 11-րդ հոդվածի դրույթներով՝ արտաքին գործերի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համաձայնագրի վավերացումը կամ հաստատումը:</w:t>
            </w:r>
          </w:p>
        </w:tc>
        <w:tc>
          <w:tcPr>
            <w:tcW w:w="2160" w:type="dxa"/>
            <w:shd w:val="clear" w:color="auto" w:fill="auto"/>
          </w:tcPr>
          <w:p w14:paraId="2D8A00DA"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224F870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18201D">
              <w:rPr>
                <w:rFonts w:ascii="GHEA Grapalat" w:eastAsia="Times New Roman" w:hAnsi="GHEA Grapalat" w:cs="Times New Roman"/>
                <w:color w:val="000000"/>
              </w:rPr>
              <w:t>ի գիտություն</w:t>
            </w:r>
          </w:p>
          <w:p w14:paraId="5FFD1873"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B9FD0FE"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D21524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25D4102"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E93C8C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668B9A4B"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14AB1B12"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033A43A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D4132E7"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94AC9B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528934C"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0A79829"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88536A8"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98EBC1A"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3D2E8AA"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D34BCF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1650C6" w:rsidRPr="0018201D" w14:paraId="4E178AF6" w14:textId="77777777" w:rsidTr="00C30324">
        <w:trPr>
          <w:trHeight w:val="422"/>
        </w:trPr>
        <w:tc>
          <w:tcPr>
            <w:tcW w:w="8460" w:type="dxa"/>
            <w:vMerge w:val="restart"/>
            <w:shd w:val="clear" w:color="auto" w:fill="D9D9D9"/>
            <w:vAlign w:val="center"/>
          </w:tcPr>
          <w:p w14:paraId="6F8FBE58" w14:textId="6B6A94C1" w:rsidR="001650C6" w:rsidRPr="0018201D" w:rsidRDefault="001650C6" w:rsidP="00C30324">
            <w:pPr>
              <w:pStyle w:val="ListParagraph"/>
              <w:numPr>
                <w:ilvl w:val="0"/>
                <w:numId w:val="12"/>
              </w:numPr>
              <w:tabs>
                <w:tab w:val="left" w:pos="6930"/>
                <w:tab w:val="left" w:pos="7020"/>
                <w:tab w:val="left" w:pos="7110"/>
              </w:tabs>
              <w:spacing w:after="0" w:line="240" w:lineRule="auto"/>
              <w:jc w:val="center"/>
              <w:rPr>
                <w:rFonts w:ascii="GHEA Grapalat" w:eastAsia="Calibri" w:hAnsi="GHEA Grapalat" w:cs="Times New Roman"/>
                <w:b/>
              </w:rPr>
            </w:pPr>
            <w:r w:rsidRPr="0018201D">
              <w:rPr>
                <w:rFonts w:ascii="GHEA Grapalat" w:eastAsia="Calibri" w:hAnsi="GHEA Grapalat" w:cs="Times New Roman"/>
                <w:b/>
              </w:rPr>
              <w:lastRenderedPageBreak/>
              <w:t>ՀՀ ՏԿԵՆ</w:t>
            </w:r>
          </w:p>
          <w:p w14:paraId="788637D1" w14:textId="77777777" w:rsidR="001650C6" w:rsidRPr="0018201D" w:rsidRDefault="001650C6" w:rsidP="0083666E">
            <w:pPr>
              <w:pStyle w:val="ListParagraph"/>
              <w:tabs>
                <w:tab w:val="left" w:pos="6930"/>
                <w:tab w:val="left" w:pos="7020"/>
                <w:tab w:val="left" w:pos="7110"/>
              </w:tabs>
              <w:spacing w:after="0" w:line="240" w:lineRule="auto"/>
              <w:jc w:val="center"/>
              <w:rPr>
                <w:rFonts w:ascii="GHEA Grapalat" w:eastAsia="Calibri" w:hAnsi="GHEA Grapalat" w:cs="Times New Roman"/>
                <w:b/>
              </w:rPr>
            </w:pPr>
            <w:proofErr w:type="spellStart"/>
            <w:r w:rsidRPr="0018201D">
              <w:rPr>
                <w:rFonts w:ascii="GHEA Grapalat" w:eastAsia="Calibri" w:hAnsi="GHEA Grapalat" w:cs="Times New Roman"/>
                <w:b/>
              </w:rPr>
              <w:t>Պետական</w:t>
            </w:r>
            <w:proofErr w:type="spellEnd"/>
            <w:r w:rsidRPr="0018201D">
              <w:rPr>
                <w:rFonts w:ascii="GHEA Grapalat" w:eastAsia="Calibri" w:hAnsi="GHEA Grapalat" w:cs="Times New Roman"/>
                <w:b/>
              </w:rPr>
              <w:t xml:space="preserve"> </w:t>
            </w:r>
            <w:proofErr w:type="spellStart"/>
            <w:r w:rsidRPr="0018201D">
              <w:rPr>
                <w:rFonts w:ascii="GHEA Grapalat" w:eastAsia="Calibri" w:hAnsi="GHEA Grapalat" w:cs="Times New Roman"/>
                <w:b/>
              </w:rPr>
              <w:t>գույքի</w:t>
            </w:r>
            <w:proofErr w:type="spellEnd"/>
            <w:r w:rsidRPr="0018201D">
              <w:rPr>
                <w:rFonts w:ascii="GHEA Grapalat" w:eastAsia="Calibri" w:hAnsi="GHEA Grapalat" w:cs="Times New Roman"/>
                <w:b/>
              </w:rPr>
              <w:t xml:space="preserve"> </w:t>
            </w:r>
            <w:proofErr w:type="spellStart"/>
            <w:r w:rsidRPr="0018201D">
              <w:rPr>
                <w:rFonts w:ascii="GHEA Grapalat" w:eastAsia="Calibri" w:hAnsi="GHEA Grapalat" w:cs="Times New Roman"/>
                <w:b/>
              </w:rPr>
              <w:t>կառավարման</w:t>
            </w:r>
            <w:proofErr w:type="spellEnd"/>
            <w:r w:rsidRPr="0018201D">
              <w:rPr>
                <w:rFonts w:ascii="GHEA Grapalat" w:eastAsia="Calibri" w:hAnsi="GHEA Grapalat" w:cs="Times New Roman"/>
                <w:b/>
              </w:rPr>
              <w:t xml:space="preserve"> </w:t>
            </w:r>
            <w:proofErr w:type="spellStart"/>
            <w:r w:rsidRPr="0018201D">
              <w:rPr>
                <w:rFonts w:ascii="GHEA Grapalat" w:eastAsia="Calibri" w:hAnsi="GHEA Grapalat" w:cs="Times New Roman"/>
                <w:b/>
              </w:rPr>
              <w:t>կոմիտե</w:t>
            </w:r>
            <w:proofErr w:type="spellEnd"/>
          </w:p>
        </w:tc>
        <w:tc>
          <w:tcPr>
            <w:tcW w:w="2160" w:type="dxa"/>
            <w:shd w:val="clear" w:color="auto" w:fill="auto"/>
          </w:tcPr>
          <w:p w14:paraId="501844E3" w14:textId="5DB18AFB" w:rsidR="00C0252A" w:rsidRPr="0018201D" w:rsidRDefault="00A912E5" w:rsidP="00C30324">
            <w:pPr>
              <w:tabs>
                <w:tab w:val="left" w:pos="6930"/>
                <w:tab w:val="left" w:pos="7020"/>
                <w:tab w:val="left" w:pos="7110"/>
              </w:tabs>
              <w:spacing w:after="0"/>
              <w:jc w:val="center"/>
              <w:rPr>
                <w:rFonts w:ascii="GHEA Grapalat" w:eastAsia="Calibri" w:hAnsi="GHEA Grapalat" w:cs="Times New Roman"/>
              </w:rPr>
            </w:pPr>
            <w:r>
              <w:rPr>
                <w:rFonts w:ascii="GHEA Grapalat" w:eastAsia="Calibri" w:hAnsi="GHEA Grapalat" w:cs="Times New Roman"/>
              </w:rPr>
              <w:t>15</w:t>
            </w:r>
            <w:r w:rsidR="001650C6" w:rsidRPr="0018201D">
              <w:rPr>
                <w:rFonts w:ascii="GHEA Grapalat" w:eastAsia="Calibri" w:hAnsi="GHEA Grapalat" w:cs="Times New Roman"/>
              </w:rPr>
              <w:t>.</w:t>
            </w:r>
            <w:r>
              <w:rPr>
                <w:rFonts w:ascii="GHEA Grapalat" w:eastAsia="Calibri" w:hAnsi="GHEA Grapalat" w:cs="Times New Roman"/>
              </w:rPr>
              <w:t>05</w:t>
            </w:r>
            <w:r w:rsidR="001650C6" w:rsidRPr="0018201D">
              <w:rPr>
                <w:rFonts w:ascii="GHEA Grapalat" w:eastAsia="Calibri" w:hAnsi="GHEA Grapalat" w:cs="Times New Roman"/>
              </w:rPr>
              <w:t>.202</w:t>
            </w:r>
            <w:r>
              <w:rPr>
                <w:rFonts w:ascii="GHEA Grapalat" w:eastAsia="Calibri" w:hAnsi="GHEA Grapalat" w:cs="Times New Roman"/>
              </w:rPr>
              <w:t>6</w:t>
            </w:r>
          </w:p>
        </w:tc>
      </w:tr>
      <w:tr w:rsidR="001650C6" w:rsidRPr="0018201D" w14:paraId="42035354" w14:textId="77777777" w:rsidTr="00C30324">
        <w:trPr>
          <w:trHeight w:val="620"/>
        </w:trPr>
        <w:tc>
          <w:tcPr>
            <w:tcW w:w="8460" w:type="dxa"/>
            <w:vMerge/>
            <w:shd w:val="clear" w:color="auto" w:fill="D9D9D9"/>
          </w:tcPr>
          <w:p w14:paraId="783AD8AE"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Sylfaen"/>
              </w:rPr>
            </w:pPr>
          </w:p>
        </w:tc>
        <w:tc>
          <w:tcPr>
            <w:tcW w:w="2160" w:type="dxa"/>
            <w:shd w:val="clear" w:color="auto" w:fill="auto"/>
          </w:tcPr>
          <w:p w14:paraId="049778D6" w14:textId="480AE849" w:rsidR="00C0252A" w:rsidRPr="0018201D" w:rsidRDefault="001650C6" w:rsidP="00C30324">
            <w:pPr>
              <w:tabs>
                <w:tab w:val="left" w:pos="6930"/>
                <w:tab w:val="left" w:pos="7020"/>
                <w:tab w:val="left" w:pos="7110"/>
              </w:tabs>
              <w:spacing w:after="0"/>
              <w:jc w:val="center"/>
              <w:rPr>
                <w:rFonts w:ascii="GHEA Grapalat" w:eastAsia="Calibri" w:hAnsi="GHEA Grapalat" w:cs="Times New Roman"/>
              </w:rPr>
            </w:pPr>
            <w:r w:rsidRPr="0018201D">
              <w:rPr>
                <w:rFonts w:ascii="GHEA Grapalat" w:eastAsia="Times New Roman" w:hAnsi="GHEA Grapalat" w:cs="Times New Roman"/>
                <w:color w:val="000000"/>
              </w:rPr>
              <w:t xml:space="preserve">№ </w:t>
            </w:r>
            <w:r w:rsidR="00A912E5" w:rsidRPr="00A912E5">
              <w:rPr>
                <w:rFonts w:ascii="GHEA Grapalat" w:eastAsia="Times New Roman" w:hAnsi="GHEA Grapalat" w:cs="Times New Roman"/>
                <w:color w:val="000000"/>
              </w:rPr>
              <w:t>ԴԽ/15.3/18702-2026</w:t>
            </w:r>
          </w:p>
        </w:tc>
      </w:tr>
      <w:tr w:rsidR="001650C6" w:rsidRPr="0018201D" w14:paraId="315B4952" w14:textId="77777777" w:rsidTr="00C0252A">
        <w:tc>
          <w:tcPr>
            <w:tcW w:w="8460" w:type="dxa"/>
            <w:shd w:val="clear" w:color="auto" w:fill="auto"/>
          </w:tcPr>
          <w:p w14:paraId="14A09017" w14:textId="6FECF333" w:rsidR="00C0252A" w:rsidRPr="0018201D" w:rsidRDefault="00A912E5" w:rsidP="00C30324">
            <w:pPr>
              <w:pStyle w:val="BodyText"/>
              <w:jc w:val="both"/>
              <w:rPr>
                <w:rFonts w:ascii="GHEA Grapalat" w:hAnsi="GHEA Grapalat"/>
                <w:sz w:val="22"/>
                <w:szCs w:val="22"/>
              </w:rPr>
            </w:pPr>
            <w:r w:rsidRPr="00A912E5">
              <w:rPr>
                <w:rFonts w:ascii="GHEA Grapalat" w:hAnsi="GHEA Grapalat"/>
                <w:sz w:val="22"/>
                <w:szCs w:val="22"/>
              </w:rPr>
              <w:t xml:space="preserve">Հայաստանի Հանրապետության Վերակառուցման և զարգացման միջազգային բանկի միջև «Հայաստանի բնակարանային ապահովման և հիփոթեքային շուկայի զարգացման ծրագիր» ֆինանսական </w:t>
            </w:r>
            <w:r w:rsidR="00C30324">
              <w:rPr>
                <w:rFonts w:ascii="GHEA Grapalat" w:hAnsi="GHEA Grapalat"/>
                <w:sz w:val="22"/>
                <w:szCs w:val="22"/>
              </w:rPr>
              <w:t xml:space="preserve">և դրամաշնորհային համաձայնագրերում </w:t>
            </w:r>
            <w:r w:rsidRPr="00A912E5">
              <w:rPr>
                <w:rFonts w:ascii="GHEA Grapalat" w:hAnsi="GHEA Grapalat"/>
                <w:sz w:val="22"/>
                <w:szCs w:val="22"/>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160" w:type="dxa"/>
            <w:shd w:val="clear" w:color="auto" w:fill="auto"/>
          </w:tcPr>
          <w:p w14:paraId="02E072EF" w14:textId="77777777" w:rsidR="001650C6" w:rsidRPr="0018201D" w:rsidRDefault="001650C6" w:rsidP="0083666E">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p>
          <w:p w14:paraId="3243E234" w14:textId="77777777" w:rsidR="001650C6" w:rsidRPr="0018201D" w:rsidRDefault="001650C6" w:rsidP="0083666E">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p>
          <w:p w14:paraId="635080AE" w14:textId="77777777" w:rsidR="00C0252A" w:rsidRPr="00C0252A"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C0252A">
              <w:rPr>
                <w:rFonts w:ascii="GHEA Grapalat" w:eastAsia="Calibri" w:hAnsi="GHEA Grapalat" w:cs="Times New Roman"/>
                <w:color w:val="000000"/>
              </w:rPr>
              <w:t>Ընդունվել է</w:t>
            </w:r>
          </w:p>
          <w:p w14:paraId="7149A567" w14:textId="22659178" w:rsidR="001650C6" w:rsidRPr="0018201D"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C0252A">
              <w:rPr>
                <w:rFonts w:ascii="GHEA Grapalat" w:eastAsia="Calibri" w:hAnsi="GHEA Grapalat" w:cs="Times New Roman"/>
                <w:color w:val="000000"/>
              </w:rPr>
              <w:t>ի գիտություն</w:t>
            </w:r>
          </w:p>
        </w:tc>
      </w:tr>
      <w:tr w:rsidR="001650C6" w:rsidRPr="0018201D" w14:paraId="45C9E7A5" w14:textId="77777777" w:rsidTr="00C0252A">
        <w:tc>
          <w:tcPr>
            <w:tcW w:w="8460" w:type="dxa"/>
            <w:vMerge w:val="restart"/>
            <w:shd w:val="clear" w:color="auto" w:fill="D9D9D9"/>
            <w:vAlign w:val="center"/>
          </w:tcPr>
          <w:p w14:paraId="16188DA8"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Sylfaen"/>
              </w:rPr>
            </w:pPr>
            <w:r w:rsidRPr="0018201D">
              <w:rPr>
                <w:rFonts w:ascii="GHEA Grapalat" w:eastAsia="Calibri" w:hAnsi="GHEA Grapalat" w:cs="Times New Roman"/>
                <w:b/>
              </w:rPr>
              <w:t>5. ՀՀ աշխատանքի և սոցիալական հարցերի նախարարություն</w:t>
            </w:r>
          </w:p>
        </w:tc>
        <w:tc>
          <w:tcPr>
            <w:tcW w:w="2160" w:type="dxa"/>
            <w:shd w:val="clear" w:color="auto" w:fill="auto"/>
          </w:tcPr>
          <w:p w14:paraId="46FF28B8" w14:textId="1692BFB3" w:rsidR="001650C6" w:rsidRPr="0018201D" w:rsidRDefault="001650C6" w:rsidP="000A5008">
            <w:pPr>
              <w:tabs>
                <w:tab w:val="left" w:pos="6930"/>
                <w:tab w:val="left" w:pos="7020"/>
                <w:tab w:val="left" w:pos="7110"/>
              </w:tabs>
              <w:spacing w:after="0"/>
              <w:jc w:val="center"/>
              <w:rPr>
                <w:rFonts w:ascii="GHEA Grapalat" w:eastAsia="MS Mincho" w:hAnsi="GHEA Grapalat" w:cs="MS Mincho"/>
              </w:rPr>
            </w:pPr>
            <w:r w:rsidRPr="0018201D">
              <w:rPr>
                <w:rFonts w:ascii="GHEA Grapalat" w:eastAsia="MS Mincho" w:hAnsi="GHEA Grapalat" w:cs="MS Mincho"/>
              </w:rPr>
              <w:t>2</w:t>
            </w:r>
            <w:r w:rsidR="000A5008">
              <w:rPr>
                <w:rFonts w:ascii="GHEA Grapalat" w:eastAsia="MS Mincho" w:hAnsi="GHEA Grapalat" w:cs="MS Mincho"/>
              </w:rPr>
              <w:t>0</w:t>
            </w:r>
            <w:r w:rsidRPr="0018201D">
              <w:rPr>
                <w:rFonts w:ascii="GHEA Grapalat" w:eastAsia="MS Mincho" w:hAnsi="GHEA Grapalat" w:cs="MS Mincho"/>
              </w:rPr>
              <w:t>.0</w:t>
            </w:r>
            <w:r w:rsidR="000A5008">
              <w:rPr>
                <w:rFonts w:ascii="GHEA Grapalat" w:eastAsia="MS Mincho" w:hAnsi="GHEA Grapalat" w:cs="MS Mincho"/>
              </w:rPr>
              <w:t>5</w:t>
            </w:r>
            <w:r w:rsidRPr="0018201D">
              <w:rPr>
                <w:rFonts w:ascii="GHEA Grapalat" w:eastAsia="MS Mincho" w:hAnsi="GHEA Grapalat" w:cs="MS Mincho"/>
              </w:rPr>
              <w:t>.2026</w:t>
            </w:r>
          </w:p>
        </w:tc>
      </w:tr>
      <w:tr w:rsidR="001650C6" w:rsidRPr="0018201D" w14:paraId="1CA637D0" w14:textId="77777777" w:rsidTr="00C0252A">
        <w:trPr>
          <w:trHeight w:val="428"/>
        </w:trPr>
        <w:tc>
          <w:tcPr>
            <w:tcW w:w="8460" w:type="dxa"/>
            <w:vMerge/>
            <w:shd w:val="clear" w:color="auto" w:fill="D9D9D9"/>
          </w:tcPr>
          <w:p w14:paraId="6DC885BF" w14:textId="77777777" w:rsidR="001650C6" w:rsidRPr="0018201D" w:rsidRDefault="001650C6" w:rsidP="0083666E">
            <w:pPr>
              <w:tabs>
                <w:tab w:val="left" w:pos="6930"/>
                <w:tab w:val="left" w:pos="7020"/>
                <w:tab w:val="left" w:pos="7110"/>
              </w:tabs>
              <w:spacing w:after="0" w:line="240" w:lineRule="auto"/>
              <w:rPr>
                <w:rFonts w:ascii="GHEA Grapalat" w:eastAsia="Calibri" w:hAnsi="GHEA Grapalat" w:cs="Sylfaen"/>
              </w:rPr>
            </w:pPr>
          </w:p>
        </w:tc>
        <w:tc>
          <w:tcPr>
            <w:tcW w:w="2160" w:type="dxa"/>
            <w:shd w:val="clear" w:color="auto" w:fill="auto"/>
          </w:tcPr>
          <w:p w14:paraId="40BFE44D" w14:textId="10881184" w:rsidR="001650C6" w:rsidRPr="0018201D" w:rsidRDefault="001650C6" w:rsidP="000A5008">
            <w:pPr>
              <w:shd w:val="clear" w:color="auto" w:fill="FFFFFF"/>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 xml:space="preserve">№ </w:t>
            </w:r>
            <w:r w:rsidR="000A5008" w:rsidRPr="000A5008">
              <w:rPr>
                <w:rFonts w:ascii="GHEA Grapalat" w:eastAsia="Times New Roman" w:hAnsi="GHEA Grapalat" w:cs="Times New Roman"/>
                <w:color w:val="000000"/>
              </w:rPr>
              <w:t>ԱԹ/ԱՆՄ-2-1/19178-2026</w:t>
            </w:r>
          </w:p>
        </w:tc>
      </w:tr>
      <w:tr w:rsidR="001650C6" w:rsidRPr="0018201D" w14:paraId="26D1503E" w14:textId="77777777" w:rsidTr="00C0252A">
        <w:trPr>
          <w:trHeight w:val="702"/>
        </w:trPr>
        <w:tc>
          <w:tcPr>
            <w:tcW w:w="8460" w:type="dxa"/>
            <w:shd w:val="clear" w:color="auto" w:fill="auto"/>
          </w:tcPr>
          <w:p w14:paraId="0CFA7C3B"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 xml:space="preserve">Հայաստանի Հանրապետության և Վերակառուցման և զարգացման միջազգային բանկի միջև «Հայաստանի բնակարանային ապահովման և հիփոթեքային շուկայի զարգացման ծրագիր» (այսուհետ՝ Ծրագիր) ֆինանսական և դրամաշնորհային համաձայնագրերը նպատակ ունեն բարելավել տեղահանված անձանց բնակարանային լուծումների հասանելիությունը և հնարավորություն տալ խորացնել հիփոթեքային շուկան։ </w:t>
            </w:r>
          </w:p>
          <w:p w14:paraId="007C8AC6"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Ծրագիրը ֆինանսավորելու է երեք բաղադրիչների շրջանակներում իրականացվող գործունեությունը՝ 1. Բնակարանային սուբսիդիաներ և աջակցություն ինստիտուցիոնալ զարգացմանը, 2. Բնակարանային ֆինանսավորման շուկայի զարգացում և 3. Ծրագրի կառավարում, հաղորդակցություն, մոնիթորինգ և գնահատում:</w:t>
            </w:r>
          </w:p>
          <w:p w14:paraId="44E48F44"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Ծրագրի ֆինանսավորումն իրականացվելու է Վերակառուցման և զարգացման միջազգային բանկի (այսուհետ՝ ՎԶՄԲ) և Արտոնյալ ֆինանսավորման գլոբալ հիմնադրամի (այսուհետ՝ ԱՖԳՀ) միջոցների հաշվին։</w:t>
            </w:r>
          </w:p>
          <w:p w14:paraId="0F590C88"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 xml:space="preserve">Ծրագրի շրջանակներում նախատեսվում է հատկացնել ընդհանուր՝ 284,400,000 ԱՄՆ դոլարի չափով վարկ, որից՝ 240,000,000 ԱՄՆ դոլար (Ֆինանսավորման ոչ արտոնյալ մաս)՝ Ծրագրի ֆինանսավորմանն աջակցելու համար, 24,400,000 ԱՄՆ դոլար՝ լրացուցիչ միջոցներ (ֆինանսավորման արտոնյալ մաս), 10,000,000 ԱՄՆ դոլար գումարի չափով դրամաշնորհ՝ Ծրագրի շրջանակում գործողությունների ֆինանսավորմանն աջակցելու համար և 10,000,000 ԱՄՆ դոլար գումարի չափով վարկ՝ Ազգային հիփոթեքային ընկերությանը, Ծրագրի 2-րդ բաղադրիչի իրականացման համար։ </w:t>
            </w:r>
          </w:p>
          <w:p w14:paraId="664280C4"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 xml:space="preserve">Ծրագիրը նպատակաուղղված է բնակարանային քաղաքականության երկարաժամկետ զարգացմանը և դրա իրականացման գործընթացների կատարելագործմանը։ </w:t>
            </w:r>
          </w:p>
          <w:p w14:paraId="2052C45C"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 xml:space="preserve">Նախատեսվող ֆինանսավորումը կիրականացվի փուլ առ փուլ՝ սահմանված ցուցիչների և դրանց համապատասխան արդյունքների կատարմամբ։ </w:t>
            </w:r>
          </w:p>
          <w:p w14:paraId="2243B924"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lastRenderedPageBreak/>
              <w:t>Ծրագրի շրջանակներում նախատեսվում է ապահովել շուրջ 109,000 տեղահանված անձանց համար երկարաժամկետ բնակարանային լուծումներ, ինչը համահունչ է Հայաստանի Հանրապետության կառավարության 2021–2026 թվականների ծրագրով նախատեսված միջոցառումներին։</w:t>
            </w:r>
          </w:p>
          <w:p w14:paraId="1B226B01" w14:textId="77777777" w:rsidR="000A5008" w:rsidRPr="000A5008" w:rsidRDefault="000A5008" w:rsidP="000A5008">
            <w:pPr>
              <w:pStyle w:val="BodyText"/>
              <w:jc w:val="both"/>
              <w:rPr>
                <w:rFonts w:ascii="GHEA Grapalat" w:hAnsi="GHEA Grapalat"/>
                <w:sz w:val="22"/>
                <w:szCs w:val="22"/>
              </w:rPr>
            </w:pPr>
            <w:r w:rsidRPr="000A5008">
              <w:rPr>
                <w:rFonts w:ascii="GHEA Grapalat" w:hAnsi="GHEA Grapalat"/>
                <w:sz w:val="22"/>
                <w:szCs w:val="22"/>
              </w:rPr>
              <w:t>ՀՀ կառավարությունը 2024 թվականի մայիսի 16-ի թիվ 710-Լ որոշմամբ հաստատել և իրականացնում է Ղարաբաղից տեղահանված ընտանիքների բնակարանային ապահովման պետական աջակցության ծրագիրը, որի շրջանակում ներկայում հավաստագիր է ստացել 6,125 ընտանիք, որից 2,835-ն իրացրել է այն։ Նշյալ ծրագրի շրջանակում պետական բյուջեի միջոցներից արդեն իսկ վճարվել է ավելի քան 6 մլրդ դրամ։</w:t>
            </w:r>
          </w:p>
          <w:p w14:paraId="09E6511A" w14:textId="6CB05DD9" w:rsidR="001650C6" w:rsidRPr="0018201D" w:rsidRDefault="000A5008" w:rsidP="0083666E">
            <w:pPr>
              <w:pStyle w:val="BodyText"/>
              <w:jc w:val="both"/>
              <w:rPr>
                <w:rFonts w:ascii="GHEA Grapalat" w:hAnsi="GHEA Grapalat"/>
                <w:sz w:val="22"/>
                <w:szCs w:val="22"/>
              </w:rPr>
            </w:pPr>
            <w:r w:rsidRPr="000A5008">
              <w:rPr>
                <w:rFonts w:ascii="GHEA Grapalat" w:hAnsi="GHEA Grapalat"/>
                <w:sz w:val="22"/>
                <w:szCs w:val="22"/>
              </w:rPr>
              <w:t>Հիմք ընդունելով վերոգրյալը և Ծրագրի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վավերացումը կամ հաստատումը։</w:t>
            </w:r>
          </w:p>
        </w:tc>
        <w:tc>
          <w:tcPr>
            <w:tcW w:w="2160" w:type="dxa"/>
            <w:shd w:val="clear" w:color="auto" w:fill="auto"/>
          </w:tcPr>
          <w:p w14:paraId="03FA8670" w14:textId="61377CEE" w:rsidR="00C0252A" w:rsidRPr="00C0252A" w:rsidRDefault="00C0252A" w:rsidP="00C0252A">
            <w:pPr>
              <w:tabs>
                <w:tab w:val="left" w:pos="6930"/>
                <w:tab w:val="left" w:pos="7020"/>
                <w:tab w:val="left" w:pos="7110"/>
              </w:tabs>
              <w:spacing w:after="0"/>
              <w:jc w:val="center"/>
              <w:rPr>
                <w:rFonts w:ascii="GHEA Grapalat" w:eastAsia="Calibri" w:hAnsi="GHEA Grapalat" w:cs="Times New Roman"/>
                <w:color w:val="000000"/>
                <w:shd w:val="clear" w:color="auto" w:fill="FFFFFF"/>
              </w:rPr>
            </w:pPr>
            <w:r w:rsidRPr="00C0252A">
              <w:rPr>
                <w:rFonts w:ascii="GHEA Grapalat" w:eastAsia="Calibri" w:hAnsi="GHEA Grapalat" w:cs="Times New Roman"/>
                <w:color w:val="000000"/>
                <w:shd w:val="clear" w:color="auto" w:fill="FFFFFF"/>
              </w:rPr>
              <w:lastRenderedPageBreak/>
              <w:t>Ընդունվել է</w:t>
            </w:r>
          </w:p>
          <w:p w14:paraId="63C20F49" w14:textId="3D0418C8" w:rsidR="001650C6" w:rsidRPr="0018201D" w:rsidRDefault="00C0252A" w:rsidP="00C0252A">
            <w:pPr>
              <w:tabs>
                <w:tab w:val="left" w:pos="6930"/>
                <w:tab w:val="left" w:pos="7020"/>
                <w:tab w:val="left" w:pos="7110"/>
              </w:tabs>
              <w:spacing w:after="0"/>
              <w:jc w:val="center"/>
              <w:rPr>
                <w:rFonts w:ascii="GHEA Grapalat" w:eastAsia="Calibri" w:hAnsi="GHEA Grapalat" w:cs="Times New Roman"/>
                <w:b/>
                <w:color w:val="000000"/>
                <w:shd w:val="clear" w:color="auto" w:fill="FFFFFF"/>
              </w:rPr>
            </w:pPr>
            <w:r w:rsidRPr="00C0252A">
              <w:rPr>
                <w:rFonts w:ascii="GHEA Grapalat" w:eastAsia="Calibri" w:hAnsi="GHEA Grapalat" w:cs="Times New Roman"/>
                <w:color w:val="000000"/>
                <w:shd w:val="clear" w:color="auto" w:fill="FFFFFF"/>
              </w:rPr>
              <w:t>ի գիտություն</w:t>
            </w:r>
          </w:p>
        </w:tc>
      </w:tr>
      <w:tr w:rsidR="001650C6" w:rsidRPr="0018201D" w14:paraId="3226417F" w14:textId="77777777" w:rsidTr="00C0252A">
        <w:tc>
          <w:tcPr>
            <w:tcW w:w="8460" w:type="dxa"/>
            <w:vMerge w:val="restart"/>
            <w:shd w:val="clear" w:color="auto" w:fill="D9D9D9"/>
            <w:vAlign w:val="center"/>
          </w:tcPr>
          <w:p w14:paraId="47002381"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Times New Roman"/>
                <w:b/>
              </w:rPr>
            </w:pPr>
            <w:r w:rsidRPr="0018201D">
              <w:rPr>
                <w:rFonts w:ascii="GHEA Grapalat" w:eastAsia="Calibri" w:hAnsi="GHEA Grapalat" w:cs="Times New Roman"/>
                <w:b/>
              </w:rPr>
              <w:t xml:space="preserve">6. ՀՀ Կենտրոնական բանկ </w:t>
            </w:r>
          </w:p>
        </w:tc>
        <w:tc>
          <w:tcPr>
            <w:tcW w:w="2160" w:type="dxa"/>
            <w:shd w:val="clear" w:color="auto" w:fill="auto"/>
          </w:tcPr>
          <w:p w14:paraId="6B5EE28E" w14:textId="3A33CE40" w:rsidR="001650C6" w:rsidRPr="00C65833" w:rsidRDefault="00C65833" w:rsidP="00C65833">
            <w:pPr>
              <w:tabs>
                <w:tab w:val="left" w:pos="6930"/>
                <w:tab w:val="left" w:pos="7020"/>
                <w:tab w:val="left" w:pos="7110"/>
              </w:tabs>
              <w:spacing w:after="0"/>
              <w:jc w:val="center"/>
              <w:rPr>
                <w:rFonts w:ascii="GHEA Grapalat" w:eastAsia="MS Mincho" w:hAnsi="GHEA Grapalat" w:cs="MS Mincho"/>
                <w:lang w:val="en-US"/>
              </w:rPr>
            </w:pPr>
            <w:r>
              <w:rPr>
                <w:rFonts w:ascii="GHEA Grapalat" w:eastAsia="MS Mincho" w:hAnsi="GHEA Grapalat" w:cs="MS Mincho"/>
                <w:lang w:val="en-US"/>
              </w:rPr>
              <w:t>02</w:t>
            </w:r>
            <w:r w:rsidR="001650C6" w:rsidRPr="0018201D">
              <w:rPr>
                <w:rFonts w:ascii="GHEA Grapalat" w:eastAsia="MS Mincho" w:hAnsi="GHEA Grapalat" w:cs="MS Mincho"/>
              </w:rPr>
              <w:t>.0</w:t>
            </w:r>
            <w:r>
              <w:rPr>
                <w:rFonts w:ascii="GHEA Grapalat" w:eastAsia="MS Mincho" w:hAnsi="GHEA Grapalat" w:cs="MS Mincho"/>
                <w:lang w:val="en-US"/>
              </w:rPr>
              <w:t>6</w:t>
            </w:r>
            <w:r w:rsidR="001650C6" w:rsidRPr="0018201D">
              <w:rPr>
                <w:rFonts w:ascii="GHEA Grapalat" w:eastAsia="MS Mincho" w:hAnsi="GHEA Grapalat" w:cs="MS Mincho"/>
              </w:rPr>
              <w:t>.202</w:t>
            </w:r>
            <w:r>
              <w:rPr>
                <w:rFonts w:ascii="GHEA Grapalat" w:eastAsia="MS Mincho" w:hAnsi="GHEA Grapalat" w:cs="MS Mincho"/>
                <w:lang w:val="en-US"/>
              </w:rPr>
              <w:t>6</w:t>
            </w:r>
          </w:p>
        </w:tc>
      </w:tr>
      <w:tr w:rsidR="001650C6" w:rsidRPr="0018201D" w14:paraId="5155ED27" w14:textId="77777777" w:rsidTr="00C0252A">
        <w:trPr>
          <w:trHeight w:val="428"/>
        </w:trPr>
        <w:tc>
          <w:tcPr>
            <w:tcW w:w="8460" w:type="dxa"/>
            <w:vMerge/>
            <w:shd w:val="clear" w:color="auto" w:fill="D9D9D9"/>
          </w:tcPr>
          <w:p w14:paraId="00AB6BCC" w14:textId="77777777" w:rsidR="001650C6" w:rsidRPr="0018201D" w:rsidRDefault="001650C6" w:rsidP="0083666E">
            <w:pPr>
              <w:tabs>
                <w:tab w:val="left" w:pos="6930"/>
                <w:tab w:val="left" w:pos="7020"/>
                <w:tab w:val="left" w:pos="7110"/>
              </w:tabs>
              <w:spacing w:after="0" w:line="240" w:lineRule="auto"/>
              <w:rPr>
                <w:rFonts w:ascii="GHEA Grapalat" w:eastAsia="Calibri" w:hAnsi="GHEA Grapalat" w:cs="Sylfaen"/>
              </w:rPr>
            </w:pPr>
          </w:p>
        </w:tc>
        <w:tc>
          <w:tcPr>
            <w:tcW w:w="2160" w:type="dxa"/>
            <w:shd w:val="clear" w:color="auto" w:fill="auto"/>
          </w:tcPr>
          <w:p w14:paraId="4B532F99" w14:textId="183C3CF9" w:rsidR="001650C6" w:rsidRPr="0018201D" w:rsidRDefault="001650C6" w:rsidP="00C65833">
            <w:pPr>
              <w:shd w:val="clear" w:color="auto" w:fill="FFFFFF"/>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 xml:space="preserve">№ </w:t>
            </w:r>
            <w:r w:rsidR="00C65833" w:rsidRPr="00C65833">
              <w:rPr>
                <w:rFonts w:ascii="GHEA Grapalat" w:eastAsia="Times New Roman" w:hAnsi="GHEA Grapalat" w:cs="Times New Roman"/>
                <w:color w:val="000000"/>
              </w:rPr>
              <w:t>15.4-07/525-26</w:t>
            </w:r>
          </w:p>
        </w:tc>
      </w:tr>
      <w:tr w:rsidR="001650C6" w:rsidRPr="0018201D" w14:paraId="371E7BAC" w14:textId="77777777" w:rsidTr="00C0252A">
        <w:trPr>
          <w:trHeight w:val="702"/>
        </w:trPr>
        <w:tc>
          <w:tcPr>
            <w:tcW w:w="8460" w:type="dxa"/>
            <w:shd w:val="clear" w:color="auto" w:fill="auto"/>
          </w:tcPr>
          <w:p w14:paraId="6BE082DC" w14:textId="6C6800E9" w:rsidR="00C65833" w:rsidRPr="00C65833" w:rsidRDefault="00C65833" w:rsidP="00C65833">
            <w:pPr>
              <w:pStyle w:val="BodyText"/>
              <w:jc w:val="both"/>
              <w:rPr>
                <w:rFonts w:ascii="GHEA Grapalat" w:hAnsi="GHEA Grapalat"/>
                <w:noProof/>
                <w:sz w:val="22"/>
                <w:szCs w:val="22"/>
              </w:rPr>
            </w:pPr>
            <w:r w:rsidRPr="00C65833">
              <w:rPr>
                <w:rFonts w:ascii="GHEA Grapalat" w:hAnsi="GHEA Grapalat"/>
                <w:noProof/>
                <w:sz w:val="22"/>
                <w:szCs w:val="22"/>
              </w:rPr>
              <w:t>Հայաստանի Հանրապետության կենտրոնական բանկը 2026 թվականի</w:t>
            </w:r>
          </w:p>
          <w:p w14:paraId="6877DE09" w14:textId="5D685888" w:rsidR="001650C6" w:rsidRPr="0018201D" w:rsidRDefault="00C65833" w:rsidP="00C65833">
            <w:pPr>
              <w:pStyle w:val="BodyText"/>
              <w:jc w:val="both"/>
              <w:rPr>
                <w:rFonts w:ascii="GHEA Grapalat" w:hAnsi="GHEA Grapalat"/>
                <w:sz w:val="22"/>
                <w:szCs w:val="22"/>
              </w:rPr>
            </w:pPr>
            <w:r w:rsidRPr="00C65833">
              <w:rPr>
                <w:rFonts w:ascii="GHEA Grapalat" w:hAnsi="GHEA Grapalat"/>
                <w:noProof/>
                <w:sz w:val="22"/>
                <w:szCs w:val="22"/>
              </w:rPr>
              <w:t>ապրիլի 29-ին և 30-ին ստորագրված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վերաբերյալ առաջարկություններ և դիտողություններ չունի:</w:t>
            </w:r>
          </w:p>
        </w:tc>
        <w:tc>
          <w:tcPr>
            <w:tcW w:w="2160" w:type="dxa"/>
            <w:shd w:val="clear" w:color="auto" w:fill="auto"/>
          </w:tcPr>
          <w:p w14:paraId="277C8E89" w14:textId="77777777" w:rsidR="002345B1" w:rsidRPr="002345B1" w:rsidRDefault="002345B1" w:rsidP="002345B1">
            <w:pPr>
              <w:tabs>
                <w:tab w:val="left" w:pos="6930"/>
                <w:tab w:val="left" w:pos="7020"/>
                <w:tab w:val="left" w:pos="7110"/>
              </w:tabs>
              <w:spacing w:after="0"/>
              <w:jc w:val="center"/>
              <w:rPr>
                <w:rFonts w:ascii="GHEA Grapalat" w:eastAsia="Calibri" w:hAnsi="GHEA Grapalat" w:cs="Times New Roman"/>
                <w:color w:val="000000"/>
                <w:shd w:val="clear" w:color="auto" w:fill="FFFFFF"/>
              </w:rPr>
            </w:pPr>
            <w:r w:rsidRPr="002345B1">
              <w:rPr>
                <w:rFonts w:ascii="GHEA Grapalat" w:eastAsia="Calibri" w:hAnsi="GHEA Grapalat" w:cs="Times New Roman"/>
                <w:color w:val="000000"/>
                <w:shd w:val="clear" w:color="auto" w:fill="FFFFFF"/>
              </w:rPr>
              <w:t>Ընդունվել է</w:t>
            </w:r>
          </w:p>
          <w:p w14:paraId="598DFC8C" w14:textId="7074E207" w:rsidR="001650C6" w:rsidRPr="0018201D" w:rsidRDefault="002345B1" w:rsidP="002345B1">
            <w:pPr>
              <w:tabs>
                <w:tab w:val="left" w:pos="6930"/>
                <w:tab w:val="left" w:pos="7020"/>
                <w:tab w:val="left" w:pos="7110"/>
              </w:tabs>
              <w:spacing w:after="0"/>
              <w:jc w:val="center"/>
              <w:rPr>
                <w:rFonts w:ascii="GHEA Grapalat" w:eastAsia="Calibri" w:hAnsi="GHEA Grapalat" w:cs="Times New Roman"/>
                <w:b/>
                <w:color w:val="000000"/>
                <w:shd w:val="clear" w:color="auto" w:fill="FFFFFF"/>
              </w:rPr>
            </w:pPr>
            <w:r w:rsidRPr="002345B1">
              <w:rPr>
                <w:rFonts w:ascii="GHEA Grapalat" w:eastAsia="Calibri" w:hAnsi="GHEA Grapalat" w:cs="Times New Roman"/>
                <w:color w:val="000000"/>
                <w:shd w:val="clear" w:color="auto" w:fill="FFFFFF"/>
              </w:rPr>
              <w:t>ի գիտություն</w:t>
            </w:r>
          </w:p>
        </w:tc>
      </w:tr>
      <w:tr w:rsidR="001650C6" w:rsidRPr="0018201D" w14:paraId="602AC017" w14:textId="77777777" w:rsidTr="00C0252A">
        <w:trPr>
          <w:trHeight w:val="305"/>
        </w:trPr>
        <w:tc>
          <w:tcPr>
            <w:tcW w:w="8460" w:type="dxa"/>
            <w:vMerge w:val="restart"/>
            <w:shd w:val="clear" w:color="auto" w:fill="D9D9D9" w:themeFill="background1" w:themeFillShade="D9"/>
          </w:tcPr>
          <w:p w14:paraId="277B5625" w14:textId="77777777" w:rsidR="001650C6" w:rsidRPr="0018201D" w:rsidRDefault="001650C6" w:rsidP="0083666E">
            <w:pPr>
              <w:tabs>
                <w:tab w:val="left" w:pos="6930"/>
                <w:tab w:val="left" w:pos="7020"/>
                <w:tab w:val="left" w:pos="7110"/>
              </w:tabs>
              <w:spacing w:before="240" w:after="0" w:line="240" w:lineRule="auto"/>
              <w:jc w:val="center"/>
              <w:rPr>
                <w:rFonts w:ascii="GHEA Grapalat" w:eastAsia="Calibri" w:hAnsi="GHEA Grapalat" w:cs="Times New Roman"/>
                <w:b/>
              </w:rPr>
            </w:pPr>
            <w:r w:rsidRPr="0018201D">
              <w:rPr>
                <w:rFonts w:ascii="GHEA Grapalat" w:eastAsia="Calibri" w:hAnsi="GHEA Grapalat" w:cs="Times New Roman"/>
                <w:b/>
              </w:rPr>
              <w:t>7. ՀՀ քաղաքաշինության կոմիտե</w:t>
            </w:r>
          </w:p>
        </w:tc>
        <w:tc>
          <w:tcPr>
            <w:tcW w:w="2160" w:type="dxa"/>
            <w:shd w:val="clear" w:color="auto" w:fill="auto"/>
          </w:tcPr>
          <w:p w14:paraId="41A4890E" w14:textId="4BDE67EC" w:rsidR="001650C6" w:rsidRPr="0018201D" w:rsidRDefault="00AB2B25" w:rsidP="00AB2B25">
            <w:pPr>
              <w:tabs>
                <w:tab w:val="left" w:pos="6930"/>
                <w:tab w:val="left" w:pos="7020"/>
                <w:tab w:val="left" w:pos="7110"/>
              </w:tabs>
              <w:spacing w:after="0"/>
              <w:jc w:val="center"/>
              <w:rPr>
                <w:rFonts w:ascii="GHEA Grapalat" w:eastAsia="Times New Roman" w:hAnsi="GHEA Grapalat" w:cs="Times New Roman"/>
                <w:color w:val="000000"/>
              </w:rPr>
            </w:pPr>
            <w:r>
              <w:rPr>
                <w:rFonts w:ascii="GHEA Grapalat" w:eastAsia="Times New Roman" w:hAnsi="GHEA Grapalat" w:cs="Times New Roman"/>
                <w:color w:val="000000"/>
              </w:rPr>
              <w:t>18</w:t>
            </w:r>
            <w:r w:rsidR="001650C6" w:rsidRPr="0018201D">
              <w:rPr>
                <w:rFonts w:ascii="GHEA Grapalat" w:eastAsia="Times New Roman" w:hAnsi="GHEA Grapalat" w:cs="Times New Roman"/>
                <w:color w:val="000000"/>
              </w:rPr>
              <w:t>.</w:t>
            </w:r>
            <w:r>
              <w:rPr>
                <w:rFonts w:ascii="GHEA Grapalat" w:eastAsia="Times New Roman" w:hAnsi="GHEA Grapalat" w:cs="Times New Roman"/>
                <w:color w:val="000000"/>
              </w:rPr>
              <w:t>05</w:t>
            </w:r>
            <w:r w:rsidR="001650C6" w:rsidRPr="0018201D">
              <w:rPr>
                <w:rFonts w:ascii="GHEA Grapalat" w:eastAsia="Times New Roman" w:hAnsi="GHEA Grapalat" w:cs="Times New Roman"/>
                <w:color w:val="000000"/>
              </w:rPr>
              <w:t>.202</w:t>
            </w:r>
            <w:r>
              <w:rPr>
                <w:rFonts w:ascii="GHEA Grapalat" w:eastAsia="Times New Roman" w:hAnsi="GHEA Grapalat" w:cs="Times New Roman"/>
                <w:color w:val="000000"/>
              </w:rPr>
              <w:t>6</w:t>
            </w:r>
          </w:p>
        </w:tc>
      </w:tr>
      <w:tr w:rsidR="001650C6" w:rsidRPr="0018201D" w14:paraId="32892155" w14:textId="77777777" w:rsidTr="00C0252A">
        <w:trPr>
          <w:trHeight w:val="188"/>
        </w:trPr>
        <w:tc>
          <w:tcPr>
            <w:tcW w:w="8460" w:type="dxa"/>
            <w:vMerge/>
            <w:shd w:val="clear" w:color="auto" w:fill="D9D9D9" w:themeFill="background1" w:themeFillShade="D9"/>
          </w:tcPr>
          <w:p w14:paraId="631822AC" w14:textId="77777777" w:rsidR="001650C6" w:rsidRPr="0018201D" w:rsidRDefault="001650C6" w:rsidP="0083666E">
            <w:pPr>
              <w:pStyle w:val="BodyText"/>
              <w:ind w:firstLine="567"/>
              <w:jc w:val="both"/>
              <w:rPr>
                <w:rFonts w:ascii="GHEA Grapalat" w:hAnsi="GHEA Grapalat"/>
                <w:sz w:val="22"/>
                <w:szCs w:val="22"/>
              </w:rPr>
            </w:pPr>
          </w:p>
        </w:tc>
        <w:tc>
          <w:tcPr>
            <w:tcW w:w="2160" w:type="dxa"/>
            <w:shd w:val="clear" w:color="auto" w:fill="auto"/>
          </w:tcPr>
          <w:p w14:paraId="2FF7050A" w14:textId="4EC07201" w:rsidR="001650C6" w:rsidRPr="0018201D" w:rsidRDefault="001650C6" w:rsidP="00AB2B25">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w:t>
            </w:r>
            <w:r w:rsidR="00AB2B25">
              <w:t xml:space="preserve"> </w:t>
            </w:r>
            <w:r w:rsidR="00AB2B25" w:rsidRPr="00AB2B25">
              <w:rPr>
                <w:rFonts w:ascii="GHEA Grapalat" w:eastAsia="Times New Roman" w:hAnsi="GHEA Grapalat" w:cs="Times New Roman"/>
                <w:color w:val="000000"/>
              </w:rPr>
              <w:t>01/21.1/8000-2026</w:t>
            </w:r>
          </w:p>
        </w:tc>
      </w:tr>
      <w:tr w:rsidR="001650C6" w:rsidRPr="0018201D" w14:paraId="4D600777" w14:textId="77777777" w:rsidTr="00C0252A">
        <w:trPr>
          <w:trHeight w:val="702"/>
        </w:trPr>
        <w:tc>
          <w:tcPr>
            <w:tcW w:w="8460" w:type="dxa"/>
            <w:shd w:val="clear" w:color="auto" w:fill="auto"/>
          </w:tcPr>
          <w:p w14:paraId="51D08568" w14:textId="436AA26C" w:rsidR="001650C6" w:rsidRPr="0018201D" w:rsidRDefault="00AB2B25" w:rsidP="00A02B68">
            <w:pPr>
              <w:pStyle w:val="BodyText"/>
              <w:jc w:val="both"/>
              <w:rPr>
                <w:rFonts w:ascii="GHEA Grapalat" w:hAnsi="GHEA Grapalat"/>
                <w:sz w:val="22"/>
                <w:szCs w:val="22"/>
              </w:rPr>
            </w:pPr>
            <w:r w:rsidRPr="00AB2B25">
              <w:rPr>
                <w:rFonts w:ascii="GHEA Grapalat" w:hAnsi="GHEA Grapalat"/>
                <w:noProof/>
                <w:sz w:val="22"/>
                <w:szCs w:val="22"/>
              </w:rPr>
              <w:t>Հայաստանի Հանրապե</w:t>
            </w:r>
            <w:r w:rsidR="00A02B68">
              <w:rPr>
                <w:rFonts w:ascii="GHEA Grapalat" w:hAnsi="GHEA Grapalat"/>
                <w:noProof/>
                <w:sz w:val="22"/>
                <w:szCs w:val="22"/>
              </w:rPr>
              <w:t xml:space="preserve">տության քաղաքաշինության կոմիտեն </w:t>
            </w:r>
            <w:r w:rsidRPr="00AB2B25">
              <w:rPr>
                <w:rFonts w:ascii="GHEA Grapalat" w:hAnsi="GHEA Grapalat"/>
                <w:noProof/>
                <w:sz w:val="22"/>
                <w:szCs w:val="22"/>
              </w:rPr>
              <w:t>իր իրավասությունների շրջանակում Հայաստանի Հանրապետության և ՎԶՄԲ-ի միջև «Հայաստանի բնակարանային ապահովության և հիփոթեքային շուկայի զարգացման (HOME) ծրագիր» ֆինանսական և դրամաշնորհային համաձայնագրերի վերաբերյալ առաջարկություններ և դիտողություններ չունի:</w:t>
            </w:r>
            <w:r w:rsidR="001650C6" w:rsidRPr="0018201D">
              <w:rPr>
                <w:rFonts w:ascii="GHEA Grapalat" w:hAnsi="GHEA Grapalat"/>
                <w:noProof/>
                <w:sz w:val="22"/>
                <w:szCs w:val="22"/>
              </w:rPr>
              <w:tab/>
            </w:r>
          </w:p>
        </w:tc>
        <w:tc>
          <w:tcPr>
            <w:tcW w:w="2160" w:type="dxa"/>
            <w:shd w:val="clear" w:color="auto" w:fill="auto"/>
          </w:tcPr>
          <w:p w14:paraId="479AC437"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17665F3B" w14:textId="77777777" w:rsidR="001650C6" w:rsidRPr="0018201D" w:rsidRDefault="001650C6" w:rsidP="0083666E">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ի գիտություն</w:t>
            </w:r>
          </w:p>
        </w:tc>
      </w:tr>
      <w:tr w:rsidR="001650C6" w:rsidRPr="0018201D" w14:paraId="2B5397CA" w14:textId="77777777" w:rsidTr="00C0252A">
        <w:trPr>
          <w:trHeight w:val="143"/>
        </w:trPr>
        <w:tc>
          <w:tcPr>
            <w:tcW w:w="8460" w:type="dxa"/>
            <w:vMerge w:val="restart"/>
            <w:shd w:val="clear" w:color="auto" w:fill="D9D9D9" w:themeFill="background1" w:themeFillShade="D9"/>
          </w:tcPr>
          <w:p w14:paraId="780B406F" w14:textId="77777777" w:rsidR="001650C6" w:rsidRPr="0018201D" w:rsidRDefault="001650C6" w:rsidP="0083666E">
            <w:pPr>
              <w:tabs>
                <w:tab w:val="left" w:pos="6930"/>
                <w:tab w:val="left" w:pos="7020"/>
                <w:tab w:val="left" w:pos="7110"/>
              </w:tabs>
              <w:spacing w:before="240" w:after="0" w:line="240" w:lineRule="auto"/>
              <w:jc w:val="center"/>
              <w:rPr>
                <w:rFonts w:ascii="GHEA Grapalat" w:hAnsi="GHEA Grapalat"/>
              </w:rPr>
            </w:pPr>
            <w:r w:rsidRPr="0018201D">
              <w:rPr>
                <w:rFonts w:ascii="GHEA Grapalat" w:eastAsia="Calibri" w:hAnsi="GHEA Grapalat" w:cs="Times New Roman"/>
                <w:b/>
              </w:rPr>
              <w:t>8. ՀՀ շրջակա միջավայրի նախարարություն</w:t>
            </w:r>
          </w:p>
        </w:tc>
        <w:tc>
          <w:tcPr>
            <w:tcW w:w="2160" w:type="dxa"/>
            <w:shd w:val="clear" w:color="auto" w:fill="auto"/>
          </w:tcPr>
          <w:p w14:paraId="62B3EB37" w14:textId="79ED6876" w:rsidR="001650C6" w:rsidRPr="0018201D" w:rsidRDefault="00AB2B25" w:rsidP="00AB2B25">
            <w:pPr>
              <w:tabs>
                <w:tab w:val="left" w:pos="6930"/>
                <w:tab w:val="left" w:pos="7020"/>
                <w:tab w:val="left" w:pos="7110"/>
              </w:tabs>
              <w:spacing w:after="0"/>
              <w:jc w:val="center"/>
              <w:rPr>
                <w:rFonts w:ascii="GHEA Grapalat" w:eastAsia="Times New Roman" w:hAnsi="GHEA Grapalat" w:cs="Times New Roman"/>
                <w:color w:val="000000"/>
              </w:rPr>
            </w:pPr>
            <w:r>
              <w:rPr>
                <w:rFonts w:ascii="GHEA Grapalat" w:eastAsia="Times New Roman" w:hAnsi="GHEA Grapalat" w:cs="Times New Roman"/>
                <w:color w:val="000000"/>
              </w:rPr>
              <w:t>19</w:t>
            </w:r>
            <w:r w:rsidR="001650C6" w:rsidRPr="0018201D">
              <w:rPr>
                <w:rFonts w:ascii="GHEA Grapalat" w:eastAsia="Times New Roman" w:hAnsi="GHEA Grapalat" w:cs="Times New Roman"/>
                <w:color w:val="000000"/>
              </w:rPr>
              <w:t>.0</w:t>
            </w:r>
            <w:r>
              <w:rPr>
                <w:rFonts w:ascii="GHEA Grapalat" w:eastAsia="Times New Roman" w:hAnsi="GHEA Grapalat" w:cs="Times New Roman"/>
                <w:color w:val="000000"/>
              </w:rPr>
              <w:t>5</w:t>
            </w:r>
            <w:r w:rsidR="001650C6" w:rsidRPr="0018201D">
              <w:rPr>
                <w:rFonts w:ascii="GHEA Grapalat" w:eastAsia="Times New Roman" w:hAnsi="GHEA Grapalat" w:cs="Times New Roman"/>
                <w:color w:val="000000"/>
              </w:rPr>
              <w:t>.2026</w:t>
            </w:r>
          </w:p>
        </w:tc>
      </w:tr>
      <w:tr w:rsidR="001650C6" w:rsidRPr="0018201D" w14:paraId="55E276EB" w14:textId="77777777" w:rsidTr="00C0252A">
        <w:trPr>
          <w:trHeight w:val="58"/>
        </w:trPr>
        <w:tc>
          <w:tcPr>
            <w:tcW w:w="8460" w:type="dxa"/>
            <w:vMerge/>
            <w:shd w:val="clear" w:color="auto" w:fill="D9D9D9" w:themeFill="background1" w:themeFillShade="D9"/>
          </w:tcPr>
          <w:p w14:paraId="40F2EF0F" w14:textId="77777777" w:rsidR="001650C6" w:rsidRPr="0018201D" w:rsidRDefault="001650C6" w:rsidP="0083666E">
            <w:pPr>
              <w:pStyle w:val="BodyText"/>
              <w:ind w:firstLine="567"/>
              <w:jc w:val="both"/>
              <w:rPr>
                <w:rFonts w:ascii="GHEA Grapalat" w:hAnsi="GHEA Grapalat"/>
                <w:sz w:val="22"/>
                <w:szCs w:val="22"/>
              </w:rPr>
            </w:pPr>
          </w:p>
        </w:tc>
        <w:tc>
          <w:tcPr>
            <w:tcW w:w="2160" w:type="dxa"/>
            <w:shd w:val="clear" w:color="auto" w:fill="auto"/>
          </w:tcPr>
          <w:p w14:paraId="42C9E1A6" w14:textId="581DDE5B" w:rsidR="001650C6" w:rsidRPr="0018201D" w:rsidRDefault="001650C6" w:rsidP="00AB2B25">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w:t>
            </w:r>
            <w:r w:rsidR="00AB2B25">
              <w:t xml:space="preserve"> </w:t>
            </w:r>
            <w:r w:rsidR="00AB2B25" w:rsidRPr="00AB2B25">
              <w:rPr>
                <w:rFonts w:ascii="GHEA Grapalat" w:eastAsia="Times New Roman" w:hAnsi="GHEA Grapalat" w:cs="Times New Roman"/>
                <w:color w:val="000000"/>
              </w:rPr>
              <w:t>1/08.6/4344-2026</w:t>
            </w:r>
          </w:p>
        </w:tc>
      </w:tr>
      <w:tr w:rsidR="001650C6" w:rsidRPr="0018201D" w14:paraId="376AB08A" w14:textId="77777777" w:rsidTr="00C0252A">
        <w:trPr>
          <w:trHeight w:val="702"/>
        </w:trPr>
        <w:tc>
          <w:tcPr>
            <w:tcW w:w="8460" w:type="dxa"/>
            <w:shd w:val="clear" w:color="auto" w:fill="auto"/>
          </w:tcPr>
          <w:p w14:paraId="6BF8F880" w14:textId="74810553" w:rsidR="001650C6" w:rsidRPr="0018201D" w:rsidRDefault="00A02B68" w:rsidP="0083666E">
            <w:pPr>
              <w:pStyle w:val="BodyText"/>
              <w:jc w:val="both"/>
              <w:rPr>
                <w:rFonts w:ascii="GHEA Grapalat" w:hAnsi="GHEA Grapalat"/>
                <w:sz w:val="22"/>
                <w:szCs w:val="22"/>
              </w:rPr>
            </w:pPr>
            <w:r>
              <w:rPr>
                <w:rFonts w:ascii="GHEA Grapalat" w:hAnsi="GHEA Grapalat"/>
                <w:sz w:val="22"/>
                <w:szCs w:val="22"/>
              </w:rPr>
              <w:lastRenderedPageBreak/>
              <w:t>Շ</w:t>
            </w:r>
            <w:r w:rsidR="00AB2B25" w:rsidRPr="00AB2B25">
              <w:rPr>
                <w:rFonts w:ascii="GHEA Grapalat" w:hAnsi="GHEA Grapalat"/>
                <w:sz w:val="22"/>
                <w:szCs w:val="22"/>
              </w:rPr>
              <w:t>րջակա միջավայրի նախարարությունը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ինչպես նաև առնչվող փաստաթղթերի վերաբերյալ դիտողություններ և առաջարկություններ չունի:</w:t>
            </w:r>
          </w:p>
        </w:tc>
        <w:tc>
          <w:tcPr>
            <w:tcW w:w="2160" w:type="dxa"/>
            <w:shd w:val="clear" w:color="auto" w:fill="auto"/>
          </w:tcPr>
          <w:p w14:paraId="49622C41"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564886DD" w14:textId="77777777" w:rsidR="001650C6" w:rsidRPr="0018201D" w:rsidRDefault="001650C6" w:rsidP="0083666E">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ի գիտություն</w:t>
            </w:r>
          </w:p>
        </w:tc>
      </w:tr>
      <w:tr w:rsidR="00C0252A" w:rsidRPr="0018201D" w14:paraId="7322C25A" w14:textId="77777777" w:rsidTr="00C0252A">
        <w:trPr>
          <w:trHeight w:val="702"/>
        </w:trPr>
        <w:tc>
          <w:tcPr>
            <w:tcW w:w="8460" w:type="dxa"/>
            <w:shd w:val="clear" w:color="auto" w:fill="D0CECE" w:themeFill="background2" w:themeFillShade="E6"/>
          </w:tcPr>
          <w:p w14:paraId="2DB5205F" w14:textId="18026550" w:rsidR="00C0252A" w:rsidRPr="0018201D" w:rsidRDefault="00C0252A" w:rsidP="00C0252A">
            <w:pPr>
              <w:tabs>
                <w:tab w:val="left" w:pos="6930"/>
                <w:tab w:val="left" w:pos="7020"/>
                <w:tab w:val="left" w:pos="7110"/>
              </w:tabs>
              <w:spacing w:before="240" w:after="0" w:line="240" w:lineRule="auto"/>
              <w:jc w:val="center"/>
              <w:rPr>
                <w:rFonts w:ascii="GHEA Grapalat" w:hAnsi="GHEA Grapalat"/>
                <w:bCs/>
                <w:noProof/>
              </w:rPr>
            </w:pPr>
            <w:r w:rsidRPr="00C0252A">
              <w:rPr>
                <w:rFonts w:ascii="GHEA Grapalat" w:eastAsia="Calibri" w:hAnsi="GHEA Grapalat" w:cs="Times New Roman"/>
                <w:b/>
              </w:rPr>
              <w:t>9.ՀՀ էկոնոմիկայի նախարարություն</w:t>
            </w:r>
          </w:p>
        </w:tc>
        <w:tc>
          <w:tcPr>
            <w:tcW w:w="2160" w:type="dxa"/>
            <w:shd w:val="clear" w:color="auto" w:fill="auto"/>
          </w:tcPr>
          <w:p w14:paraId="23ED7721" w14:textId="4178BECE" w:rsidR="00C0252A" w:rsidRPr="00C0252A" w:rsidRDefault="00C0252A" w:rsidP="00C0252A">
            <w:pPr>
              <w:spacing w:after="0" w:line="240" w:lineRule="auto"/>
              <w:jc w:val="center"/>
              <w:rPr>
                <w:rFonts w:ascii="GHEA Grapalat" w:eastAsia="Times New Roman" w:hAnsi="GHEA Grapalat" w:cs="Times New Roman"/>
                <w:color w:val="000000"/>
              </w:rPr>
            </w:pPr>
            <w:r w:rsidRPr="00C0252A">
              <w:rPr>
                <w:rFonts w:ascii="GHEA Grapalat" w:eastAsia="Times New Roman" w:hAnsi="GHEA Grapalat" w:cs="Times New Roman"/>
                <w:color w:val="000000"/>
              </w:rPr>
              <w:t>1</w:t>
            </w:r>
            <w:r w:rsidR="00AB2B25">
              <w:rPr>
                <w:rFonts w:ascii="GHEA Grapalat" w:eastAsia="Times New Roman" w:hAnsi="GHEA Grapalat" w:cs="Times New Roman"/>
                <w:color w:val="000000"/>
              </w:rPr>
              <w:t>2</w:t>
            </w:r>
            <w:r w:rsidRPr="00C0252A">
              <w:rPr>
                <w:rFonts w:ascii="Cambria Math" w:eastAsia="Times New Roman" w:hAnsi="Cambria Math" w:cs="Cambria Math"/>
                <w:color w:val="000000"/>
              </w:rPr>
              <w:t>․</w:t>
            </w:r>
            <w:r w:rsidRPr="00C0252A">
              <w:rPr>
                <w:rFonts w:ascii="GHEA Grapalat" w:eastAsia="Times New Roman" w:hAnsi="GHEA Grapalat" w:cs="Times New Roman"/>
                <w:color w:val="000000"/>
              </w:rPr>
              <w:t>0</w:t>
            </w:r>
            <w:r w:rsidR="00AB2B25">
              <w:rPr>
                <w:rFonts w:ascii="GHEA Grapalat" w:eastAsia="Times New Roman" w:hAnsi="GHEA Grapalat" w:cs="Times New Roman"/>
                <w:color w:val="000000"/>
              </w:rPr>
              <w:t>5</w:t>
            </w:r>
            <w:r w:rsidRPr="00C0252A">
              <w:rPr>
                <w:rFonts w:ascii="Cambria Math" w:eastAsia="Times New Roman" w:hAnsi="Cambria Math" w:cs="Cambria Math"/>
                <w:color w:val="000000"/>
              </w:rPr>
              <w:t>․</w:t>
            </w:r>
            <w:r w:rsidRPr="00C0252A">
              <w:rPr>
                <w:rFonts w:ascii="GHEA Grapalat" w:eastAsia="Times New Roman" w:hAnsi="GHEA Grapalat" w:cs="Times New Roman"/>
                <w:color w:val="000000"/>
              </w:rPr>
              <w:t>2026</w:t>
            </w:r>
          </w:p>
          <w:p w14:paraId="18A7A99E" w14:textId="6B564CDE" w:rsidR="00C0252A" w:rsidRPr="0018201D" w:rsidRDefault="00C0252A" w:rsidP="00C0252A">
            <w:pPr>
              <w:spacing w:after="0" w:line="240" w:lineRule="auto"/>
              <w:jc w:val="center"/>
              <w:rPr>
                <w:rFonts w:ascii="GHEA Grapalat" w:eastAsia="Times New Roman" w:hAnsi="GHEA Grapalat" w:cs="Times New Roman"/>
                <w:color w:val="000000"/>
              </w:rPr>
            </w:pPr>
          </w:p>
        </w:tc>
      </w:tr>
      <w:tr w:rsidR="00C0252A" w:rsidRPr="0018201D" w14:paraId="14A3ACFC" w14:textId="77777777" w:rsidTr="00C0252A">
        <w:trPr>
          <w:trHeight w:val="702"/>
        </w:trPr>
        <w:tc>
          <w:tcPr>
            <w:tcW w:w="8460" w:type="dxa"/>
            <w:vMerge w:val="restart"/>
            <w:shd w:val="clear" w:color="auto" w:fill="auto"/>
          </w:tcPr>
          <w:p w14:paraId="3D123F51" w14:textId="14B63A17" w:rsidR="00C0252A" w:rsidRPr="0018201D" w:rsidRDefault="00AB2B25" w:rsidP="0083666E">
            <w:pPr>
              <w:pStyle w:val="BodyText"/>
              <w:jc w:val="both"/>
              <w:rPr>
                <w:rFonts w:ascii="GHEA Grapalat" w:hAnsi="GHEA Grapalat"/>
                <w:bCs/>
                <w:noProof/>
                <w:sz w:val="22"/>
                <w:szCs w:val="22"/>
              </w:rPr>
            </w:pPr>
            <w:bookmarkStart w:id="0" w:name="_GoBack"/>
            <w:bookmarkEnd w:id="0"/>
            <w:r w:rsidRPr="00AB2B25">
              <w:rPr>
                <w:rFonts w:ascii="GHEA Grapalat" w:hAnsi="GHEA Grapalat"/>
                <w:bCs/>
                <w:noProof/>
                <w:sz w:val="22"/>
                <w:szCs w:val="22"/>
              </w:rPr>
              <w:t>Հայաստանի Հանրապետության և Վերակառուցման և զարգացման միջազգային բանկի միջև 2026թ. ապրիլի 29-ին և 30-ին ստորագրված Հայաստանի բնակարանային ապահովման և հիփոթեքային շուկայի զարգացման ծրագիր» ֆինանսական և դրամաշնորհային համաձայնագրերի վերաբերյալ ՀՀ էկոնոմիկայի նախարարությունն իր իրավասության շրջանակներում  առաջարկություններ և դիտողություններ չունի։</w:t>
            </w:r>
          </w:p>
        </w:tc>
        <w:tc>
          <w:tcPr>
            <w:tcW w:w="2160" w:type="dxa"/>
            <w:shd w:val="clear" w:color="auto" w:fill="auto"/>
          </w:tcPr>
          <w:p w14:paraId="0013DA20" w14:textId="0257D4D8" w:rsidR="00C0252A" w:rsidRPr="0018201D" w:rsidRDefault="00C0252A" w:rsidP="00AB2B25">
            <w:pPr>
              <w:spacing w:after="0" w:line="240" w:lineRule="auto"/>
              <w:jc w:val="center"/>
              <w:rPr>
                <w:rFonts w:ascii="GHEA Grapalat" w:eastAsia="Times New Roman" w:hAnsi="GHEA Grapalat" w:cs="Times New Roman"/>
                <w:color w:val="000000"/>
              </w:rPr>
            </w:pPr>
            <w:r w:rsidRPr="00C0252A">
              <w:rPr>
                <w:rFonts w:ascii="GHEA Grapalat" w:eastAsia="Times New Roman" w:hAnsi="GHEA Grapalat" w:cs="Times New Roman"/>
                <w:color w:val="000000"/>
              </w:rPr>
              <w:t>№</w:t>
            </w:r>
            <w:r w:rsidR="00AB2B25">
              <w:t xml:space="preserve"> </w:t>
            </w:r>
            <w:r w:rsidR="00AB2B25" w:rsidRPr="00AB2B25">
              <w:rPr>
                <w:rFonts w:ascii="GHEA Grapalat" w:eastAsia="Times New Roman" w:hAnsi="GHEA Grapalat" w:cs="Times New Roman"/>
                <w:color w:val="000000"/>
              </w:rPr>
              <w:t>07/12253-2026</w:t>
            </w:r>
          </w:p>
        </w:tc>
      </w:tr>
      <w:tr w:rsidR="00C0252A" w:rsidRPr="0018201D" w14:paraId="74DF7910" w14:textId="77777777" w:rsidTr="00C0252A">
        <w:trPr>
          <w:trHeight w:val="702"/>
        </w:trPr>
        <w:tc>
          <w:tcPr>
            <w:tcW w:w="8460" w:type="dxa"/>
            <w:vMerge/>
            <w:shd w:val="clear" w:color="auto" w:fill="auto"/>
          </w:tcPr>
          <w:p w14:paraId="5F7CB8D5" w14:textId="77777777" w:rsidR="00C0252A" w:rsidRPr="0018201D" w:rsidRDefault="00C0252A" w:rsidP="0083666E">
            <w:pPr>
              <w:pStyle w:val="BodyText"/>
              <w:jc w:val="both"/>
              <w:rPr>
                <w:rFonts w:ascii="GHEA Grapalat" w:hAnsi="GHEA Grapalat"/>
                <w:bCs/>
                <w:noProof/>
                <w:sz w:val="22"/>
                <w:szCs w:val="22"/>
              </w:rPr>
            </w:pPr>
          </w:p>
        </w:tc>
        <w:tc>
          <w:tcPr>
            <w:tcW w:w="2160" w:type="dxa"/>
            <w:shd w:val="clear" w:color="auto" w:fill="auto"/>
          </w:tcPr>
          <w:p w14:paraId="42571C71" w14:textId="77777777" w:rsidR="00C0252A" w:rsidRPr="00C0252A" w:rsidRDefault="00C0252A" w:rsidP="00C0252A">
            <w:pPr>
              <w:spacing w:after="0" w:line="240" w:lineRule="auto"/>
              <w:jc w:val="center"/>
              <w:rPr>
                <w:rFonts w:ascii="GHEA Grapalat" w:eastAsia="Times New Roman" w:hAnsi="GHEA Grapalat" w:cs="Times New Roman"/>
                <w:color w:val="000000"/>
              </w:rPr>
            </w:pPr>
            <w:r w:rsidRPr="00C0252A">
              <w:rPr>
                <w:rFonts w:ascii="GHEA Grapalat" w:eastAsia="Times New Roman" w:hAnsi="GHEA Grapalat" w:cs="Times New Roman"/>
                <w:color w:val="000000"/>
              </w:rPr>
              <w:t>Ընդունվել է</w:t>
            </w:r>
          </w:p>
          <w:p w14:paraId="4ECBA0AA" w14:textId="22EAF2A5" w:rsidR="00C0252A" w:rsidRPr="0018201D" w:rsidRDefault="00C0252A" w:rsidP="00C0252A">
            <w:pPr>
              <w:spacing w:after="0" w:line="240" w:lineRule="auto"/>
              <w:jc w:val="center"/>
              <w:rPr>
                <w:rFonts w:ascii="GHEA Grapalat" w:eastAsia="Times New Roman" w:hAnsi="GHEA Grapalat" w:cs="Times New Roman"/>
                <w:color w:val="000000"/>
              </w:rPr>
            </w:pPr>
            <w:r w:rsidRPr="00C0252A">
              <w:rPr>
                <w:rFonts w:ascii="GHEA Grapalat" w:eastAsia="Times New Roman" w:hAnsi="GHEA Grapalat" w:cs="Times New Roman"/>
                <w:color w:val="000000"/>
              </w:rPr>
              <w:t>ի գիտություն</w:t>
            </w:r>
          </w:p>
        </w:tc>
      </w:tr>
    </w:tbl>
    <w:p w14:paraId="374FEBA8" w14:textId="6A751E35" w:rsidR="00880C3C" w:rsidRPr="00450D45" w:rsidRDefault="00880C3C" w:rsidP="001650C6">
      <w:pPr>
        <w:widowControl w:val="0"/>
        <w:tabs>
          <w:tab w:val="left" w:pos="4536"/>
        </w:tabs>
        <w:spacing w:after="0" w:line="312" w:lineRule="auto"/>
        <w:jc w:val="center"/>
        <w:textAlignment w:val="baseline"/>
      </w:pPr>
    </w:p>
    <w:sectPr w:rsidR="00880C3C" w:rsidRPr="00450D45" w:rsidSect="00B95713">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205B03CD"/>
    <w:multiLevelType w:val="hybridMultilevel"/>
    <w:tmpl w:val="B0DEE218"/>
    <w:lvl w:ilvl="0" w:tplc="332A3F38">
      <w:start w:val="3"/>
      <w:numFmt w:val="bullet"/>
      <w:lvlText w:val="-"/>
      <w:lvlJc w:val="left"/>
      <w:pPr>
        <w:ind w:left="1083" w:hanging="360"/>
      </w:pPr>
      <w:rPr>
        <w:rFonts w:ascii="GHEA Grapalat" w:eastAsia="Calibri" w:hAnsi="GHEA Grapalat" w:cstheme="minorBidi"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2" w15:restartNumberingAfterBreak="0">
    <w:nsid w:val="33C12DCA"/>
    <w:multiLevelType w:val="hybridMultilevel"/>
    <w:tmpl w:val="9E967D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B7F4F2C"/>
    <w:multiLevelType w:val="hybridMultilevel"/>
    <w:tmpl w:val="A7E8F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63ED5244"/>
    <w:multiLevelType w:val="hybridMultilevel"/>
    <w:tmpl w:val="71928B3A"/>
    <w:lvl w:ilvl="0" w:tplc="332A3F38">
      <w:start w:val="3"/>
      <w:numFmt w:val="bullet"/>
      <w:lvlText w:val="-"/>
      <w:lvlJc w:val="left"/>
      <w:pPr>
        <w:ind w:left="1296" w:hanging="360"/>
      </w:pPr>
      <w:rPr>
        <w:rFonts w:ascii="GHEA Grapalat" w:eastAsia="Calibri" w:hAnsi="GHEA Grapalat" w:cstheme="minorBidi"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72D823D4"/>
    <w:multiLevelType w:val="hybridMultilevel"/>
    <w:tmpl w:val="0C160F3A"/>
    <w:lvl w:ilvl="0" w:tplc="3F983F2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5B44B33"/>
    <w:multiLevelType w:val="hybridMultilevel"/>
    <w:tmpl w:val="D570E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7"/>
  </w:num>
  <w:num w:numId="6">
    <w:abstractNumId w:val="0"/>
  </w:num>
  <w:num w:numId="7">
    <w:abstractNumId w:val="8"/>
  </w:num>
  <w:num w:numId="8">
    <w:abstractNumId w:val="4"/>
  </w:num>
  <w:num w:numId="9">
    <w:abstractNumId w:val="1"/>
  </w:num>
  <w:num w:numId="10">
    <w:abstractNumId w:val="3"/>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46"/>
    <w:rsid w:val="00002B87"/>
    <w:rsid w:val="0002480E"/>
    <w:rsid w:val="00031F46"/>
    <w:rsid w:val="00040B79"/>
    <w:rsid w:val="000A5008"/>
    <w:rsid w:val="000E7568"/>
    <w:rsid w:val="001101FF"/>
    <w:rsid w:val="00127D00"/>
    <w:rsid w:val="001650C6"/>
    <w:rsid w:val="00165D85"/>
    <w:rsid w:val="001916D1"/>
    <w:rsid w:val="001E7152"/>
    <w:rsid w:val="00201AA8"/>
    <w:rsid w:val="002345B1"/>
    <w:rsid w:val="00262185"/>
    <w:rsid w:val="00276D31"/>
    <w:rsid w:val="00294C1E"/>
    <w:rsid w:val="002E54C9"/>
    <w:rsid w:val="00312688"/>
    <w:rsid w:val="00431DDB"/>
    <w:rsid w:val="00446A9A"/>
    <w:rsid w:val="00450D45"/>
    <w:rsid w:val="0045604A"/>
    <w:rsid w:val="00463597"/>
    <w:rsid w:val="004D71F9"/>
    <w:rsid w:val="00570A24"/>
    <w:rsid w:val="005771CA"/>
    <w:rsid w:val="00604A0E"/>
    <w:rsid w:val="006050E8"/>
    <w:rsid w:val="006C6DF8"/>
    <w:rsid w:val="007351E7"/>
    <w:rsid w:val="007E7EC5"/>
    <w:rsid w:val="00806FAA"/>
    <w:rsid w:val="008214B8"/>
    <w:rsid w:val="00860582"/>
    <w:rsid w:val="00880C3C"/>
    <w:rsid w:val="008A6183"/>
    <w:rsid w:val="00915778"/>
    <w:rsid w:val="00941C37"/>
    <w:rsid w:val="0096755D"/>
    <w:rsid w:val="009747D2"/>
    <w:rsid w:val="009755CA"/>
    <w:rsid w:val="00980F4A"/>
    <w:rsid w:val="009A307C"/>
    <w:rsid w:val="009D1C03"/>
    <w:rsid w:val="009F314C"/>
    <w:rsid w:val="00A02B68"/>
    <w:rsid w:val="00A256C8"/>
    <w:rsid w:val="00A36664"/>
    <w:rsid w:val="00A77F9B"/>
    <w:rsid w:val="00A912E5"/>
    <w:rsid w:val="00A95246"/>
    <w:rsid w:val="00AB2B25"/>
    <w:rsid w:val="00AC18BC"/>
    <w:rsid w:val="00AF25B8"/>
    <w:rsid w:val="00B84FE0"/>
    <w:rsid w:val="00B922BC"/>
    <w:rsid w:val="00B95713"/>
    <w:rsid w:val="00BC02F2"/>
    <w:rsid w:val="00C0252A"/>
    <w:rsid w:val="00C30324"/>
    <w:rsid w:val="00C65833"/>
    <w:rsid w:val="00D254EE"/>
    <w:rsid w:val="00D81EF2"/>
    <w:rsid w:val="00D834B5"/>
    <w:rsid w:val="00DA1F89"/>
    <w:rsid w:val="00E16FDB"/>
    <w:rsid w:val="00E54C06"/>
    <w:rsid w:val="00EA52A9"/>
    <w:rsid w:val="00EC49F1"/>
    <w:rsid w:val="00EE0366"/>
    <w:rsid w:val="00F15600"/>
    <w:rsid w:val="00F267C4"/>
    <w:rsid w:val="00F90B3B"/>
    <w:rsid w:val="00F9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9E4D"/>
  <w15:chartTrackingRefBased/>
  <w15:docId w15:val="{F1B1F042-FA8F-45B9-85BE-6FD29DFB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582"/>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860582"/>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860582"/>
    <w:rPr>
      <w:rFonts w:ascii="Times Armenian" w:eastAsia="Times New Roman" w:hAnsi="Times Armenian" w:cs="Times New Roman"/>
      <w:sz w:val="24"/>
      <w:szCs w:val="24"/>
      <w:lang w:val="hy-AM"/>
    </w:rPr>
  </w:style>
  <w:style w:type="character" w:customStyle="1" w:styleId="2">
    <w:name w:val="Основной текст (2)"/>
    <w:basedOn w:val="DefaultParagraphFont"/>
    <w:rsid w:val="00860582"/>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hy-AM"/>
    </w:rPr>
  </w:style>
  <w:style w:type="character" w:customStyle="1" w:styleId="Bodytext3">
    <w:name w:val="Body text (3)_"/>
    <w:basedOn w:val="DefaultParagraphFont"/>
    <w:link w:val="Bodytext30"/>
    <w:locked/>
    <w:rsid w:val="00570A2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570A24"/>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jlqj4b">
    <w:name w:val="jlqj4b"/>
    <w:basedOn w:val="DefaultParagraphFont"/>
    <w:rsid w:val="00604A0E"/>
  </w:style>
  <w:style w:type="paragraph" w:styleId="NoSpacing">
    <w:name w:val="No Spacing"/>
    <w:uiPriority w:val="1"/>
    <w:qFormat/>
    <w:rsid w:val="00A95246"/>
    <w:pPr>
      <w:spacing w:after="0" w:line="240" w:lineRule="auto"/>
    </w:pPr>
    <w:rPr>
      <w:rFonts w:ascii="Calibri" w:eastAsia="Calibri" w:hAnsi="Calibri" w:cs="Times New Roman"/>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1650C6"/>
    <w:pPr>
      <w:spacing w:after="160" w:line="256" w:lineRule="auto"/>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16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17526">
      <w:bodyDiv w:val="1"/>
      <w:marLeft w:val="0"/>
      <w:marRight w:val="0"/>
      <w:marTop w:val="0"/>
      <w:marBottom w:val="0"/>
      <w:divBdr>
        <w:top w:val="none" w:sz="0" w:space="0" w:color="auto"/>
        <w:left w:val="none" w:sz="0" w:space="0" w:color="auto"/>
        <w:bottom w:val="none" w:sz="0" w:space="0" w:color="auto"/>
        <w:right w:val="none" w:sz="0" w:space="0" w:color="auto"/>
      </w:divBdr>
    </w:div>
    <w:div w:id="341278068">
      <w:bodyDiv w:val="1"/>
      <w:marLeft w:val="0"/>
      <w:marRight w:val="0"/>
      <w:marTop w:val="0"/>
      <w:marBottom w:val="0"/>
      <w:divBdr>
        <w:top w:val="none" w:sz="0" w:space="0" w:color="auto"/>
        <w:left w:val="none" w:sz="0" w:space="0" w:color="auto"/>
        <w:bottom w:val="none" w:sz="0" w:space="0" w:color="auto"/>
        <w:right w:val="none" w:sz="0" w:space="0" w:color="auto"/>
      </w:divBdr>
    </w:div>
    <w:div w:id="414935189">
      <w:bodyDiv w:val="1"/>
      <w:marLeft w:val="0"/>
      <w:marRight w:val="0"/>
      <w:marTop w:val="0"/>
      <w:marBottom w:val="0"/>
      <w:divBdr>
        <w:top w:val="none" w:sz="0" w:space="0" w:color="auto"/>
        <w:left w:val="none" w:sz="0" w:space="0" w:color="auto"/>
        <w:bottom w:val="none" w:sz="0" w:space="0" w:color="auto"/>
        <w:right w:val="none" w:sz="0" w:space="0" w:color="auto"/>
      </w:divBdr>
    </w:div>
    <w:div w:id="1367872092">
      <w:bodyDiv w:val="1"/>
      <w:marLeft w:val="0"/>
      <w:marRight w:val="0"/>
      <w:marTop w:val="0"/>
      <w:marBottom w:val="0"/>
      <w:divBdr>
        <w:top w:val="none" w:sz="0" w:space="0" w:color="auto"/>
        <w:left w:val="none" w:sz="0" w:space="0" w:color="auto"/>
        <w:bottom w:val="none" w:sz="0" w:space="0" w:color="auto"/>
        <w:right w:val="none" w:sz="0" w:space="0" w:color="auto"/>
      </w:divBdr>
    </w:div>
    <w:div w:id="197251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1239</Words>
  <Characters>9267</Characters>
  <Application>Microsoft Office Word</Application>
  <DocSecurity>0</DocSecurity>
  <Lines>262</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Harutyunyan</dc:creator>
  <cp:keywords>https://mul2.gov.am/tasks/1339688/oneclick?token=b6aa21e92481b2f453edcb2e9a681bfd</cp:keywords>
  <dc:description/>
  <cp:lastModifiedBy>Tatevik Manushakyan</cp:lastModifiedBy>
  <cp:revision>9</cp:revision>
  <dcterms:created xsi:type="dcterms:W3CDTF">2026-05-22T07:48:00Z</dcterms:created>
  <dcterms:modified xsi:type="dcterms:W3CDTF">2026-06-05T14:04:00Z</dcterms:modified>
</cp:coreProperties>
</file>