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E281D" w14:textId="77777777" w:rsidR="002551D2" w:rsidRDefault="002551D2" w:rsidP="002551D2">
      <w:pPr>
        <w:spacing w:line="240" w:lineRule="auto"/>
        <w:jc w:val="center"/>
        <w:rPr>
          <w:rFonts w:ascii="GHEA Grapalat" w:hAnsi="GHEA Grapalat"/>
          <w:b/>
          <w:noProof/>
          <w:sz w:val="24"/>
          <w:szCs w:val="24"/>
        </w:rPr>
      </w:pPr>
      <w:bookmarkStart w:id="0" w:name="_GoBack"/>
      <w:bookmarkEnd w:id="0"/>
      <w:r>
        <w:rPr>
          <w:rFonts w:ascii="GHEA Grapalat" w:hAnsi="GHEA Grapalat"/>
          <w:b/>
          <w:noProof/>
          <w:sz w:val="24"/>
          <w:szCs w:val="24"/>
        </w:rPr>
        <w:t>Տ Ե Ղ Ե Կ Ա Ն Ք</w:t>
      </w:r>
    </w:p>
    <w:p w14:paraId="7D65A4A4" w14:textId="77777777" w:rsidR="002551D2" w:rsidRDefault="002551D2" w:rsidP="002551D2">
      <w:pPr>
        <w:spacing w:line="240" w:lineRule="auto"/>
        <w:jc w:val="center"/>
        <w:rPr>
          <w:rFonts w:ascii="GHEA Grapalat" w:hAnsi="GHEA Grapalat"/>
          <w:b/>
          <w:noProof/>
          <w:sz w:val="24"/>
          <w:szCs w:val="24"/>
        </w:rPr>
      </w:pPr>
      <w:r>
        <w:rPr>
          <w:rFonts w:ascii="GHEA Grapalat" w:hAnsi="GHEA Grapalat"/>
          <w:b/>
          <w:noProof/>
          <w:sz w:val="24"/>
          <w:szCs w:val="24"/>
        </w:rPr>
        <w:t>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համաձայնագրի վավերացման և դրամաշնորհային համաձայնագրի հաստատման նպատակահարմարության մասին</w:t>
      </w:r>
    </w:p>
    <w:p w14:paraId="3F6A2C0D" w14:textId="77777777" w:rsidR="002551D2" w:rsidRDefault="002551D2" w:rsidP="002551D2">
      <w:pPr>
        <w:spacing w:after="0"/>
        <w:contextualSpacing/>
        <w:rPr>
          <w:rFonts w:ascii="GHEA Grapalat" w:eastAsia="Times New Roman" w:hAnsi="GHEA Grapalat" w:cs="Times New Roman"/>
          <w:sz w:val="24"/>
          <w:szCs w:val="24"/>
        </w:rPr>
      </w:pPr>
    </w:p>
    <w:p w14:paraId="6728CDF4" w14:textId="77777777" w:rsidR="002551D2" w:rsidRDefault="002551D2" w:rsidP="002551D2">
      <w:pPr>
        <w:spacing w:after="0"/>
        <w:contextualSpacing/>
        <w:rPr>
          <w:rFonts w:ascii="GHEA Grapalat" w:eastAsia="Times New Roman" w:hAnsi="GHEA Grapalat" w:cs="Times New Roman"/>
          <w:sz w:val="24"/>
          <w:szCs w:val="24"/>
        </w:rPr>
      </w:pPr>
    </w:p>
    <w:p w14:paraId="237204AD" w14:textId="77777777" w:rsidR="002551D2" w:rsidRDefault="002551D2" w:rsidP="002551D2">
      <w:pPr>
        <w:pStyle w:val="BodyText"/>
        <w:widowControl w:val="0"/>
        <w:spacing w:line="276" w:lineRule="auto"/>
        <w:ind w:firstLine="720"/>
        <w:rPr>
          <w:rFonts w:ascii="GHEA Grapalat" w:hAnsi="GHEA Grapalat" w:cs="Calibri"/>
          <w:color w:val="222222"/>
          <w:szCs w:val="24"/>
          <w:shd w:val="clear" w:color="auto" w:fill="FFFFFF"/>
          <w:lang w:val="hy-AM"/>
        </w:rPr>
      </w:pPr>
      <w:r w:rsidRPr="005D34C0">
        <w:rPr>
          <w:rFonts w:ascii="GHEA Grapalat" w:hAnsi="GHEA Grapalat"/>
          <w:szCs w:val="24"/>
          <w:lang w:val="hy-AM"/>
        </w:rPr>
        <w:t xml:space="preserve">Հայաստանի Հանրապետության և Վերակառուցման և զարգացման միջազգային բանկի միջև </w:t>
      </w:r>
      <w:r>
        <w:rPr>
          <w:rFonts w:ascii="GHEA Grapalat" w:hAnsi="GHEA Grapalat"/>
          <w:szCs w:val="24"/>
          <w:lang w:val="hy-AM"/>
        </w:rPr>
        <w:t xml:space="preserve">2026 թվականի ապրիլի 29-ին և 30-ին ստորագրվել են </w:t>
      </w:r>
      <w:r w:rsidRPr="004B27A5">
        <w:rPr>
          <w:rFonts w:ascii="GHEA Grapalat" w:hAnsi="GHEA Grapalat"/>
          <w:b/>
          <w:szCs w:val="24"/>
          <w:lang w:val="hy-AM"/>
        </w:rPr>
        <w:t>«Հայաստանի բնակարանային ապահովման և հիփոթեքային շուկայի զարգացման ծրագիր»</w:t>
      </w:r>
      <w:r w:rsidRPr="005D34C0">
        <w:rPr>
          <w:rFonts w:ascii="GHEA Grapalat" w:hAnsi="GHEA Grapalat"/>
          <w:szCs w:val="24"/>
          <w:lang w:val="hy-AM"/>
        </w:rPr>
        <w:t xml:space="preserve"> (Ծրագիր) ֆինանսական և դրամաշնորհային </w:t>
      </w:r>
      <w:r w:rsidRPr="005D34C0">
        <w:rPr>
          <w:rFonts w:ascii="GHEA Grapalat" w:hAnsi="GHEA Grapalat" w:cs="Calibri"/>
          <w:color w:val="222222"/>
          <w:szCs w:val="24"/>
          <w:shd w:val="clear" w:color="auto" w:fill="FFFFFF"/>
          <w:lang w:val="hy-AM"/>
        </w:rPr>
        <w:t>համաձայնագրերը</w:t>
      </w:r>
      <w:r>
        <w:rPr>
          <w:rFonts w:ascii="GHEA Grapalat" w:hAnsi="GHEA Grapalat" w:cs="Calibri"/>
          <w:color w:val="222222"/>
          <w:szCs w:val="24"/>
          <w:shd w:val="clear" w:color="auto" w:fill="FFFFFF"/>
          <w:lang w:val="hy-AM"/>
        </w:rPr>
        <w:t xml:space="preserve">: </w:t>
      </w:r>
    </w:p>
    <w:p w14:paraId="682A1E10" w14:textId="2C6F6749" w:rsidR="002551D2" w:rsidRPr="00077149" w:rsidRDefault="002551D2" w:rsidP="002551D2">
      <w:pPr>
        <w:pStyle w:val="BodyText"/>
        <w:widowControl w:val="0"/>
        <w:spacing w:after="160" w:line="276" w:lineRule="auto"/>
        <w:ind w:firstLine="720"/>
        <w:rPr>
          <w:rFonts w:ascii="GHEA Grapalat" w:hAnsi="GHEA Grapalat" w:cs="Calibri"/>
          <w:color w:val="222222"/>
          <w:szCs w:val="24"/>
          <w:shd w:val="clear" w:color="auto" w:fill="FFFFFF"/>
          <w:lang w:val="hy-AM"/>
        </w:rPr>
      </w:pPr>
      <w:r>
        <w:rPr>
          <w:rFonts w:ascii="GHEA Grapalat" w:hAnsi="GHEA Grapalat" w:cs="Calibri"/>
          <w:color w:val="222222"/>
          <w:szCs w:val="24"/>
          <w:shd w:val="clear" w:color="auto" w:fill="FFFFFF"/>
          <w:lang w:val="hy-AM"/>
        </w:rPr>
        <w:t>Ծրագիրը, որի ընդհանուր արժեքը</w:t>
      </w:r>
      <w:r w:rsidRPr="005D34C0">
        <w:rPr>
          <w:rFonts w:ascii="GHEA Grapalat" w:hAnsi="GHEA Grapalat" w:cs="Calibri"/>
          <w:color w:val="222222"/>
          <w:szCs w:val="24"/>
          <w:shd w:val="clear" w:color="auto" w:fill="FFFFFF"/>
          <w:lang w:val="hy-AM"/>
        </w:rPr>
        <w:t xml:space="preserve"> </w:t>
      </w:r>
      <w:r>
        <w:rPr>
          <w:rFonts w:ascii="GHEA Grapalat" w:hAnsi="GHEA Grapalat" w:cs="Calibri"/>
          <w:color w:val="222222"/>
          <w:szCs w:val="24"/>
          <w:shd w:val="clear" w:color="auto" w:fill="FFFFFF"/>
          <w:lang w:val="hy-AM"/>
        </w:rPr>
        <w:t xml:space="preserve">կազմում է </w:t>
      </w:r>
      <w:r w:rsidRPr="004B27A5">
        <w:rPr>
          <w:rFonts w:ascii="GHEA Grapalat" w:hAnsi="GHEA Grapalat"/>
          <w:b/>
          <w:szCs w:val="24"/>
          <w:lang w:val="hy-AM"/>
        </w:rPr>
        <w:t>284.4 մլն ԱՄՆ դոլար,</w:t>
      </w:r>
      <w:r>
        <w:rPr>
          <w:rFonts w:ascii="GHEA Grapalat" w:hAnsi="GHEA Grapalat"/>
          <w:szCs w:val="24"/>
          <w:lang w:val="hy-AM"/>
        </w:rPr>
        <w:t xml:space="preserve"> </w:t>
      </w:r>
      <w:r w:rsidRPr="00123419">
        <w:rPr>
          <w:rFonts w:ascii="GHEA Grapalat" w:eastAsiaTheme="minorHAnsi" w:hAnsi="GHEA Grapalat" w:cstheme="minorBidi"/>
          <w:szCs w:val="24"/>
          <w:lang w:val="hy-AM"/>
        </w:rPr>
        <w:t xml:space="preserve">նպատակաուղղված </w:t>
      </w:r>
      <w:r>
        <w:rPr>
          <w:rFonts w:ascii="GHEA Grapalat" w:eastAsiaTheme="minorHAnsi" w:hAnsi="GHEA Grapalat" w:cstheme="minorBidi"/>
          <w:szCs w:val="24"/>
          <w:lang w:val="hy-AM"/>
        </w:rPr>
        <w:t xml:space="preserve">է </w:t>
      </w:r>
      <w:r w:rsidRPr="00123419">
        <w:rPr>
          <w:rFonts w:ascii="GHEA Grapalat" w:eastAsiaTheme="minorHAnsi" w:hAnsi="GHEA Grapalat" w:cstheme="minorBidi"/>
          <w:szCs w:val="24"/>
          <w:lang w:val="hy-AM"/>
        </w:rPr>
        <w:t>շուրջ 109,000 տեղահանված անձանց բնակարանային լուծումների հասանելիության բարելավմանը, հիփոթեքային շուկայի խորացմանն ու ընդլայնմանը, ինչպես նաև բնակարանային քաղաքականության երկարաժամկետ զարգացմանն ու իրականացման գործընթացների կատարելագործմանը</w:t>
      </w:r>
      <w:r>
        <w:rPr>
          <w:rFonts w:ascii="GHEA Grapalat" w:eastAsiaTheme="minorHAnsi" w:hAnsi="GHEA Grapalat" w:cstheme="minorBidi"/>
          <w:szCs w:val="24"/>
          <w:lang w:val="hy-AM"/>
        </w:rPr>
        <w:t xml:space="preserve">: Այն </w:t>
      </w:r>
      <w:r w:rsidRPr="00077149">
        <w:rPr>
          <w:rFonts w:ascii="GHEA Grapalat" w:hAnsi="GHEA Grapalat" w:cs="Calibri"/>
          <w:color w:val="222222"/>
          <w:szCs w:val="24"/>
          <w:shd w:val="clear" w:color="auto" w:fill="FFFFFF"/>
          <w:lang w:val="hy-AM"/>
        </w:rPr>
        <w:t xml:space="preserve">բաղկացած է երեք բաղադրիչներից՝ </w:t>
      </w:r>
    </w:p>
    <w:p w14:paraId="32D03503" w14:textId="77777777" w:rsidR="002551D2" w:rsidRDefault="002551D2" w:rsidP="002551D2">
      <w:pPr>
        <w:spacing w:after="0"/>
        <w:ind w:left="720"/>
        <w:jc w:val="both"/>
        <w:rPr>
          <w:rFonts w:ascii="GHEA Grapalat" w:hAnsi="GHEA Grapalat" w:cs="Calibri"/>
          <w:color w:val="222222"/>
          <w:sz w:val="24"/>
          <w:szCs w:val="24"/>
          <w:shd w:val="clear" w:color="auto" w:fill="FFFFFF"/>
        </w:rPr>
      </w:pPr>
      <w:r>
        <w:rPr>
          <w:rFonts w:ascii="GHEA Grapalat" w:hAnsi="GHEA Grapalat" w:cs="Calibri"/>
          <w:color w:val="222222"/>
          <w:sz w:val="24"/>
          <w:szCs w:val="24"/>
          <w:shd w:val="clear" w:color="auto" w:fill="FFFFFF"/>
        </w:rPr>
        <w:t>1. բնակարանային սուբսիդիաներ և աջակցություն ինստիտուցիոնալ զարգացմանը, 2. բնակարանային ֆինանսավորման շուկայի զարգացում</w:t>
      </w:r>
    </w:p>
    <w:p w14:paraId="788E8ED3" w14:textId="77777777" w:rsidR="002551D2" w:rsidRDefault="002551D2" w:rsidP="002551D2">
      <w:pPr>
        <w:spacing w:after="0"/>
        <w:ind w:left="720"/>
        <w:jc w:val="both"/>
        <w:rPr>
          <w:rFonts w:ascii="GHEA Grapalat" w:hAnsi="GHEA Grapalat" w:cs="Calibri"/>
          <w:color w:val="222222"/>
          <w:sz w:val="24"/>
          <w:szCs w:val="24"/>
          <w:shd w:val="clear" w:color="auto" w:fill="FFFFFF"/>
        </w:rPr>
      </w:pPr>
      <w:r>
        <w:rPr>
          <w:rFonts w:ascii="GHEA Grapalat" w:hAnsi="GHEA Grapalat" w:cs="Calibri"/>
          <w:color w:val="222222"/>
          <w:sz w:val="24"/>
          <w:szCs w:val="24"/>
          <w:shd w:val="clear" w:color="auto" w:fill="FFFFFF"/>
        </w:rPr>
        <w:t>3. Ծրագրի կառավարում, հաղորդակցություն, մոնիթորինգ և գնահատում:</w:t>
      </w:r>
    </w:p>
    <w:p w14:paraId="100A3396" w14:textId="77777777" w:rsidR="002551D2" w:rsidRPr="00834133" w:rsidRDefault="002551D2" w:rsidP="002551D2">
      <w:pPr>
        <w:spacing w:before="240" w:after="0"/>
        <w:ind w:firstLine="720"/>
        <w:jc w:val="both"/>
        <w:rPr>
          <w:rFonts w:ascii="GHEA Grapalat" w:eastAsia="Times New Roman" w:hAnsi="GHEA Grapalat" w:cs="Times New Roman"/>
          <w:sz w:val="24"/>
          <w:szCs w:val="24"/>
        </w:rPr>
      </w:pPr>
      <w:r>
        <w:rPr>
          <w:rFonts w:ascii="GHEA Grapalat" w:hAnsi="GHEA Grapalat" w:cs="Calibri"/>
          <w:sz w:val="24"/>
          <w:szCs w:val="24"/>
          <w:shd w:val="clear" w:color="auto" w:fill="FFFFFF"/>
        </w:rPr>
        <w:t xml:space="preserve">Նախատեսվող ֆինանսավորումը, որը կիրականացվի փուլ առ փուլ՝ սահմանված ցուցիչների և դրանց համապատասխան արդյունքների կատարմամբ, կազմում է՝ </w:t>
      </w:r>
    </w:p>
    <w:p w14:paraId="7269A993" w14:textId="77777777" w:rsidR="002551D2" w:rsidRPr="00834133" w:rsidRDefault="002551D2" w:rsidP="002551D2">
      <w:pPr>
        <w:pStyle w:val="ListParagraph"/>
        <w:numPr>
          <w:ilvl w:val="0"/>
          <w:numId w:val="4"/>
        </w:numPr>
        <w:spacing w:after="0"/>
        <w:jc w:val="both"/>
        <w:rPr>
          <w:rFonts w:ascii="GHEA Grapalat" w:hAnsi="GHEA Grapalat" w:cs="Calibri"/>
          <w:color w:val="222222"/>
          <w:sz w:val="24"/>
          <w:szCs w:val="24"/>
          <w:shd w:val="clear" w:color="auto" w:fill="FFFFFF"/>
          <w:lang w:val="hy-AM"/>
        </w:rPr>
      </w:pPr>
      <w:r w:rsidRPr="00834133">
        <w:rPr>
          <w:rFonts w:ascii="GHEA Grapalat" w:hAnsi="GHEA Grapalat" w:cs="Calibri"/>
          <w:color w:val="222222"/>
          <w:sz w:val="24"/>
          <w:szCs w:val="24"/>
          <w:shd w:val="clear" w:color="auto" w:fill="FFFFFF"/>
          <w:lang w:val="hy-AM"/>
        </w:rPr>
        <w:t xml:space="preserve">ֆինանսավորման ոչ արտոնյալ մասը՝ </w:t>
      </w:r>
      <w:r w:rsidRPr="004B27A5">
        <w:rPr>
          <w:rFonts w:ascii="GHEA Grapalat" w:hAnsi="GHEA Grapalat" w:cs="Calibri"/>
          <w:b/>
          <w:color w:val="222222"/>
          <w:sz w:val="24"/>
          <w:szCs w:val="24"/>
          <w:shd w:val="clear" w:color="auto" w:fill="FFFFFF"/>
          <w:lang w:val="hy-AM"/>
        </w:rPr>
        <w:t>240,000,000 ԱՄՆ դոլար վարկային միջոցներ</w:t>
      </w:r>
      <w:r w:rsidRPr="00834133">
        <w:rPr>
          <w:rFonts w:ascii="GHEA Grapalat" w:hAnsi="GHEA Grapalat" w:cs="Calibri"/>
          <w:color w:val="222222"/>
          <w:sz w:val="24"/>
          <w:szCs w:val="24"/>
          <w:shd w:val="clear" w:color="auto" w:fill="FFFFFF"/>
          <w:lang w:val="hy-AM"/>
        </w:rPr>
        <w:t xml:space="preserve"> Վերակառուցման և զարգացման միջազգային բանկից (ՎԶՄԲ),</w:t>
      </w:r>
    </w:p>
    <w:p w14:paraId="5A9B736C" w14:textId="77777777" w:rsidR="002551D2" w:rsidRPr="00834133" w:rsidRDefault="002551D2" w:rsidP="002551D2">
      <w:pPr>
        <w:pStyle w:val="ListParagraph"/>
        <w:numPr>
          <w:ilvl w:val="0"/>
          <w:numId w:val="4"/>
        </w:numPr>
        <w:spacing w:after="0"/>
        <w:jc w:val="both"/>
        <w:rPr>
          <w:rFonts w:ascii="GHEA Grapalat" w:hAnsi="GHEA Grapalat" w:cs="Calibri"/>
          <w:color w:val="222222"/>
          <w:sz w:val="24"/>
          <w:szCs w:val="24"/>
          <w:shd w:val="clear" w:color="auto" w:fill="FFFFFF"/>
          <w:lang w:val="hy-AM"/>
        </w:rPr>
      </w:pPr>
      <w:r w:rsidRPr="00834133">
        <w:rPr>
          <w:rFonts w:ascii="GHEA Grapalat" w:hAnsi="GHEA Grapalat" w:cs="Calibri"/>
          <w:color w:val="222222"/>
          <w:sz w:val="24"/>
          <w:szCs w:val="24"/>
          <w:shd w:val="clear" w:color="auto" w:fill="FFFFFF"/>
          <w:lang w:val="hy-AM"/>
        </w:rPr>
        <w:t xml:space="preserve">ֆինանսավորման արտոնյալ մաս՝ </w:t>
      </w:r>
      <w:r w:rsidRPr="004B27A5">
        <w:rPr>
          <w:rFonts w:ascii="GHEA Grapalat" w:hAnsi="GHEA Grapalat" w:cs="Calibri"/>
          <w:b/>
          <w:color w:val="222222"/>
          <w:sz w:val="24"/>
          <w:szCs w:val="24"/>
          <w:shd w:val="clear" w:color="auto" w:fill="FFFFFF"/>
          <w:lang w:val="hy-AM"/>
        </w:rPr>
        <w:t>24,400,000 ԱՄՆ դոլար դրամաշնորհային միջոցներ</w:t>
      </w:r>
      <w:r w:rsidRPr="00834133">
        <w:rPr>
          <w:rFonts w:ascii="GHEA Grapalat" w:hAnsi="GHEA Grapalat" w:cs="Calibri"/>
          <w:color w:val="222222"/>
          <w:sz w:val="24"/>
          <w:szCs w:val="24"/>
          <w:shd w:val="clear" w:color="auto" w:fill="FFFFFF"/>
          <w:lang w:val="hy-AM"/>
        </w:rPr>
        <w:t xml:space="preserve"> Արտոնյալ ֆինանսավորման գլոբալ հիմնադրամից (GCFF)</w:t>
      </w:r>
    </w:p>
    <w:p w14:paraId="18A7DC5D" w14:textId="77777777" w:rsidR="002551D2" w:rsidRPr="00834133" w:rsidRDefault="002551D2" w:rsidP="002551D2">
      <w:pPr>
        <w:pStyle w:val="ListParagraph"/>
        <w:numPr>
          <w:ilvl w:val="0"/>
          <w:numId w:val="4"/>
        </w:numPr>
        <w:spacing w:after="0"/>
        <w:jc w:val="both"/>
        <w:rPr>
          <w:rFonts w:ascii="GHEA Grapalat" w:hAnsi="GHEA Grapalat" w:cs="Calibri"/>
          <w:color w:val="222222"/>
          <w:sz w:val="24"/>
          <w:szCs w:val="24"/>
          <w:shd w:val="clear" w:color="auto" w:fill="FFFFFF"/>
          <w:lang w:val="hy-AM"/>
        </w:rPr>
      </w:pPr>
      <w:r w:rsidRPr="004B27A5">
        <w:rPr>
          <w:rFonts w:ascii="GHEA Grapalat" w:hAnsi="GHEA Grapalat" w:cs="Calibri"/>
          <w:b/>
          <w:color w:val="222222"/>
          <w:sz w:val="24"/>
          <w:szCs w:val="24"/>
          <w:shd w:val="clear" w:color="auto" w:fill="FFFFFF"/>
          <w:lang w:val="hy-AM"/>
        </w:rPr>
        <w:t xml:space="preserve">10,000,000 ԱՄՆ դոլար </w:t>
      </w:r>
      <w:r w:rsidRPr="004B27A5">
        <w:rPr>
          <w:rFonts w:ascii="GHEA Grapalat" w:hAnsi="GHEA Grapalat" w:cs="Sylfaen"/>
          <w:b/>
          <w:sz w:val="24"/>
          <w:szCs w:val="24"/>
          <w:lang w:val="hy-AM"/>
        </w:rPr>
        <w:t>դրամաշնորհային միջոցներ</w:t>
      </w:r>
      <w:r w:rsidRPr="00834133">
        <w:rPr>
          <w:rFonts w:ascii="GHEA Grapalat" w:hAnsi="GHEA Grapalat" w:cs="Sylfaen"/>
          <w:sz w:val="24"/>
          <w:szCs w:val="24"/>
          <w:lang w:val="hy-AM"/>
        </w:rPr>
        <w:t xml:space="preserve"> ՎԶՄԲ-ի Հավելուրդով ֆինանսավորվող «Կենսունակ մոլորակ» հիմնադրամից (LPF) </w:t>
      </w:r>
    </w:p>
    <w:p w14:paraId="7ABDA55D" w14:textId="77777777" w:rsidR="002551D2" w:rsidRPr="00834133" w:rsidRDefault="002551D2" w:rsidP="002551D2">
      <w:pPr>
        <w:pStyle w:val="ListParagraph"/>
        <w:numPr>
          <w:ilvl w:val="0"/>
          <w:numId w:val="4"/>
        </w:numPr>
        <w:spacing w:after="0"/>
        <w:jc w:val="both"/>
        <w:rPr>
          <w:rFonts w:ascii="GHEA Grapalat" w:hAnsi="GHEA Grapalat" w:cs="Calibri"/>
          <w:color w:val="222222"/>
          <w:sz w:val="24"/>
          <w:szCs w:val="24"/>
          <w:shd w:val="clear" w:color="auto" w:fill="FFFFFF"/>
          <w:lang w:val="hy-AM"/>
        </w:rPr>
      </w:pPr>
      <w:r w:rsidRPr="004B27A5">
        <w:rPr>
          <w:rFonts w:ascii="GHEA Grapalat" w:hAnsi="GHEA Grapalat" w:cs="Calibri"/>
          <w:b/>
          <w:color w:val="222222"/>
          <w:sz w:val="24"/>
          <w:szCs w:val="24"/>
          <w:shd w:val="clear" w:color="auto" w:fill="FFFFFF"/>
          <w:lang w:val="hy-AM"/>
        </w:rPr>
        <w:t>10,000,000 ԱՄՆ դոլար գումարի չափով վարկ</w:t>
      </w:r>
      <w:r w:rsidRPr="00834133">
        <w:rPr>
          <w:rFonts w:ascii="GHEA Grapalat" w:hAnsi="GHEA Grapalat" w:cs="Calibri"/>
          <w:color w:val="222222"/>
          <w:sz w:val="24"/>
          <w:szCs w:val="24"/>
          <w:shd w:val="clear" w:color="auto" w:fill="FFFFFF"/>
          <w:lang w:val="hy-AM"/>
        </w:rPr>
        <w:t>՝</w:t>
      </w:r>
      <w:r w:rsidRPr="00834133">
        <w:rPr>
          <w:rFonts w:ascii="GHEA Grapalat" w:hAnsi="GHEA Grapalat" w:cs="Sylfaen"/>
          <w:sz w:val="24"/>
          <w:szCs w:val="24"/>
          <w:lang w:val="hy-AM"/>
        </w:rPr>
        <w:t xml:space="preserve"> ՎԶՄԲ-ից</w:t>
      </w:r>
      <w:r w:rsidRPr="00834133">
        <w:rPr>
          <w:rFonts w:ascii="GHEA Grapalat" w:hAnsi="GHEA Grapalat" w:cs="Calibri"/>
          <w:color w:val="222222"/>
          <w:sz w:val="24"/>
          <w:szCs w:val="24"/>
          <w:shd w:val="clear" w:color="auto" w:fill="FFFFFF"/>
          <w:lang w:val="hy-AM"/>
        </w:rPr>
        <w:t xml:space="preserve"> Ազգային հիփոթեքային ընկերությանը՝ Ծրագրի 2-րդ բաղադրիչի իրականացման համար։ </w:t>
      </w:r>
    </w:p>
    <w:p w14:paraId="587DC8DC" w14:textId="77777777" w:rsidR="002551D2" w:rsidRPr="004B27A5" w:rsidRDefault="002551D2" w:rsidP="002551D2">
      <w:pPr>
        <w:spacing w:before="240" w:after="0"/>
        <w:ind w:firstLine="720"/>
        <w:jc w:val="both"/>
        <w:rPr>
          <w:rFonts w:ascii="GHEA Grapalat" w:hAnsi="GHEA Grapalat" w:cs="Calibri"/>
          <w:color w:val="222222"/>
          <w:sz w:val="24"/>
          <w:szCs w:val="24"/>
          <w:shd w:val="clear" w:color="auto" w:fill="FFFFFF"/>
        </w:rPr>
      </w:pPr>
      <w:r>
        <w:rPr>
          <w:rFonts w:ascii="GHEA Grapalat" w:hAnsi="GHEA Grapalat" w:cs="Calibri"/>
          <w:color w:val="222222"/>
          <w:sz w:val="24"/>
          <w:szCs w:val="24"/>
          <w:shd w:val="clear" w:color="auto" w:fill="FFFFFF"/>
        </w:rPr>
        <w:t xml:space="preserve">Ծրագիրը </w:t>
      </w:r>
      <w:r w:rsidRPr="004B27A5">
        <w:rPr>
          <w:rFonts w:ascii="GHEA Grapalat" w:hAnsi="GHEA Grapalat" w:cs="Calibri"/>
          <w:b/>
          <w:color w:val="222222"/>
          <w:sz w:val="24"/>
          <w:szCs w:val="24"/>
          <w:shd w:val="clear" w:color="auto" w:fill="FFFFFF"/>
        </w:rPr>
        <w:t>համահունչ է Հայաստանի Հանրապետության կառավարության 2021–2026 թվականների ծրագրով նախատեսված միջոցառումներին</w:t>
      </w:r>
      <w:r w:rsidRPr="004B27A5">
        <w:rPr>
          <w:rFonts w:ascii="GHEA Grapalat" w:hAnsi="GHEA Grapalat" w:cs="Calibri"/>
          <w:color w:val="222222"/>
          <w:sz w:val="24"/>
          <w:szCs w:val="24"/>
          <w:shd w:val="clear" w:color="auto" w:fill="FFFFFF"/>
        </w:rPr>
        <w:t>։</w:t>
      </w:r>
    </w:p>
    <w:p w14:paraId="6C8F854C" w14:textId="77777777" w:rsidR="002551D2" w:rsidRDefault="002551D2" w:rsidP="002551D2">
      <w:pPr>
        <w:spacing w:after="0"/>
        <w:ind w:firstLine="709"/>
        <w:jc w:val="both"/>
        <w:rPr>
          <w:rFonts w:ascii="GHEA Grapalat" w:hAnsi="GHEA Grapalat"/>
          <w:sz w:val="24"/>
          <w:szCs w:val="24"/>
        </w:rPr>
      </w:pPr>
      <w:r>
        <w:rPr>
          <w:rFonts w:ascii="GHEA Grapalat" w:hAnsi="GHEA Grapalat"/>
          <w:sz w:val="24"/>
          <w:szCs w:val="24"/>
        </w:rPr>
        <w:t xml:space="preserve">ՀՀ կառավարությունը 2024 թվականի մայիսի 16-ի թիվ 710-Լ որոշմամբ հաստատել և իրականացնում է Ղարաբաղից տեղահանված ընտանիքների բնակարանային </w:t>
      </w:r>
      <w:r>
        <w:rPr>
          <w:rFonts w:ascii="GHEA Grapalat" w:hAnsi="GHEA Grapalat"/>
          <w:sz w:val="24"/>
          <w:szCs w:val="24"/>
        </w:rPr>
        <w:lastRenderedPageBreak/>
        <w:t>ապահովման պետական աջակցության ծրագիրը, որի շրջանակում ներկայում հավաստագիր է ստացել 6,125 ընտանիք, որից 2,835-ն իրացրել է այն։ Նշյալ ծրագրի շրջանակում պետական բյուջեի միջոցներից արդեն իսկ վճարվել է ավելի քան 6 մլրդ ՀՀ դրամ։</w:t>
      </w:r>
    </w:p>
    <w:p w14:paraId="58F9AB98" w14:textId="77777777" w:rsidR="002551D2" w:rsidRDefault="002551D2" w:rsidP="002551D2">
      <w:pPr>
        <w:spacing w:after="0"/>
        <w:ind w:firstLine="709"/>
        <w:jc w:val="both"/>
        <w:rPr>
          <w:rFonts w:ascii="GHEA Grapalat" w:hAnsi="GHEA Grapalat"/>
          <w:sz w:val="24"/>
          <w:szCs w:val="24"/>
        </w:rPr>
      </w:pPr>
      <w:r>
        <w:rPr>
          <w:rFonts w:ascii="GHEA Grapalat" w:hAnsi="GHEA Grapalat"/>
          <w:sz w:val="24"/>
          <w:szCs w:val="24"/>
        </w:rPr>
        <w:t>Հիմք ընդունելով վերոգրյալը և Ծրագրի իրականացման հրատապությունն ու կարևորությունը՝ ՀՀ աշխատանքի և սոցիալական հարցերի նախարարությունը նպատակահարմար է գտնում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համաձայնագրի վավերացումը և դրամաշնորհային համաձայնագրի հաստատումը։</w:t>
      </w:r>
    </w:p>
    <w:p w14:paraId="7D38D123" w14:textId="77777777" w:rsidR="002551D2" w:rsidRDefault="002551D2" w:rsidP="002551D2">
      <w:pPr>
        <w:spacing w:after="0"/>
        <w:ind w:right="51" w:firstLine="720"/>
        <w:jc w:val="both"/>
        <w:rPr>
          <w:rFonts w:ascii="GHEA Grapalat" w:eastAsia="Times New Roman" w:hAnsi="GHEA Grapalat"/>
          <w:sz w:val="24"/>
          <w:szCs w:val="24"/>
        </w:rPr>
      </w:pPr>
      <w:r>
        <w:rPr>
          <w:rFonts w:ascii="GHEA Grapalat" w:hAnsi="GHEA Grapalat"/>
          <w:sz w:val="24"/>
          <w:szCs w:val="24"/>
        </w:rPr>
        <w:t xml:space="preserve">Միաժամանակ, Հայաստանի Հանրապետության և Վերակառուցման և զարգացման միջազգային բանկի միջև «Հայաստանի բնակարանային ապահովման և հիփոթեքային շուկայի զարգացման ծրագիր» ֆինանսական համաձայնագիրը </w:t>
      </w:r>
      <w:r>
        <w:rPr>
          <w:rFonts w:ascii="GHEA Grapalat" w:eastAsia="Times New Roman" w:hAnsi="GHEA Grapalat"/>
          <w:sz w:val="24"/>
          <w:szCs w:val="24"/>
        </w:rPr>
        <w:t>ՀՀ պետական բյուջեի համար առաջացնում է լրացուցիչ ֆինանսական պարտավորություններ, իսկ դրամաշնորհային համաձայնագիրը՝ չի առաջացնում:</w:t>
      </w:r>
    </w:p>
    <w:p w14:paraId="07BC33A3" w14:textId="77777777" w:rsidR="002551D2" w:rsidRDefault="002551D2" w:rsidP="002551D2">
      <w:pPr>
        <w:spacing w:after="0"/>
        <w:ind w:firstLine="709"/>
        <w:jc w:val="both"/>
        <w:rPr>
          <w:rFonts w:ascii="GHEA Grapalat" w:hAnsi="GHEA Grapalat"/>
          <w:sz w:val="24"/>
          <w:szCs w:val="24"/>
        </w:rPr>
      </w:pPr>
    </w:p>
    <w:p w14:paraId="5A15BADF" w14:textId="77777777" w:rsidR="002551D2" w:rsidRDefault="002551D2" w:rsidP="002551D2">
      <w:pPr>
        <w:spacing w:after="0" w:line="360" w:lineRule="auto"/>
        <w:ind w:firstLine="709"/>
        <w:jc w:val="both"/>
        <w:rPr>
          <w:rFonts w:ascii="GHEA Grapalat" w:hAnsi="GHEA Grapalat"/>
          <w:sz w:val="24"/>
          <w:szCs w:val="24"/>
        </w:rPr>
      </w:pPr>
    </w:p>
    <w:p w14:paraId="0EAEE1DE" w14:textId="77777777" w:rsidR="002551D2" w:rsidRPr="00BF6BB6" w:rsidRDefault="002551D2" w:rsidP="002551D2">
      <w:pPr>
        <w:spacing w:line="360" w:lineRule="auto"/>
      </w:pPr>
    </w:p>
    <w:p w14:paraId="5681B65E" w14:textId="493E15DB" w:rsidR="00F361FF" w:rsidRPr="002551D2" w:rsidRDefault="00F361FF" w:rsidP="002551D2"/>
    <w:sectPr w:rsidR="00F361FF" w:rsidRPr="002551D2" w:rsidSect="002551D2">
      <w:pgSz w:w="12240" w:h="15840"/>
      <w:pgMar w:top="990" w:right="81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C449E"/>
    <w:multiLevelType w:val="hybridMultilevel"/>
    <w:tmpl w:val="280C9B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3D151693"/>
    <w:multiLevelType w:val="hybridMultilevel"/>
    <w:tmpl w:val="27A67970"/>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4486787A"/>
    <w:multiLevelType w:val="hybridMultilevel"/>
    <w:tmpl w:val="76704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578"/>
    <w:rsid w:val="000356E3"/>
    <w:rsid w:val="00050269"/>
    <w:rsid w:val="0005370C"/>
    <w:rsid w:val="00063FB7"/>
    <w:rsid w:val="00104464"/>
    <w:rsid w:val="00125652"/>
    <w:rsid w:val="00142BD1"/>
    <w:rsid w:val="001D6663"/>
    <w:rsid w:val="001F08FF"/>
    <w:rsid w:val="001F2FCA"/>
    <w:rsid w:val="001F4F8E"/>
    <w:rsid w:val="00202DDA"/>
    <w:rsid w:val="00210480"/>
    <w:rsid w:val="00241017"/>
    <w:rsid w:val="00250B4D"/>
    <w:rsid w:val="00251998"/>
    <w:rsid w:val="002551D2"/>
    <w:rsid w:val="002741B8"/>
    <w:rsid w:val="002F5BAC"/>
    <w:rsid w:val="003828FA"/>
    <w:rsid w:val="00387C74"/>
    <w:rsid w:val="003A02FD"/>
    <w:rsid w:val="00404698"/>
    <w:rsid w:val="00411499"/>
    <w:rsid w:val="00444048"/>
    <w:rsid w:val="00444665"/>
    <w:rsid w:val="004528FD"/>
    <w:rsid w:val="004E5B62"/>
    <w:rsid w:val="004F12DA"/>
    <w:rsid w:val="005006C1"/>
    <w:rsid w:val="00522C56"/>
    <w:rsid w:val="005358A6"/>
    <w:rsid w:val="005677BB"/>
    <w:rsid w:val="00570F42"/>
    <w:rsid w:val="00595820"/>
    <w:rsid w:val="00652213"/>
    <w:rsid w:val="006938F9"/>
    <w:rsid w:val="006D5EF8"/>
    <w:rsid w:val="00701F95"/>
    <w:rsid w:val="0076692E"/>
    <w:rsid w:val="007866CB"/>
    <w:rsid w:val="007926DB"/>
    <w:rsid w:val="007C2E88"/>
    <w:rsid w:val="007E0932"/>
    <w:rsid w:val="0082178D"/>
    <w:rsid w:val="00823C8A"/>
    <w:rsid w:val="008948D0"/>
    <w:rsid w:val="0092043A"/>
    <w:rsid w:val="00957BD2"/>
    <w:rsid w:val="00960FEC"/>
    <w:rsid w:val="0096491E"/>
    <w:rsid w:val="009653D8"/>
    <w:rsid w:val="00A1111D"/>
    <w:rsid w:val="00A16283"/>
    <w:rsid w:val="00A83044"/>
    <w:rsid w:val="00AD0698"/>
    <w:rsid w:val="00AE735A"/>
    <w:rsid w:val="00AF5BEE"/>
    <w:rsid w:val="00B401AF"/>
    <w:rsid w:val="00B42CDE"/>
    <w:rsid w:val="00B908F3"/>
    <w:rsid w:val="00BA2F40"/>
    <w:rsid w:val="00BB2FB1"/>
    <w:rsid w:val="00BC74D9"/>
    <w:rsid w:val="00BE2EA5"/>
    <w:rsid w:val="00BF622A"/>
    <w:rsid w:val="00BF6BB6"/>
    <w:rsid w:val="00C45E80"/>
    <w:rsid w:val="00C57AD7"/>
    <w:rsid w:val="00CE3D53"/>
    <w:rsid w:val="00CF60F3"/>
    <w:rsid w:val="00D37C3C"/>
    <w:rsid w:val="00D45B0F"/>
    <w:rsid w:val="00E01488"/>
    <w:rsid w:val="00E12C68"/>
    <w:rsid w:val="00E23578"/>
    <w:rsid w:val="00E32942"/>
    <w:rsid w:val="00EB1F33"/>
    <w:rsid w:val="00EC66D8"/>
    <w:rsid w:val="00EE7271"/>
    <w:rsid w:val="00EF4DB0"/>
    <w:rsid w:val="00F361FF"/>
    <w:rsid w:val="00F540B9"/>
    <w:rsid w:val="00F82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B4090"/>
  <w15:chartTrackingRefBased/>
  <w15:docId w15:val="{AAD6F0F3-B463-4F6B-9269-7F3724EA6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BEE"/>
    <w:pPr>
      <w:spacing w:after="200" w:line="27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OBC Bullet"/>
    <w:basedOn w:val="Normal"/>
    <w:link w:val="ListParagraphChar"/>
    <w:uiPriority w:val="34"/>
    <w:qFormat/>
    <w:rsid w:val="00E12C68"/>
    <w:pPr>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qFormat/>
    <w:locked/>
    <w:rsid w:val="00E12C68"/>
  </w:style>
  <w:style w:type="paragraph" w:styleId="BalloonText">
    <w:name w:val="Balloon Text"/>
    <w:basedOn w:val="Normal"/>
    <w:link w:val="BalloonTextChar"/>
    <w:uiPriority w:val="99"/>
    <w:semiHidden/>
    <w:unhideWhenUsed/>
    <w:rsid w:val="00AE73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35A"/>
    <w:rPr>
      <w:rFonts w:ascii="Segoe UI" w:hAnsi="Segoe UI" w:cs="Segoe UI"/>
      <w:sz w:val="18"/>
      <w:szCs w:val="18"/>
      <w:lang w:val="hy-AM"/>
    </w:rPr>
  </w:style>
  <w:style w:type="character" w:customStyle="1" w:styleId="BodyTextChar">
    <w:name w:val="Body Text Char"/>
    <w:aliases w:val="Body Text Char Char Char Char Char Char,Body Text Char Char Char Char1,Body Text Char Char Char Char Char1,Corps de texte Car Char,Body Text Char Car Char,Body Text Char Char Char Char Char Car Char,Body Text Char Char Char Car Char"/>
    <w:basedOn w:val="DefaultParagraphFont"/>
    <w:link w:val="BodyText"/>
    <w:locked/>
    <w:rsid w:val="002551D2"/>
    <w:rPr>
      <w:rFonts w:ascii="Times New Roman" w:eastAsia="Times New Roman" w:hAnsi="Times New Roman" w:cs="Times New Roman"/>
      <w:sz w:val="24"/>
      <w:szCs w:val="20"/>
    </w:rPr>
  </w:style>
  <w:style w:type="paragraph" w:styleId="BodyText">
    <w:name w:val="Body Text"/>
    <w:aliases w:val="Body Text Char Char Char Char Char,Body Text Char Char Char,Body Text Char Char Char Char,Corps de texte Car,Body Text Char Car,Body Text Char Char Char Char Char Car,Body Text Char Char Char Car,Main text,Main text Car,Gövde Metni"/>
    <w:basedOn w:val="Normal"/>
    <w:link w:val="BodyTextChar"/>
    <w:unhideWhenUsed/>
    <w:qFormat/>
    <w:rsid w:val="002551D2"/>
    <w:pPr>
      <w:spacing w:after="0" w:line="240" w:lineRule="auto"/>
      <w:jc w:val="both"/>
    </w:pPr>
    <w:rPr>
      <w:rFonts w:ascii="Times New Roman" w:eastAsia="Times New Roman" w:hAnsi="Times New Roman" w:cs="Times New Roman"/>
      <w:sz w:val="24"/>
      <w:szCs w:val="20"/>
      <w:lang w:val="en-US"/>
    </w:rPr>
  </w:style>
  <w:style w:type="character" w:customStyle="1" w:styleId="BodyTextChar1">
    <w:name w:val="Body Text Char1"/>
    <w:basedOn w:val="DefaultParagraphFont"/>
    <w:uiPriority w:val="99"/>
    <w:semiHidden/>
    <w:rsid w:val="002551D2"/>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2085025">
      <w:bodyDiv w:val="1"/>
      <w:marLeft w:val="0"/>
      <w:marRight w:val="0"/>
      <w:marTop w:val="0"/>
      <w:marBottom w:val="0"/>
      <w:divBdr>
        <w:top w:val="none" w:sz="0" w:space="0" w:color="auto"/>
        <w:left w:val="none" w:sz="0" w:space="0" w:color="auto"/>
        <w:bottom w:val="none" w:sz="0" w:space="0" w:color="auto"/>
        <w:right w:val="none" w:sz="0" w:space="0" w:color="auto"/>
      </w:divBdr>
    </w:div>
    <w:div w:id="198038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Harutyunyan</dc:creator>
  <cp:keywords>https:/mul2.gov.am/tasks/1339688/oneclick?token=6f3a714d7248e9459769ad2ea5dcdaae</cp:keywords>
  <cp:lastModifiedBy>Elen Davtyan</cp:lastModifiedBy>
  <cp:revision>2</cp:revision>
  <dcterms:created xsi:type="dcterms:W3CDTF">2026-06-15T07:47:00Z</dcterms:created>
  <dcterms:modified xsi:type="dcterms:W3CDTF">2026-06-15T07:47:00Z</dcterms:modified>
</cp:coreProperties>
</file>