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EC0CEB" w:rsidRDefault="00B7644D" w:rsidP="00294A33">
      <w:pPr>
        <w:shd w:val="clear" w:color="auto" w:fill="FFFFFF"/>
        <w:tabs>
          <w:tab w:val="left" w:pos="3150"/>
          <w:tab w:val="left" w:pos="3240"/>
        </w:tabs>
        <w:spacing w:line="360" w:lineRule="auto"/>
        <w:ind w:left="-900" w:hanging="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C0C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EC0CEB" w:rsidRPr="00EC0CEB" w:rsidRDefault="00EC0CEB" w:rsidP="00294A33">
      <w:pPr>
        <w:spacing w:line="360" w:lineRule="auto"/>
        <w:ind w:left="-630" w:firstLine="18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EC0CEB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ԳՈՒՅՔԻ ՆՎԻՐԱՏՎՈՒԹՅՈՒՆՆ ԸՆԴՈՒՆԵԼՈՒ, ԱՄՐԱՑՆԵԼՈՒ ԵՎ ԱՆՀԱՏՈՒՅՑ ՕԳՏԱԳՈՐԾՄԱՆ ԻՐԱՎՈՒՆՔՈՎ ԱՄՐԱՑՆԵԼՈՒ ՄԱՍԻՆ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:rsidR="00B7644D" w:rsidRPr="00EC0CEB" w:rsidRDefault="00B7644D" w:rsidP="00294A33">
      <w:pPr>
        <w:spacing w:after="0" w:line="36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EC0C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Pr="003B4F52" w:rsidRDefault="00B7644D" w:rsidP="00294A33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50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5"/>
        <w:gridCol w:w="4297"/>
      </w:tblGrid>
      <w:tr w:rsidR="00B7644D" w:rsidRPr="003B4F52" w:rsidTr="00947A91">
        <w:trPr>
          <w:tblCellSpacing w:w="0" w:type="dxa"/>
        </w:trPr>
        <w:tc>
          <w:tcPr>
            <w:tcW w:w="620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294A33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4297" w:type="dxa"/>
            <w:shd w:val="clear" w:color="auto" w:fill="D0CECE" w:themeFill="background2" w:themeFillShade="E6"/>
          </w:tcPr>
          <w:p w:rsidR="00B7644D" w:rsidRPr="00DF75DA" w:rsidRDefault="00C11CB8" w:rsidP="00294A3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09.0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 w:rsidR="00B343EC" w:rsidRPr="00DF75D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B91293" w:rsidRPr="00DF75D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6</w:t>
            </w:r>
            <w:r w:rsidR="00BC2F09" w:rsidRPr="00DF75D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DF75DA" w:rsidTr="00947A91">
        <w:trPr>
          <w:tblCellSpacing w:w="0" w:type="dxa"/>
        </w:trPr>
        <w:tc>
          <w:tcPr>
            <w:tcW w:w="620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294A33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97" w:type="dxa"/>
            <w:shd w:val="clear" w:color="auto" w:fill="D0CECE" w:themeFill="background2" w:themeFillShade="E6"/>
          </w:tcPr>
          <w:p w:rsidR="00B7644D" w:rsidRPr="00DF75DA" w:rsidRDefault="00B91293" w:rsidP="00294A3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F75D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C11CB8" w:rsidRPr="00C11CB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01/9/2437-2026</w:t>
            </w:r>
          </w:p>
        </w:tc>
      </w:tr>
      <w:tr w:rsidR="00BC2F09" w:rsidRPr="004B7FBA" w:rsidTr="00947A91">
        <w:trPr>
          <w:trHeight w:val="848"/>
          <w:tblCellSpacing w:w="0" w:type="dxa"/>
        </w:trPr>
        <w:tc>
          <w:tcPr>
            <w:tcW w:w="6205" w:type="dxa"/>
            <w:shd w:val="clear" w:color="auto" w:fill="FFFFFF"/>
            <w:vAlign w:val="center"/>
          </w:tcPr>
          <w:p w:rsidR="00EA6B45" w:rsidRPr="00EA6B45" w:rsidRDefault="00EA6B45" w:rsidP="00947A91">
            <w:pPr>
              <w:spacing w:after="0" w:line="276" w:lineRule="auto"/>
              <w:ind w:left="165" w:right="195"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EA6B45">
              <w:rPr>
                <w:rFonts w:ascii="GHEA Grapalat" w:hAnsi="GHEA Grapalat"/>
                <w:sz w:val="24"/>
                <w:lang w:val="hy-AM"/>
              </w:rPr>
              <w:t>Ձեր 23.01.2026թ</w:t>
            </w:r>
            <w:r w:rsidRPr="00EA6B45"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 w:rsidRPr="00EA6B45">
              <w:rPr>
                <w:rFonts w:ascii="GHEA Grapalat" w:hAnsi="GHEA Grapalat"/>
                <w:sz w:val="24"/>
                <w:lang w:val="hy-AM"/>
              </w:rPr>
              <w:t xml:space="preserve"> N ԴԽ//2019-2026 գրությամբ ներկայացված «Գույքի նվիրատվությունն ընդունելու, ամրացնելու և անհատույց օգտագործման իրավունքով ամրացնելու մասին» ՀՀ կառավարության որոշման նախագծի վերաբերյալ, որով առաջարկվում է որպես նվիրատվություն ՀՀ-ին՝ ընդունել Հայաստանի վերականգնվող էներգետիկայի և էներգախնայողության հիմնադրամի սեփականություն հանդիսացող` 227,149,200 դրամ ընդհանուր արժեքով չորս միավոր արևային ճառագայթման մոնիթորինգի կայանները և ամրացնել շրջակա միջավայրի նախարարությանը, այնուհետև նշված կայանները անհատույց օգտագործման իրավունքով ամրացնել «Հիդրոօդերևութաբանության և մոնիթորինգի կենտրոն» ՊՈԱԿ-ին, հայտնում ենք հետևյալը.</w:t>
            </w:r>
          </w:p>
          <w:p w:rsidR="00B91293" w:rsidRDefault="00EA6B45" w:rsidP="00947A91">
            <w:pPr>
              <w:spacing w:after="0" w:line="276" w:lineRule="auto"/>
              <w:ind w:left="165" w:right="195"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EA6B45">
              <w:rPr>
                <w:rFonts w:ascii="GHEA Grapalat" w:hAnsi="GHEA Grapalat"/>
                <w:sz w:val="24"/>
                <w:lang w:val="hy-AM"/>
              </w:rPr>
              <w:t>Նախագծի հիմնավորման համաձայն՝ նախագծի ընդունումը պետական բյուջեում ծախսերի և եկամուտների ավելացում կամ նվազեցում չի առաջացնի, այնուամենայնիվ առաջարկում ենք նախագծի շրջանակներում բացահայտել կայանների հետագա շահագործման ծախսերի ֆինանսական գնահատականը և ֆինանսավորման աղբյուրները (պետական բյուջեի վրա ազդեցությունը գնահատելու տեսանկյունից):</w:t>
            </w:r>
          </w:p>
          <w:p w:rsidR="00B13DB7" w:rsidRPr="003B4F52" w:rsidRDefault="00B13DB7" w:rsidP="00294A33">
            <w:pPr>
              <w:spacing w:after="0" w:line="276" w:lineRule="auto"/>
              <w:ind w:right="195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97" w:type="dxa"/>
            <w:shd w:val="clear" w:color="auto" w:fill="FFFFFF"/>
            <w:vAlign w:val="center"/>
          </w:tcPr>
          <w:p w:rsidR="00477A67" w:rsidRDefault="00477A67" w:rsidP="00294A33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60682" w:rsidRDefault="00E60682" w:rsidP="00294A33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60682" w:rsidRDefault="00E60682" w:rsidP="00294A33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60682" w:rsidRDefault="00E60682" w:rsidP="00294A33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60682" w:rsidRDefault="00E60682" w:rsidP="00294A33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60682" w:rsidRDefault="00E60682" w:rsidP="00294A33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60682" w:rsidRDefault="00E60682" w:rsidP="00294A33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60682" w:rsidRDefault="00E60682" w:rsidP="00294A33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477A67" w:rsidRDefault="00477A67" w:rsidP="00294A33">
            <w:pPr>
              <w:shd w:val="clear" w:color="auto" w:fill="FFFFFF"/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60682" w:rsidRPr="00E60682" w:rsidRDefault="00E60682" w:rsidP="00E60682">
            <w:pPr>
              <w:spacing w:line="276" w:lineRule="auto"/>
              <w:ind w:right="142"/>
              <w:jc w:val="center"/>
              <w:rPr>
                <w:rFonts w:ascii="Cambria Math" w:eastAsia="Microsoft YaHei" w:hAnsi="Cambria Math" w:cs="Microsoft YaHei"/>
                <w:bCs/>
                <w:sz w:val="24"/>
                <w:szCs w:val="24"/>
                <w:lang w:val="hy-AM"/>
              </w:rPr>
            </w:pPr>
            <w:r w:rsidRPr="00EC0CE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է</w:t>
            </w:r>
            <w:r>
              <w:rPr>
                <w:rFonts w:ascii="Cambria Math" w:eastAsia="Microsoft YaHei" w:hAnsi="Cambria Math" w:cs="Microsoft YaHei"/>
                <w:bCs/>
                <w:sz w:val="24"/>
                <w:szCs w:val="24"/>
                <w:lang w:val="hy-AM"/>
              </w:rPr>
              <w:t>․</w:t>
            </w:r>
          </w:p>
          <w:p w:rsidR="00C2146C" w:rsidRPr="00477A67" w:rsidRDefault="00E60682" w:rsidP="00E60682">
            <w:pPr>
              <w:shd w:val="clear" w:color="auto" w:fill="FFFFFF"/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Նախագծի հիմնավորումը լրամշակվել է։</w:t>
            </w:r>
          </w:p>
        </w:tc>
      </w:tr>
      <w:tr w:rsidR="004D70D8" w:rsidRPr="003B4F52" w:rsidTr="00947A91">
        <w:trPr>
          <w:trHeight w:val="359"/>
          <w:tblCellSpacing w:w="0" w:type="dxa"/>
        </w:trPr>
        <w:tc>
          <w:tcPr>
            <w:tcW w:w="6205" w:type="dxa"/>
            <w:vMerge w:val="restart"/>
            <w:shd w:val="clear" w:color="auto" w:fill="D0CECE" w:themeFill="background2" w:themeFillShade="E6"/>
            <w:vAlign w:val="center"/>
          </w:tcPr>
          <w:p w:rsidR="004D70D8" w:rsidRPr="003B4F52" w:rsidRDefault="00EC0CEB" w:rsidP="00294A33">
            <w:pPr>
              <w:spacing w:after="0" w:line="276" w:lineRule="auto"/>
              <w:ind w:left="254" w:right="223" w:firstLine="1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C2F09"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895662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Հայաստանի Հանրապետության շրջակա միջավայրի </w:t>
            </w:r>
            <w:r>
              <w:rPr>
                <w:rFonts w:ascii="GHEA Grapalat" w:hAnsi="GHEA Grapalat" w:cs="Arial Armenian"/>
                <w:sz w:val="24"/>
                <w:szCs w:val="24"/>
                <w:lang w:val="fr-FR"/>
              </w:rPr>
              <w:t>նախարարություն</w:t>
            </w:r>
          </w:p>
        </w:tc>
        <w:tc>
          <w:tcPr>
            <w:tcW w:w="4297" w:type="dxa"/>
            <w:shd w:val="clear" w:color="auto" w:fill="D0CECE" w:themeFill="background2" w:themeFillShade="E6"/>
            <w:vAlign w:val="center"/>
          </w:tcPr>
          <w:p w:rsidR="004D70D8" w:rsidRPr="00DF75DA" w:rsidRDefault="00DF75DA" w:rsidP="00294A33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F75D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29.08</w:t>
            </w:r>
            <w:r w:rsidR="00B343EC" w:rsidRPr="00DF75D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F31485" w:rsidRPr="00DF75D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2025</w:t>
            </w:r>
            <w:r w:rsidR="0020261B" w:rsidRPr="00DF75D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D70D8" w:rsidRPr="003B4F52" w:rsidTr="00947A91">
        <w:trPr>
          <w:trHeight w:val="560"/>
          <w:tblCellSpacing w:w="0" w:type="dxa"/>
        </w:trPr>
        <w:tc>
          <w:tcPr>
            <w:tcW w:w="6205" w:type="dxa"/>
            <w:vMerge/>
            <w:shd w:val="clear" w:color="auto" w:fill="D0CECE" w:themeFill="background2" w:themeFillShade="E6"/>
            <w:vAlign w:val="center"/>
          </w:tcPr>
          <w:p w:rsidR="004D70D8" w:rsidRPr="003B4F52" w:rsidRDefault="004D70D8" w:rsidP="00294A33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97" w:type="dxa"/>
            <w:shd w:val="clear" w:color="auto" w:fill="D0CECE" w:themeFill="background2" w:themeFillShade="E6"/>
            <w:vAlign w:val="center"/>
          </w:tcPr>
          <w:p w:rsidR="004D70D8" w:rsidRPr="00DF75DA" w:rsidRDefault="00DF75DA" w:rsidP="00294A33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F31485" w:rsidRPr="00DF75D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F75D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ՍԹ/16377-2025</w:t>
            </w:r>
          </w:p>
        </w:tc>
      </w:tr>
      <w:tr w:rsidR="00EC0CEB" w:rsidRPr="00EC0CEB" w:rsidTr="00E60682">
        <w:trPr>
          <w:trHeight w:val="827"/>
          <w:tblCellSpacing w:w="0" w:type="dxa"/>
        </w:trPr>
        <w:tc>
          <w:tcPr>
            <w:tcW w:w="10502" w:type="dxa"/>
            <w:gridSpan w:val="2"/>
            <w:shd w:val="clear" w:color="auto" w:fill="FFFFFF"/>
            <w:vAlign w:val="center"/>
          </w:tcPr>
          <w:p w:rsidR="00EC0CEB" w:rsidRPr="003B4F52" w:rsidRDefault="00EC0CEB" w:rsidP="00294A33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3B4F5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4964C3" w:rsidRPr="004B7FBA" w:rsidTr="00E60682">
        <w:trPr>
          <w:trHeight w:val="827"/>
          <w:tblCellSpacing w:w="0" w:type="dxa"/>
        </w:trPr>
        <w:tc>
          <w:tcPr>
            <w:tcW w:w="10502" w:type="dxa"/>
            <w:gridSpan w:val="2"/>
            <w:shd w:val="clear" w:color="auto" w:fill="FFFFFF"/>
            <w:vAlign w:val="center"/>
          </w:tcPr>
          <w:tbl>
            <w:tblPr>
              <w:tblpPr w:leftFromText="180" w:rightFromText="180" w:vertAnchor="text" w:tblpXSpec="center" w:tblpY="1"/>
              <w:tblOverlap w:val="never"/>
              <w:tblW w:w="10482" w:type="dxa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10"/>
              <w:gridCol w:w="4272"/>
            </w:tblGrid>
            <w:tr w:rsidR="00294A33" w:rsidRPr="00DF75DA" w:rsidTr="00947A91">
              <w:trPr>
                <w:trHeight w:val="359"/>
                <w:tblCellSpacing w:w="0" w:type="dxa"/>
              </w:trPr>
              <w:tc>
                <w:tcPr>
                  <w:tcW w:w="6210" w:type="dxa"/>
                  <w:vMerge w:val="restart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D0CECE" w:themeFill="background2" w:themeFillShade="E6"/>
                  <w:vAlign w:val="center"/>
                </w:tcPr>
                <w:p w:rsidR="00294A33" w:rsidRPr="003B4F52" w:rsidRDefault="004B7FBA" w:rsidP="00294A33">
                  <w:pPr>
                    <w:spacing w:after="0" w:line="276" w:lineRule="auto"/>
                    <w:ind w:left="254" w:right="223" w:firstLine="157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 w:cs="Arial Armenian"/>
                      <w:sz w:val="24"/>
                      <w:szCs w:val="24"/>
                      <w:lang w:val="hy-AM"/>
                    </w:rPr>
                    <w:lastRenderedPageBreak/>
                    <w:t>3</w:t>
                  </w:r>
                  <w:r>
                    <w:rPr>
                      <w:rFonts w:ascii="Cambria Math" w:hAnsi="Cambria Math" w:cs="Arial Armenian"/>
                      <w:sz w:val="24"/>
                      <w:szCs w:val="24"/>
                      <w:lang w:val="hy-AM"/>
                    </w:rPr>
                    <w:t xml:space="preserve">․ </w:t>
                  </w:r>
                  <w:r w:rsidR="00294A33" w:rsidRPr="00895662">
                    <w:rPr>
                      <w:rFonts w:ascii="GHEA Grapalat" w:hAnsi="GHEA Grapalat" w:cs="Arial Armenian"/>
                      <w:sz w:val="24"/>
                      <w:szCs w:val="24"/>
                      <w:lang w:val="fr-FR"/>
                    </w:rPr>
                    <w:t xml:space="preserve">Հայաստանի Հանրապետության շրջակա միջավայրի </w:t>
                  </w:r>
                  <w:r w:rsidR="00294A33">
                    <w:rPr>
                      <w:rFonts w:ascii="GHEA Grapalat" w:hAnsi="GHEA Grapalat" w:cs="Arial Armenian"/>
                      <w:sz w:val="24"/>
                      <w:szCs w:val="24"/>
                      <w:lang w:val="fr-FR"/>
                    </w:rPr>
                    <w:t>նախարարություն</w:t>
                  </w:r>
                </w:p>
              </w:tc>
              <w:tc>
                <w:tcPr>
                  <w:tcW w:w="4272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  <w:vAlign w:val="center"/>
                </w:tcPr>
                <w:p w:rsidR="00294A33" w:rsidRPr="00AF68F8" w:rsidRDefault="00AF68F8" w:rsidP="00AF68F8">
                  <w:pPr>
                    <w:spacing w:after="0" w:line="276" w:lineRule="auto"/>
                    <w:ind w:firstLine="134"/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AF68F8">
                    <w:rPr>
                      <w:rFonts w:ascii="GHEA Grapalat" w:eastAsia="Times New Roman" w:hAnsi="GHEA Grapalat" w:cs="Times New Roman"/>
                      <w:bCs/>
                      <w:color w:val="000000"/>
                      <w:sz w:val="24"/>
                      <w:szCs w:val="24"/>
                      <w:lang w:val="hy-AM"/>
                    </w:rPr>
                    <w:t>17.02.2026</w:t>
                  </w:r>
                  <w:r w:rsidR="00294A33" w:rsidRPr="00AF68F8">
                    <w:rPr>
                      <w:rFonts w:ascii="GHEA Grapalat" w:eastAsia="Times New Roman" w:hAnsi="GHEA Grapalat" w:cs="Times New Roman"/>
                      <w:bCs/>
                      <w:color w:val="000000"/>
                      <w:sz w:val="24"/>
                      <w:szCs w:val="24"/>
                      <w:lang w:val="hy-AM"/>
                    </w:rPr>
                    <w:t>թ.</w:t>
                  </w:r>
                </w:p>
              </w:tc>
            </w:tr>
            <w:tr w:rsidR="00294A33" w:rsidRPr="00DF75DA" w:rsidTr="00947A91">
              <w:trPr>
                <w:trHeight w:val="560"/>
                <w:tblCellSpacing w:w="0" w:type="dxa"/>
              </w:trPr>
              <w:tc>
                <w:tcPr>
                  <w:tcW w:w="6210" w:type="dxa"/>
                  <w:vMerge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0CECE" w:themeFill="background2" w:themeFillShade="E6"/>
                  <w:vAlign w:val="center"/>
                </w:tcPr>
                <w:p w:rsidR="00294A33" w:rsidRPr="003B4F52" w:rsidRDefault="00294A33" w:rsidP="00294A33">
                  <w:pPr>
                    <w:spacing w:after="0" w:line="276" w:lineRule="auto"/>
                    <w:ind w:left="254" w:right="223" w:firstLine="425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4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  <w:vAlign w:val="center"/>
                </w:tcPr>
                <w:p w:rsidR="00294A33" w:rsidRPr="00AF68F8" w:rsidRDefault="00294A33" w:rsidP="00AF68F8">
                  <w:pPr>
                    <w:spacing w:after="0" w:line="276" w:lineRule="auto"/>
                    <w:ind w:firstLine="134"/>
                    <w:jc w:val="center"/>
                    <w:rPr>
                      <w:rFonts w:ascii="GHEA Grapalat" w:eastAsia="Times New Roman" w:hAnsi="GHEA Grapalat" w:cs="Times New Roman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AF68F8">
                    <w:rPr>
                      <w:rFonts w:ascii="GHEA Grapalat" w:eastAsia="Times New Roman" w:hAnsi="GHEA Grapalat" w:cs="Times New Roman"/>
                      <w:bCs/>
                      <w:color w:val="000000"/>
                      <w:sz w:val="24"/>
                      <w:szCs w:val="24"/>
                      <w:lang w:val="hy-AM"/>
                    </w:rPr>
                    <w:t xml:space="preserve">N </w:t>
                  </w:r>
                  <w:r w:rsidR="00AF68F8" w:rsidRPr="00AF68F8">
                    <w:rPr>
                      <w:rFonts w:ascii="GHEA Grapalat" w:eastAsia="Times New Roman" w:hAnsi="GHEA Grapalat" w:cs="Times New Roman"/>
                      <w:bCs/>
                      <w:color w:val="000000"/>
                      <w:sz w:val="24"/>
                      <w:szCs w:val="24"/>
                      <w:lang w:val="hy-AM"/>
                    </w:rPr>
                    <w:t xml:space="preserve"> 1/18.4/1294-2026</w:t>
                  </w:r>
                </w:p>
              </w:tc>
            </w:tr>
            <w:tr w:rsidR="00294A33" w:rsidRPr="004B7FBA" w:rsidTr="00947A91">
              <w:trPr>
                <w:trHeight w:val="1253"/>
                <w:tblCellSpacing w:w="0" w:type="dxa"/>
              </w:trPr>
              <w:tc>
                <w:tcPr>
                  <w:tcW w:w="6210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4A33" w:rsidRPr="00294A33" w:rsidRDefault="00294A33" w:rsidP="00947A91">
                  <w:pPr>
                    <w:tabs>
                      <w:tab w:val="left" w:pos="360"/>
                    </w:tabs>
                    <w:spacing w:after="0" w:line="276" w:lineRule="auto"/>
                    <w:ind w:left="180" w:right="165" w:firstLine="435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294A33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Ի պատասխան Ձեր 2026 թվականի փետրվարի 10-ի ԴԽ//4488 և ի լրումն 2026 թվականի փետրվարի 5-ի N 1/18.8/783 գրությունների՝ հայտնում եմ, որ շրջակա միջավայրի նախարարության «Հիդրոօդերևութաբանության և մոնիթորինգի կենտրոն» ՊՈԱԿ-ին նվիրատվությամբ տրվող ավտոմատ օդերևութաբանական կայանները, այդ թվում՝ արևային ճառագայթման մոնիթորինգի կայանները մշտապես աշխատանքային վիճակում պահելու համար անհրաժեշտ է ապահովել դրանց ամենամյա տեխնիկական սպասարկումը, որի համար պետք է ունենալ համապատասխան պահեստամասեր և պահեստային տվիչներ։</w:t>
                  </w:r>
                </w:p>
                <w:p w:rsidR="00294A33" w:rsidRPr="00294A33" w:rsidRDefault="00294A33" w:rsidP="00947A91">
                  <w:pPr>
                    <w:tabs>
                      <w:tab w:val="left" w:pos="270"/>
                    </w:tabs>
                    <w:spacing w:after="0" w:line="276" w:lineRule="auto"/>
                    <w:ind w:left="180" w:right="179" w:firstLine="435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294A33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Ավտոմատ օդերևութաբանական կայանների շահագործման և ամենամյա սպասարկման համար անհրաժեշտ ծախսի որոշման համար արտադրող կազմակերպություններն առաջարկում են նախատեսել կայանի գնի 7%-ը։ </w:t>
                  </w:r>
                </w:p>
                <w:p w:rsidR="00294A33" w:rsidRPr="00294A33" w:rsidRDefault="00294A33" w:rsidP="00947A91">
                  <w:pPr>
                    <w:tabs>
                      <w:tab w:val="left" w:pos="270"/>
                    </w:tabs>
                    <w:spacing w:after="0" w:line="276" w:lineRule="auto"/>
                    <w:ind w:left="180" w:right="179" w:firstLine="255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294A33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Հաշվի առնելով վերոնշյալ կազմակերպությունների առաջարկը, արևային ճառագայթման մոնիթորինգի 4 կայանի սպասարկման համար պետական բյուջեից  անհրաժեշտ կլինի տարեկան  15 900 000 դրամ։</w:t>
                  </w:r>
                </w:p>
                <w:p w:rsidR="00294A33" w:rsidRDefault="00294A33" w:rsidP="00947A91">
                  <w:pPr>
                    <w:tabs>
                      <w:tab w:val="left" w:pos="270"/>
                    </w:tabs>
                    <w:spacing w:after="0" w:line="276" w:lineRule="auto"/>
                    <w:ind w:left="180" w:right="179" w:firstLine="435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294A33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Հաշվի առնելով վերոգրյալը՝ առաջարկում եմ «Գույքի նվիրատվությունն ընդունելու, ամրացնելու և անհատույց օգտագործման իրավունքով ամրացնելու մասին» Կառավարության որոշման նախագծում նախատեսել պահպանման և շահագործման ծախսերի վերաբերյալ դրույթ։  </w:t>
                  </w:r>
                </w:p>
                <w:p w:rsidR="00B13DB7" w:rsidRPr="003B4F52" w:rsidRDefault="00B13DB7" w:rsidP="00B13DB7">
                  <w:pPr>
                    <w:tabs>
                      <w:tab w:val="left" w:pos="0"/>
                    </w:tabs>
                    <w:spacing w:after="0" w:line="276" w:lineRule="auto"/>
                    <w:ind w:right="179" w:firstLine="435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42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E60682" w:rsidRDefault="00E60682" w:rsidP="00E60682">
                  <w:pPr>
                    <w:spacing w:line="276" w:lineRule="auto"/>
                    <w:ind w:right="142"/>
                    <w:jc w:val="center"/>
                    <w:rPr>
                      <w:rFonts w:ascii="GHEA Grapalat" w:eastAsia="Microsoft YaHei" w:hAnsi="GHEA Grapalat" w:cs="Microsoft YaHei"/>
                      <w:bCs/>
                      <w:sz w:val="24"/>
                      <w:szCs w:val="24"/>
                      <w:lang w:val="hy-AM"/>
                    </w:rPr>
                  </w:pPr>
                </w:p>
                <w:p w:rsidR="00E60682" w:rsidRDefault="00E60682" w:rsidP="00E60682">
                  <w:pPr>
                    <w:spacing w:line="276" w:lineRule="auto"/>
                    <w:ind w:right="142"/>
                    <w:jc w:val="center"/>
                    <w:rPr>
                      <w:rFonts w:ascii="GHEA Grapalat" w:eastAsia="Microsoft YaHei" w:hAnsi="GHEA Grapalat" w:cs="Microsoft YaHei"/>
                      <w:bCs/>
                      <w:sz w:val="24"/>
                      <w:szCs w:val="24"/>
                      <w:lang w:val="hy-AM"/>
                    </w:rPr>
                  </w:pPr>
                </w:p>
                <w:p w:rsidR="00E60682" w:rsidRDefault="00E60682" w:rsidP="00E60682">
                  <w:pPr>
                    <w:spacing w:line="276" w:lineRule="auto"/>
                    <w:ind w:right="142"/>
                    <w:jc w:val="center"/>
                    <w:rPr>
                      <w:rFonts w:ascii="GHEA Grapalat" w:eastAsia="Microsoft YaHei" w:hAnsi="GHEA Grapalat" w:cs="Microsoft YaHei"/>
                      <w:bCs/>
                      <w:sz w:val="24"/>
                      <w:szCs w:val="24"/>
                      <w:lang w:val="hy-AM"/>
                    </w:rPr>
                  </w:pPr>
                </w:p>
                <w:p w:rsidR="00E60682" w:rsidRDefault="00E60682" w:rsidP="00E60682">
                  <w:pPr>
                    <w:spacing w:line="276" w:lineRule="auto"/>
                    <w:ind w:right="142"/>
                    <w:jc w:val="center"/>
                    <w:rPr>
                      <w:rFonts w:ascii="GHEA Grapalat" w:eastAsia="Microsoft YaHei" w:hAnsi="GHEA Grapalat" w:cs="Microsoft YaHei"/>
                      <w:bCs/>
                      <w:sz w:val="24"/>
                      <w:szCs w:val="24"/>
                      <w:lang w:val="hy-AM"/>
                    </w:rPr>
                  </w:pPr>
                </w:p>
                <w:p w:rsidR="00E60682" w:rsidRDefault="00E60682" w:rsidP="00E60682">
                  <w:pPr>
                    <w:spacing w:line="276" w:lineRule="auto"/>
                    <w:ind w:right="142"/>
                    <w:jc w:val="center"/>
                    <w:rPr>
                      <w:rFonts w:ascii="GHEA Grapalat" w:eastAsia="Microsoft YaHei" w:hAnsi="GHEA Grapalat" w:cs="Microsoft YaHei"/>
                      <w:bCs/>
                      <w:sz w:val="24"/>
                      <w:szCs w:val="24"/>
                      <w:lang w:val="hy-AM"/>
                    </w:rPr>
                  </w:pPr>
                </w:p>
                <w:p w:rsidR="00E60682" w:rsidRPr="00E60682" w:rsidRDefault="00E60682" w:rsidP="00E60682">
                  <w:pPr>
                    <w:spacing w:line="276" w:lineRule="auto"/>
                    <w:ind w:right="142"/>
                    <w:jc w:val="center"/>
                    <w:rPr>
                      <w:rFonts w:ascii="Cambria Math" w:eastAsia="Microsoft YaHei" w:hAnsi="Cambria Math" w:cs="Microsoft YaHei"/>
                      <w:bCs/>
                      <w:sz w:val="24"/>
                      <w:szCs w:val="24"/>
                      <w:lang w:val="hy-AM"/>
                    </w:rPr>
                  </w:pPr>
                  <w:r w:rsidRPr="00EC0CEB">
                    <w:rPr>
                      <w:rFonts w:ascii="GHEA Grapalat" w:eastAsia="Microsoft YaHei" w:hAnsi="GHEA Grapalat" w:cs="Microsoft YaHei"/>
                      <w:bCs/>
                      <w:sz w:val="24"/>
                      <w:szCs w:val="24"/>
                      <w:lang w:val="hy-AM"/>
                    </w:rPr>
                    <w:t xml:space="preserve">Ընդունվել </w:t>
                  </w:r>
                  <w:r>
                    <w:rPr>
                      <w:rFonts w:ascii="GHEA Grapalat" w:eastAsia="Microsoft YaHei" w:hAnsi="GHEA Grapalat" w:cs="Microsoft YaHei"/>
                      <w:bCs/>
                      <w:sz w:val="24"/>
                      <w:szCs w:val="24"/>
                      <w:lang w:val="hy-AM"/>
                    </w:rPr>
                    <w:t>է</w:t>
                  </w:r>
                  <w:r>
                    <w:rPr>
                      <w:rFonts w:ascii="Cambria Math" w:eastAsia="Microsoft YaHei" w:hAnsi="Cambria Math" w:cs="Microsoft YaHei"/>
                      <w:bCs/>
                      <w:sz w:val="24"/>
                      <w:szCs w:val="24"/>
                      <w:lang w:val="hy-AM"/>
                    </w:rPr>
                    <w:t>․</w:t>
                  </w:r>
                </w:p>
                <w:p w:rsidR="00294A33" w:rsidRPr="003B4F52" w:rsidRDefault="00E60682" w:rsidP="00E60682">
                  <w:pPr>
                    <w:tabs>
                      <w:tab w:val="left" w:pos="361"/>
                    </w:tabs>
                    <w:spacing w:after="0" w:line="276" w:lineRule="auto"/>
                    <w:ind w:left="91" w:right="225" w:hanging="6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Microsoft YaHei" w:hAnsi="GHEA Grapalat" w:cs="Microsoft YaHei"/>
                      <w:bCs/>
                      <w:sz w:val="24"/>
                      <w:szCs w:val="24"/>
                      <w:lang w:val="hy-AM"/>
                    </w:rPr>
                    <w:t>Նախագծի հիմնավորումը լրամշակվել է։</w:t>
                  </w:r>
                </w:p>
              </w:tc>
            </w:tr>
          </w:tbl>
          <w:p w:rsidR="004964C3" w:rsidRPr="003B4F52" w:rsidRDefault="004964C3" w:rsidP="00294A33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BB1FBF" w:rsidRPr="003B4F52" w:rsidTr="00947A91">
        <w:trPr>
          <w:tblCellSpacing w:w="0" w:type="dxa"/>
        </w:trPr>
        <w:tc>
          <w:tcPr>
            <w:tcW w:w="6205" w:type="dxa"/>
            <w:vMerge w:val="restart"/>
            <w:shd w:val="clear" w:color="auto" w:fill="D0D0D0"/>
            <w:vAlign w:val="center"/>
            <w:hideMark/>
          </w:tcPr>
          <w:p w:rsidR="00B13DB7" w:rsidRPr="00B13DB7" w:rsidRDefault="004B7FBA" w:rsidP="00B13DB7">
            <w:pPr>
              <w:spacing w:after="0" w:line="276" w:lineRule="auto"/>
              <w:ind w:left="75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4</w:t>
            </w:r>
            <w:r w:rsidR="00BB1FBF" w:rsidRPr="003B4F5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C0CEB" w:rsidRPr="00895662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Հայաստանի վերականգնվող էներգետիկայի և էներգախնայողության հիմնադրամ</w:t>
            </w:r>
          </w:p>
        </w:tc>
        <w:tc>
          <w:tcPr>
            <w:tcW w:w="4297" w:type="dxa"/>
            <w:shd w:val="clear" w:color="auto" w:fill="D0CECE" w:themeFill="background2" w:themeFillShade="E6"/>
          </w:tcPr>
          <w:p w:rsidR="00BB1FBF" w:rsidRPr="004B455A" w:rsidRDefault="004B455A" w:rsidP="00294A3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B45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28</w:t>
            </w:r>
            <w:r w:rsidR="00BB1FBF" w:rsidRPr="004B45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.08.2025թ.</w:t>
            </w:r>
          </w:p>
        </w:tc>
      </w:tr>
      <w:tr w:rsidR="00BB1FBF" w:rsidRPr="003B4F52" w:rsidTr="00947A91">
        <w:trPr>
          <w:trHeight w:val="273"/>
          <w:tblCellSpacing w:w="0" w:type="dxa"/>
        </w:trPr>
        <w:tc>
          <w:tcPr>
            <w:tcW w:w="6205" w:type="dxa"/>
            <w:vMerge/>
            <w:shd w:val="clear" w:color="auto" w:fill="FFFFFF"/>
            <w:vAlign w:val="center"/>
            <w:hideMark/>
          </w:tcPr>
          <w:p w:rsidR="00BB1FBF" w:rsidRPr="003B4F52" w:rsidRDefault="00BB1FBF" w:rsidP="00294A3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97" w:type="dxa"/>
            <w:shd w:val="clear" w:color="auto" w:fill="D0CECE" w:themeFill="background2" w:themeFillShade="E6"/>
          </w:tcPr>
          <w:p w:rsidR="00BB1FBF" w:rsidRPr="004B455A" w:rsidRDefault="00BB1FBF" w:rsidP="00294A3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B45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4B455A" w:rsidRPr="004B45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01/22/300988-2025</w:t>
            </w:r>
          </w:p>
        </w:tc>
      </w:tr>
      <w:tr w:rsidR="00EC0CEB" w:rsidRPr="004B7FBA" w:rsidTr="00947A91">
        <w:trPr>
          <w:trHeight w:val="738"/>
          <w:tblCellSpacing w:w="0" w:type="dxa"/>
        </w:trPr>
        <w:tc>
          <w:tcPr>
            <w:tcW w:w="6205" w:type="dxa"/>
            <w:shd w:val="clear" w:color="auto" w:fill="FFFFFF"/>
            <w:vAlign w:val="center"/>
          </w:tcPr>
          <w:p w:rsidR="00EC0CEB" w:rsidRDefault="00EC0CEB" w:rsidP="00947A91">
            <w:pPr>
              <w:spacing w:line="276" w:lineRule="auto"/>
              <w:ind w:left="165" w:right="142" w:firstLine="345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EC0CEB"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  <w:t>Հայաստանի վերականգնվող էներգետիկայի և էներգախնայողության հիմնադրամ</w:t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ը </w:t>
            </w:r>
            <w:r w:rsidRPr="00EC0CE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«Գույքի նվիրատվությունն ընդունելու, ամրացնելու և անհատույց օգտագործման իրավունքով ամրացնելու </w:t>
            </w:r>
            <w:r w:rsidRPr="00EC0CE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lastRenderedPageBreak/>
              <w:t xml:space="preserve">մասին» ՀՀ կառավարության որոշման </w:t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նախագծի վերաբերյալ հետևյալ առաջարկը՝</w:t>
            </w:r>
          </w:p>
          <w:p w:rsidR="00EC0CEB" w:rsidRDefault="00EC0CEB" w:rsidP="00294A33">
            <w:pPr>
              <w:spacing w:line="276" w:lineRule="auto"/>
              <w:ind w:right="142" w:firstLine="345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Կետ 1-ը շարադրել հետևյալ խմբագրությամբ․</w:t>
            </w:r>
          </w:p>
          <w:p w:rsidR="00EC0CEB" w:rsidRPr="00EC0CEB" w:rsidRDefault="00EC0CEB" w:rsidP="00947A91">
            <w:pPr>
              <w:spacing w:line="276" w:lineRule="auto"/>
              <w:ind w:left="165" w:right="142" w:firstLine="180"/>
              <w:jc w:val="both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591CC1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</w:t>
            </w:r>
            <w:r w:rsidRPr="00EC0CE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Որպես նվիրատվություն Հայաստանի Հանրապետությանը՝ ընդունել Հայաստանի վերականգնվող էներգետիկայի և էներգախնայողության հիմնադրամի (այսուհետ` Հիմնադրամ) սեփականություն հանդիսացող` 227 149 200 դրամ </w:t>
            </w:r>
            <w:r w:rsidRPr="00EC0CEB">
              <w:rPr>
                <w:rFonts w:ascii="GHEA Grapalat" w:eastAsia="Microsoft YaHei" w:hAnsi="GHEA Grapalat" w:cs="Microsoft YaHei"/>
                <w:b/>
                <w:bCs/>
                <w:sz w:val="24"/>
                <w:szCs w:val="24"/>
                <w:lang w:val="hy-AM"/>
              </w:rPr>
              <w:t>սկզբնական արժեքով</w:t>
            </w:r>
            <w:r w:rsidRPr="00EC0CE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չորս միավոր արևային ճառագայթման մոնիթորինգի կայանները (կոորդինատներ՝ 40°23'10.6"N, 43°53'33.7"E; 40°11'19.5"N, 44°23'51.5"E; 40°12'27.7"N; 45°45'52.3"E; 40°30'41.9"N, 44°49'22.9"E (40.511627°N, 44.823025°E))՝ (այսուհետ՝ Գույք) և ամրացնել Հայաստանի Հանրապետության շրջակա միջավայրի նախարարությանը։</w:t>
            </w:r>
          </w:p>
        </w:tc>
        <w:tc>
          <w:tcPr>
            <w:tcW w:w="4297" w:type="dxa"/>
            <w:shd w:val="clear" w:color="auto" w:fill="FFFFFF"/>
            <w:vAlign w:val="center"/>
          </w:tcPr>
          <w:p w:rsidR="00EC0CEB" w:rsidRDefault="00EC0CEB" w:rsidP="00294A33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EC0CEB" w:rsidRDefault="00EC0CEB" w:rsidP="00294A33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AF7DCE" w:rsidRDefault="00AF7DCE" w:rsidP="00294A33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AF7DCE" w:rsidRDefault="00AF7DCE" w:rsidP="00294A33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AF7DCE" w:rsidRDefault="00AF7DCE" w:rsidP="00294A33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AF7DCE" w:rsidRDefault="00AF7DCE" w:rsidP="00294A33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EC0CEB" w:rsidRDefault="00EC0CEB" w:rsidP="00294A33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EC0CE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է</w:t>
            </w:r>
          </w:p>
          <w:p w:rsidR="00EC0CEB" w:rsidRPr="00EC0CEB" w:rsidRDefault="00EC0CEB" w:rsidP="00294A33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Նախագծի 1-ին կետում կատարվել է համապատասխան փոփոխություն։</w:t>
            </w:r>
          </w:p>
        </w:tc>
      </w:tr>
      <w:tr w:rsidR="004B7FBA" w:rsidRPr="004B455A" w:rsidTr="00947A91">
        <w:trPr>
          <w:tblCellSpacing w:w="0" w:type="dxa"/>
        </w:trPr>
        <w:tc>
          <w:tcPr>
            <w:tcW w:w="6205" w:type="dxa"/>
            <w:vMerge w:val="restart"/>
            <w:shd w:val="clear" w:color="auto" w:fill="D0D0D0"/>
            <w:vAlign w:val="center"/>
            <w:hideMark/>
          </w:tcPr>
          <w:p w:rsidR="004B7FBA" w:rsidRPr="00B13DB7" w:rsidRDefault="004B7FBA" w:rsidP="009736E4">
            <w:pPr>
              <w:spacing w:after="0" w:line="276" w:lineRule="auto"/>
              <w:ind w:left="75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5</w:t>
            </w:r>
            <w:r w:rsidRPr="003B4F5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297" w:type="dxa"/>
            <w:shd w:val="clear" w:color="auto" w:fill="D0CECE" w:themeFill="background2" w:themeFillShade="E6"/>
          </w:tcPr>
          <w:p w:rsidR="004B7FBA" w:rsidRPr="00947A91" w:rsidRDefault="00947A91" w:rsidP="009736E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7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03.03.2026</w:t>
            </w:r>
            <w:r w:rsidR="004B7FBA" w:rsidRPr="00947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B7FBA" w:rsidRPr="004B455A" w:rsidTr="00947A91">
        <w:trPr>
          <w:trHeight w:val="273"/>
          <w:tblCellSpacing w:w="0" w:type="dxa"/>
        </w:trPr>
        <w:tc>
          <w:tcPr>
            <w:tcW w:w="6205" w:type="dxa"/>
            <w:vMerge/>
            <w:shd w:val="clear" w:color="auto" w:fill="FFFFFF"/>
            <w:vAlign w:val="center"/>
            <w:hideMark/>
          </w:tcPr>
          <w:p w:rsidR="004B7FBA" w:rsidRPr="003B4F52" w:rsidRDefault="004B7FBA" w:rsidP="009736E4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97" w:type="dxa"/>
            <w:shd w:val="clear" w:color="auto" w:fill="D0CECE" w:themeFill="background2" w:themeFillShade="E6"/>
          </w:tcPr>
          <w:p w:rsidR="004B7FBA" w:rsidRPr="00947A91" w:rsidRDefault="004B7FBA" w:rsidP="009736E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47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947A91" w:rsidRPr="00947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01.1/9-1/5243-2026</w:t>
            </w:r>
          </w:p>
        </w:tc>
      </w:tr>
      <w:tr w:rsidR="004B7FBA" w:rsidRPr="00EC0CEB" w:rsidTr="00947A91">
        <w:trPr>
          <w:trHeight w:val="738"/>
          <w:tblCellSpacing w:w="0" w:type="dxa"/>
        </w:trPr>
        <w:tc>
          <w:tcPr>
            <w:tcW w:w="6205" w:type="dxa"/>
            <w:shd w:val="clear" w:color="auto" w:fill="FFFFFF"/>
            <w:vAlign w:val="center"/>
          </w:tcPr>
          <w:p w:rsidR="004B7FBA" w:rsidRDefault="004B7FBA" w:rsidP="004B7FBA">
            <w:pPr>
              <w:tabs>
                <w:tab w:val="left" w:pos="1276"/>
              </w:tabs>
              <w:spacing w:after="0" w:line="288" w:lineRule="auto"/>
              <w:ind w:left="165" w:right="165" w:firstLine="402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B479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</w:t>
            </w:r>
            <w:r w:rsidRPr="003A25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ենթակառուցվածքների նախարարության 20.02.2026թ. N ԴԽ//6003-2026 գրությամբ ներկայացված </w:t>
            </w:r>
            <w:r w:rsidRPr="008271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«Գույքի նվիրատվությունն ընդունելու, ամրացնելու և անհատույց օգտագործման իրավունքով ամրացնելու մասին» ՀՀ կառա</w:t>
            </w:r>
            <w:r w:rsidRPr="008271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8271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Pr="008271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 w:rsidRPr="008271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</w:t>
            </w:r>
            <w:r w:rsidRPr="003A25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որոշման նախագծի վերա</w:t>
            </w:r>
            <w:r w:rsidRPr="003A25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բերյալ, որով </w:t>
            </w:r>
            <w:r w:rsidRPr="002C13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առաջարկվում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C13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որպես նվիրատվություն ՀՀ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-ին</w:t>
            </w:r>
            <w:r w:rsidRPr="002C13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ընդունել Հայաստանի վերականգնվող էներգետիկայի և էներգախնայողության հիմնադրամի սեփականություն հանդիսացող` 227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.1</w:t>
            </w:r>
            <w:r w:rsidRPr="002C13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մլն </w:t>
            </w:r>
            <w:r w:rsidRPr="002C13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դրամ ընդհանուր արժեքով չորս միավոր արևային ճառագայթման մոնիթորինգի կայանները և ամրացնել շրջակա միջավայրի նախարարությանը, այնուհետև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նշված կայանները</w:t>
            </w:r>
            <w:r w:rsidRPr="002C13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անհատույց օգտագործման իրավունքով ամրացնել «Հիդրոօդերևութաբանության և մոնիթորինգի կենտրոն»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ՊՈԱԿ-ին, հայտնում ենք հետևյալը.</w:t>
            </w:r>
          </w:p>
          <w:p w:rsidR="004B7FBA" w:rsidRPr="00AE0904" w:rsidRDefault="004B7FBA" w:rsidP="004B7FBA">
            <w:pPr>
              <w:tabs>
                <w:tab w:val="left" w:pos="1276"/>
              </w:tabs>
              <w:spacing w:after="0" w:line="288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4A1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</w:t>
            </w:r>
            <w:r w:rsidRPr="00AE09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հիմնավորման համաձայն՝ արևային ճառագայթման մոնիթորինգի չորս 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այանների</w:t>
            </w:r>
            <w:r w:rsidRPr="00AE09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09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պահպանման և շահագործման տարեկան ծախսը գնահատվել է 15.9 մլն դրամ, </w:t>
            </w:r>
          </w:p>
          <w:p w:rsidR="004B7FBA" w:rsidRDefault="004B7FBA" w:rsidP="004B7FBA">
            <w:pPr>
              <w:tabs>
                <w:tab w:val="left" w:pos="1276"/>
              </w:tabs>
              <w:spacing w:after="0" w:line="288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կապակցությամբ հայտնում ենք, որ 2026</w:t>
            </w:r>
            <w:r w:rsidRPr="00AE09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 պետական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բյուջեով և 2027–2028</w:t>
            </w:r>
            <w:r w:rsidRPr="00AE09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թթ.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գնահատումներով </w:t>
            </w:r>
            <w:r w:rsidRPr="00AE09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ՊՈԱԿ-ի գծով համապատասխան հատկացումներ 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ախատեսված չեն: Բացի այդ ՀՀ շրջակա միջավայրի նախարարության կողմից ներկայացված 2027-2029թթ. </w:t>
            </w:r>
            <w:r w:rsidRPr="00AE09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միջնաժամկետ ծախսերի ծրագր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հայտով տվյալ ծախսի պահանջ չի ներկայացվել:</w:t>
            </w:r>
          </w:p>
          <w:p w:rsidR="004B7FBA" w:rsidRPr="00947A91" w:rsidRDefault="004B7FBA" w:rsidP="00947A91">
            <w:pPr>
              <w:tabs>
                <w:tab w:val="left" w:pos="1276"/>
              </w:tabs>
              <w:spacing w:after="0" w:line="288" w:lineRule="auto"/>
              <w:ind w:left="165" w:right="165"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Ելնելով վերոգրյալից, առ</w:t>
            </w:r>
            <w:r w:rsidRPr="000825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աջարկում ենք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հիմնավորումներում </w:t>
            </w:r>
            <w:r w:rsidRPr="0008253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ներկայացնել կայանների պահպանման և շահագործման հետ կապված ծախսերի ֆինանսավորման աղբյուրի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վերաբերյալ տեղեկատվությունը:</w:t>
            </w:r>
          </w:p>
        </w:tc>
        <w:tc>
          <w:tcPr>
            <w:tcW w:w="4297" w:type="dxa"/>
            <w:shd w:val="clear" w:color="auto" w:fill="FFFFFF"/>
            <w:vAlign w:val="center"/>
          </w:tcPr>
          <w:p w:rsidR="004B7FBA" w:rsidRDefault="004B7FBA" w:rsidP="009736E4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4B7FBA" w:rsidRDefault="004B7FBA" w:rsidP="009736E4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</w:p>
          <w:p w:rsidR="004B7FBA" w:rsidRPr="00947A91" w:rsidRDefault="004B7FBA" w:rsidP="00AF7DCE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947A91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Ընդունվել է</w:t>
            </w:r>
          </w:p>
          <w:p w:rsidR="00947A91" w:rsidRPr="00947A91" w:rsidRDefault="00947A91" w:rsidP="00AF7DCE">
            <w:pPr>
              <w:spacing w:after="0" w:line="276" w:lineRule="auto"/>
              <w:ind w:left="165" w:right="151" w:firstLine="5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7A91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Ստորև ներկայացնում ենք </w:t>
            </w:r>
            <w:r w:rsidRPr="00947A91">
              <w:rPr>
                <w:rFonts w:ascii="GHEA Grapalat" w:hAnsi="GHEA Grapalat"/>
                <w:lang w:val="hy-AM"/>
              </w:rPr>
              <w:t xml:space="preserve"> </w:t>
            </w:r>
            <w:r w:rsidRPr="00947A91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ՀՀ շրջակա միջավայրի նախարարության կողմից ներկայացված տեղեկատվությունը</w:t>
            </w:r>
            <w:r w:rsidRPr="00947A91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47A91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«</w:t>
            </w:r>
            <w:r w:rsidRPr="00947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2026 թվականի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պետական բյուջեով և </w:t>
            </w:r>
            <w:r w:rsidRPr="00947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2027–2028 թվականների  գնահատումներով շրջակա միջավայրի նախարարության «Հիդրոօդերևութաբանության և մոնիթորինգի կենտրոն» ՊՈԱԿ-ի (այսուհետ՝ «Հայհիդրոմետ» ՊՈԱԿ) գծով համապատասխան հատկացումներ նախատեսված չեն եղել (նվիրատվության հարցը ծագել է ավելի ուշ՝ 2027-2029 թվականների միջնաժամկետ </w:t>
            </w:r>
            <w:r w:rsidRPr="00947A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ծախսերի ծրագրի հայտը ներկայացնելուց հետո)։</w:t>
            </w:r>
          </w:p>
          <w:p w:rsidR="004B7FBA" w:rsidRPr="0009615B" w:rsidRDefault="00947A91" w:rsidP="0009615B">
            <w:pPr>
              <w:spacing w:line="276" w:lineRule="auto"/>
              <w:ind w:left="165" w:right="151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7A91">
              <w:rPr>
                <w:rFonts w:ascii="GHEA Grapalat" w:hAnsi="GHEA Grapalat"/>
                <w:sz w:val="24"/>
                <w:szCs w:val="24"/>
                <w:lang w:val="hy-AM"/>
              </w:rPr>
              <w:t>Քանի որ 2027-2029 թվականների միջնաժամկետ ծախսերի ծրագրի հայտերը լրացուցիչ քննարկելու հնարավորություն է ընձեռնվել, «Հայհիդրոմետ» ՊՈԱԿ-ը դիմել է ֆինանսների նախարարությանը մեկ անգամ ևս հայտը վերանայելու և լրացուցիչ ֆինանսական միջոցներ՝ այդ թվում արևային ճառագայթման մոնիթորինգի չորս կայանների պահպանման և շահագործման համար պահանջվող ծախսերի գումարը՝ 15,9 մլն դրամ հատկացնելու խնդրանքով։</w:t>
            </w:r>
            <w:r w:rsidRPr="00947A9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</w:p>
        </w:tc>
      </w:tr>
    </w:tbl>
    <w:p w:rsidR="006461D1" w:rsidRPr="004B7FBA" w:rsidRDefault="006461D1" w:rsidP="00294A33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6461D1" w:rsidRPr="004B7FBA" w:rsidSect="00E60682">
      <w:pgSz w:w="11906" w:h="16838"/>
      <w:pgMar w:top="540" w:right="1106" w:bottom="72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32E" w:rsidRDefault="0003432E" w:rsidP="00E5320B">
      <w:pPr>
        <w:spacing w:after="0" w:line="240" w:lineRule="auto"/>
      </w:pPr>
      <w:r>
        <w:separator/>
      </w:r>
    </w:p>
  </w:endnote>
  <w:endnote w:type="continuationSeparator" w:id="0">
    <w:p w:rsidR="0003432E" w:rsidRDefault="0003432E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32E" w:rsidRDefault="0003432E" w:rsidP="00E5320B">
      <w:pPr>
        <w:spacing w:after="0" w:line="240" w:lineRule="auto"/>
      </w:pPr>
      <w:r>
        <w:separator/>
      </w:r>
    </w:p>
  </w:footnote>
  <w:footnote w:type="continuationSeparator" w:id="0">
    <w:p w:rsidR="0003432E" w:rsidRDefault="0003432E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6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12"/>
  </w:num>
  <w:num w:numId="5">
    <w:abstractNumId w:val="11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3432E"/>
    <w:rsid w:val="00037842"/>
    <w:rsid w:val="00050EC5"/>
    <w:rsid w:val="00054282"/>
    <w:rsid w:val="0006106C"/>
    <w:rsid w:val="00075D0C"/>
    <w:rsid w:val="00093475"/>
    <w:rsid w:val="0009615B"/>
    <w:rsid w:val="000B3132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217F"/>
    <w:rsid w:val="00294A33"/>
    <w:rsid w:val="002A35EA"/>
    <w:rsid w:val="002B05D7"/>
    <w:rsid w:val="002B4480"/>
    <w:rsid w:val="002C62BC"/>
    <w:rsid w:val="002E20D2"/>
    <w:rsid w:val="002E41C3"/>
    <w:rsid w:val="002F0BA6"/>
    <w:rsid w:val="002F6004"/>
    <w:rsid w:val="002F7924"/>
    <w:rsid w:val="00314BFE"/>
    <w:rsid w:val="00322856"/>
    <w:rsid w:val="00335760"/>
    <w:rsid w:val="00336737"/>
    <w:rsid w:val="00342434"/>
    <w:rsid w:val="00344BED"/>
    <w:rsid w:val="003650B6"/>
    <w:rsid w:val="0037337A"/>
    <w:rsid w:val="003750FD"/>
    <w:rsid w:val="00375F68"/>
    <w:rsid w:val="00391F8A"/>
    <w:rsid w:val="00393972"/>
    <w:rsid w:val="003A1977"/>
    <w:rsid w:val="003A3818"/>
    <w:rsid w:val="003B4F52"/>
    <w:rsid w:val="003C78C8"/>
    <w:rsid w:val="003D2B01"/>
    <w:rsid w:val="00410D42"/>
    <w:rsid w:val="004416CB"/>
    <w:rsid w:val="00442C7C"/>
    <w:rsid w:val="00447503"/>
    <w:rsid w:val="00477A67"/>
    <w:rsid w:val="0049632A"/>
    <w:rsid w:val="004964C3"/>
    <w:rsid w:val="004B455A"/>
    <w:rsid w:val="004B7FBA"/>
    <w:rsid w:val="004D1548"/>
    <w:rsid w:val="004D6ECA"/>
    <w:rsid w:val="004D70D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1CC1"/>
    <w:rsid w:val="00594CAE"/>
    <w:rsid w:val="005A4844"/>
    <w:rsid w:val="005B4C50"/>
    <w:rsid w:val="005B5E0F"/>
    <w:rsid w:val="005B783F"/>
    <w:rsid w:val="005C5452"/>
    <w:rsid w:val="005D43EF"/>
    <w:rsid w:val="005E2D85"/>
    <w:rsid w:val="005F3CC9"/>
    <w:rsid w:val="00645D01"/>
    <w:rsid w:val="006461D1"/>
    <w:rsid w:val="006742A3"/>
    <w:rsid w:val="00693BF9"/>
    <w:rsid w:val="0069429A"/>
    <w:rsid w:val="00695FA0"/>
    <w:rsid w:val="0069664A"/>
    <w:rsid w:val="006F1EAB"/>
    <w:rsid w:val="006F6929"/>
    <w:rsid w:val="00702B69"/>
    <w:rsid w:val="00704F67"/>
    <w:rsid w:val="00705AB5"/>
    <w:rsid w:val="00723991"/>
    <w:rsid w:val="00726455"/>
    <w:rsid w:val="00730863"/>
    <w:rsid w:val="007730F1"/>
    <w:rsid w:val="00781EAA"/>
    <w:rsid w:val="007950C7"/>
    <w:rsid w:val="007A42B0"/>
    <w:rsid w:val="007B19CA"/>
    <w:rsid w:val="007B471F"/>
    <w:rsid w:val="007E119D"/>
    <w:rsid w:val="00801313"/>
    <w:rsid w:val="00806110"/>
    <w:rsid w:val="00807206"/>
    <w:rsid w:val="008304D9"/>
    <w:rsid w:val="00841B6D"/>
    <w:rsid w:val="00847266"/>
    <w:rsid w:val="008524CF"/>
    <w:rsid w:val="008C1DC7"/>
    <w:rsid w:val="008C21E7"/>
    <w:rsid w:val="008E65DC"/>
    <w:rsid w:val="00915D0C"/>
    <w:rsid w:val="00923B3B"/>
    <w:rsid w:val="0092723B"/>
    <w:rsid w:val="00947A91"/>
    <w:rsid w:val="00957233"/>
    <w:rsid w:val="0097430F"/>
    <w:rsid w:val="009822F8"/>
    <w:rsid w:val="009A6168"/>
    <w:rsid w:val="009B6539"/>
    <w:rsid w:val="009B68CD"/>
    <w:rsid w:val="009B7936"/>
    <w:rsid w:val="009D052C"/>
    <w:rsid w:val="009D67B2"/>
    <w:rsid w:val="009D6A7B"/>
    <w:rsid w:val="009E15FF"/>
    <w:rsid w:val="009E3B6A"/>
    <w:rsid w:val="009F4ADE"/>
    <w:rsid w:val="009F5124"/>
    <w:rsid w:val="00A34C65"/>
    <w:rsid w:val="00A40F27"/>
    <w:rsid w:val="00A42213"/>
    <w:rsid w:val="00A71816"/>
    <w:rsid w:val="00AB5436"/>
    <w:rsid w:val="00AB7B51"/>
    <w:rsid w:val="00AC7FE8"/>
    <w:rsid w:val="00AD2DD7"/>
    <w:rsid w:val="00AE5AC1"/>
    <w:rsid w:val="00AF68F8"/>
    <w:rsid w:val="00AF72C2"/>
    <w:rsid w:val="00AF7DCE"/>
    <w:rsid w:val="00B13DB7"/>
    <w:rsid w:val="00B301AE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F3771"/>
    <w:rsid w:val="00C11CB8"/>
    <w:rsid w:val="00C2146C"/>
    <w:rsid w:val="00C42481"/>
    <w:rsid w:val="00C505C7"/>
    <w:rsid w:val="00CC0288"/>
    <w:rsid w:val="00CD7F60"/>
    <w:rsid w:val="00CE7346"/>
    <w:rsid w:val="00D026DA"/>
    <w:rsid w:val="00D14716"/>
    <w:rsid w:val="00D2621E"/>
    <w:rsid w:val="00D56EF9"/>
    <w:rsid w:val="00D614DF"/>
    <w:rsid w:val="00D6395E"/>
    <w:rsid w:val="00D6695B"/>
    <w:rsid w:val="00D71E72"/>
    <w:rsid w:val="00D85EE2"/>
    <w:rsid w:val="00DA2BA6"/>
    <w:rsid w:val="00DB3E2C"/>
    <w:rsid w:val="00DC1424"/>
    <w:rsid w:val="00DF75DA"/>
    <w:rsid w:val="00E17140"/>
    <w:rsid w:val="00E26507"/>
    <w:rsid w:val="00E5055D"/>
    <w:rsid w:val="00E51A43"/>
    <w:rsid w:val="00E5320B"/>
    <w:rsid w:val="00E60682"/>
    <w:rsid w:val="00E70E2B"/>
    <w:rsid w:val="00E710B6"/>
    <w:rsid w:val="00E714FB"/>
    <w:rsid w:val="00E94966"/>
    <w:rsid w:val="00EA3AD3"/>
    <w:rsid w:val="00EA6B45"/>
    <w:rsid w:val="00EA7D3D"/>
    <w:rsid w:val="00EB550C"/>
    <w:rsid w:val="00EB72FD"/>
    <w:rsid w:val="00EC0CEB"/>
    <w:rsid w:val="00EC2E52"/>
    <w:rsid w:val="00EE4955"/>
    <w:rsid w:val="00F26C4C"/>
    <w:rsid w:val="00F31485"/>
    <w:rsid w:val="00F35B8D"/>
    <w:rsid w:val="00F403A0"/>
    <w:rsid w:val="00F61667"/>
    <w:rsid w:val="00F73B03"/>
    <w:rsid w:val="00F826EA"/>
    <w:rsid w:val="00FB42D4"/>
    <w:rsid w:val="00FB6352"/>
    <w:rsid w:val="00FF16E8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E5167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F8A0F-2A2D-4CE6-98BF-0B43B72C9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867</Words>
  <Characters>4945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https://mul2-spm.gov.am/tasks/554377/oneclick?token=713223844e641cbdebe3ad736b348e31</cp:keywords>
  <dc:description/>
  <cp:lastModifiedBy>Meri Davtyan</cp:lastModifiedBy>
  <cp:revision>39</cp:revision>
  <dcterms:created xsi:type="dcterms:W3CDTF">2025-08-27T08:18:00Z</dcterms:created>
  <dcterms:modified xsi:type="dcterms:W3CDTF">2026-06-05T06:09:00Z</dcterms:modified>
</cp:coreProperties>
</file>