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C6E6C" w14:textId="79846BF5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375F894D" w14:textId="59163376" w:rsidR="00401463" w:rsidRPr="00401463" w:rsidRDefault="00401463" w:rsidP="00401463">
      <w:pPr>
        <w:shd w:val="clear" w:color="auto" w:fill="FFFFFF"/>
        <w:spacing w:after="0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Hlk221275913"/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ՏԱՐԱԾՔ </w:t>
      </w:r>
      <w:r w:rsidRPr="00401463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ՆԵՐՄՈՒԾՄԱՆ ՄԱՔՍԱՏՈՒՐՔԻ ՎՃԱՐՄԱՆ </w:t>
      </w:r>
      <w:r w:rsidR="00624D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ԳԼՈՒԽ ՍՈԽԻ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ՄԱՍԻՆ»</w:t>
      </w:r>
      <w:r w:rsidRPr="00401463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40146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14:paraId="18D14224" w14:textId="4D52C45D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49711C6" w14:textId="3BDB650D" w:rsidR="005C225B" w:rsidRPr="00614E9F" w:rsidRDefault="005C225B" w:rsidP="00E539C9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1" w:name="_Hlk97125246"/>
      <w:r w:rsidRPr="00614E9F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6AC081E8" w14:textId="2D70F28C" w:rsidR="00383CEA" w:rsidRPr="00614E9F" w:rsidRDefault="00401463" w:rsidP="00CA0B6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223078824"/>
      <w:r w:rsidRPr="00614E9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տարածք </w:t>
      </w:r>
      <w:r w:rsidRPr="00401463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ներմուծման մաքսատուրքի վճարման </w:t>
      </w:r>
      <w:r w:rsidR="00624D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գլուխ սոխի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մասին</w:t>
      </w:r>
      <w:r w:rsidR="00613D77" w:rsidRPr="00614E9F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2"/>
      <w:r w:rsidR="00383CEA" w:rsidRPr="00614E9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մշակումը պայմանավորված է </w:t>
      </w:r>
      <w:bookmarkStart w:id="3" w:name="_Hlk185000993"/>
      <w:r w:rsidR="003E3FB9" w:rsidRPr="00614E9F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="003E3FB9" w:rsidRPr="00614E9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24DBA">
        <w:rPr>
          <w:rFonts w:ascii="GHEA Grapalat" w:hAnsi="GHEA Grapalat"/>
          <w:sz w:val="24"/>
          <w:szCs w:val="24"/>
          <w:lang w:val="hy-AM"/>
        </w:rPr>
        <w:t>մարտի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24DBA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3-ի </w:t>
      </w:r>
      <w:r w:rsidR="002C27E3">
        <w:rPr>
          <w:rFonts w:ascii="GHEA Grapalat" w:hAnsi="GHEA Grapalat"/>
          <w:sz w:val="24"/>
          <w:szCs w:val="24"/>
          <w:lang w:val="hy-AM"/>
        </w:rPr>
        <w:t xml:space="preserve">ԵՏՀԽ </w:t>
      </w:r>
      <w:r w:rsidR="00624DBA" w:rsidRPr="00A53C09">
        <w:rPr>
          <w:rFonts w:ascii="GHEA Grapalat" w:hAnsi="GHEA Grapalat"/>
          <w:sz w:val="24"/>
          <w:szCs w:val="24"/>
          <w:lang w:val="hy-AM"/>
        </w:rPr>
        <w:t xml:space="preserve">Մաքսային միության հանձնաժողովի որոշ որոշումների մեջ </w:t>
      </w:r>
      <w:r w:rsidR="00624DBA" w:rsidRPr="00A53C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բանջարեղենի որոշակի տեսակների մասով</w:t>
      </w:r>
      <w:r w:rsidR="00624DBA" w:rsidRPr="00A53C09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մասին </w:t>
      </w:r>
      <w:r w:rsidR="00CA0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B6A" w:rsidRPr="00CA0B6A">
        <w:rPr>
          <w:rFonts w:ascii="GHEA Grapalat" w:hAnsi="GHEA Grapalat"/>
          <w:sz w:val="24"/>
          <w:szCs w:val="24"/>
          <w:lang w:val="hy-AM"/>
        </w:rPr>
        <w:t>№</w:t>
      </w:r>
      <w:r w:rsidR="002C3D2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5021">
        <w:rPr>
          <w:rFonts w:ascii="GHEA Grapalat" w:hAnsi="GHEA Grapalat"/>
          <w:sz w:val="24"/>
          <w:szCs w:val="24"/>
          <w:lang w:val="hy-AM"/>
        </w:rPr>
        <w:t>38</w:t>
      </w:r>
      <w:r w:rsidR="00CA0B6A" w:rsidRPr="00CA0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FB9" w:rsidRPr="00614E9F">
        <w:rPr>
          <w:rFonts w:ascii="GHEA Grapalat" w:hAnsi="GHEA Grapalat"/>
          <w:sz w:val="24"/>
          <w:szCs w:val="24"/>
          <w:lang w:val="hy-AM"/>
        </w:rPr>
        <w:t xml:space="preserve">որոշման </w:t>
      </w:r>
      <w:bookmarkEnd w:id="3"/>
      <w:r w:rsidR="00383CEA" w:rsidRPr="00614E9F">
        <w:rPr>
          <w:rFonts w:ascii="GHEA Grapalat" w:hAnsi="GHEA Grapalat"/>
          <w:sz w:val="24"/>
          <w:szCs w:val="24"/>
          <w:lang w:val="hy-AM"/>
        </w:rPr>
        <w:t>/այսուհետ՝ Որոշում/ կիրառումը պատշաճ ապահովելու անհրաժեշտությամբ։</w:t>
      </w:r>
    </w:p>
    <w:bookmarkEnd w:id="1"/>
    <w:p w14:paraId="7E1CAAAF" w14:textId="1CEF9F69" w:rsidR="00211FA6" w:rsidRPr="00614E9F" w:rsidRDefault="00211FA6" w:rsidP="00E539C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5C225B" w:rsidRPr="00614E9F">
        <w:rPr>
          <w:rFonts w:ascii="GHEA Grapalat" w:hAnsi="GHEA Grapalat" w:cs="Sylfaen"/>
          <w:b/>
          <w:sz w:val="24"/>
          <w:szCs w:val="24"/>
          <w:lang w:val="hy-AM"/>
        </w:rPr>
        <w:t>նթացիկ</w:t>
      </w:r>
      <w:r w:rsidR="005C225B" w:rsidRPr="00614E9F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</w:t>
      </w:r>
    </w:p>
    <w:p w14:paraId="2AF76FCA" w14:textId="6CDA0369" w:rsidR="00CA0B6A" w:rsidRDefault="00383CEA" w:rsidP="00E539C9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Համաձայն նշյալ Որոշման՝ </w:t>
      </w:r>
      <w:bookmarkStart w:id="4" w:name="_Hlk223078668"/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Հանրապետությանը հատկացվել է </w:t>
      </w:r>
      <w:r w:rsidR="00825021">
        <w:rPr>
          <w:rFonts w:ascii="GHEA Grapalat" w:hAnsi="GHEA Grapalat"/>
          <w:bCs/>
          <w:sz w:val="24"/>
          <w:szCs w:val="24"/>
          <w:lang w:val="hy-AM"/>
        </w:rPr>
        <w:t>5</w:t>
      </w:r>
      <w:r w:rsidR="00B35D37">
        <w:rPr>
          <w:rFonts w:ascii="GHEA Grapalat" w:hAnsi="GHEA Grapalat"/>
          <w:bCs/>
          <w:sz w:val="24"/>
          <w:szCs w:val="24"/>
          <w:lang w:val="hy-AM"/>
        </w:rPr>
        <w:t>,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>0</w:t>
      </w:r>
      <w:r w:rsidR="00B35D37">
        <w:rPr>
          <w:rFonts w:ascii="GHEA Grapalat" w:hAnsi="GHEA Grapalat"/>
          <w:bCs/>
          <w:sz w:val="24"/>
          <w:szCs w:val="24"/>
          <w:lang w:val="hy-AM"/>
        </w:rPr>
        <w:t xml:space="preserve"> հազ</w:t>
      </w:r>
      <w:r w:rsidR="00B35D37">
        <w:rPr>
          <w:rFonts w:ascii="Cambria Math" w:hAnsi="Cambria Math"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 տոննա չափով </w:t>
      </w:r>
      <w:r w:rsidR="00825021">
        <w:rPr>
          <w:rFonts w:ascii="GHEA Grapalat" w:hAnsi="GHEA Grapalat"/>
          <w:bCs/>
          <w:sz w:val="24"/>
          <w:szCs w:val="24"/>
          <w:lang w:val="hy-AM"/>
        </w:rPr>
        <w:t>գլուխ սոխի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25021" w:rsidRPr="00A53C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սակագնային արտոնություն, ներմուծման մաքսատուրքի ազատման պայմանով</w:t>
      </w:r>
      <w:r w:rsidR="008250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  <w:bookmarkEnd w:id="4"/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Որոշմամբ Հայաստանի Հանրապետություն ներկրվող </w:t>
      </w:r>
      <w:r w:rsidR="00825021">
        <w:rPr>
          <w:rFonts w:ascii="GHEA Grapalat" w:hAnsi="GHEA Grapalat"/>
          <w:sz w:val="24"/>
          <w:szCs w:val="24"/>
          <w:lang w:val="hy-AM"/>
        </w:rPr>
        <w:t>գլուխ սոխի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նկատմամբ սակագնային արտոնության կիրառման ժամկետ է սահմանված </w:t>
      </w:r>
      <w:bookmarkStart w:id="5" w:name="_Hlk223078724"/>
      <w:r w:rsidR="00CA0B6A" w:rsidRPr="00614E9F">
        <w:rPr>
          <w:rFonts w:ascii="GHEA Grapalat" w:hAnsi="GHEA Grapalat"/>
          <w:sz w:val="24"/>
          <w:szCs w:val="24"/>
          <w:lang w:val="hy-AM"/>
        </w:rPr>
        <w:t>202</w:t>
      </w:r>
      <w:r w:rsidR="00CA0B6A">
        <w:rPr>
          <w:rFonts w:ascii="GHEA Grapalat" w:hAnsi="GHEA Grapalat"/>
          <w:sz w:val="24"/>
          <w:szCs w:val="24"/>
          <w:lang w:val="hy-AM"/>
        </w:rPr>
        <w:t>6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825021">
        <w:rPr>
          <w:rFonts w:ascii="GHEA Grapalat" w:hAnsi="GHEA Grapalat"/>
          <w:sz w:val="24"/>
          <w:szCs w:val="24"/>
          <w:lang w:val="hy-AM"/>
        </w:rPr>
        <w:t xml:space="preserve">ապրիլի </w:t>
      </w:r>
      <w:r w:rsidR="00CA0B6A">
        <w:rPr>
          <w:rFonts w:ascii="GHEA Grapalat" w:hAnsi="GHEA Grapalat"/>
          <w:sz w:val="24"/>
          <w:szCs w:val="24"/>
          <w:lang w:val="hy-AM"/>
        </w:rPr>
        <w:t>1</w:t>
      </w:r>
      <w:r w:rsidR="00825021">
        <w:rPr>
          <w:rFonts w:ascii="GHEA Grapalat" w:hAnsi="GHEA Grapalat"/>
          <w:sz w:val="24"/>
          <w:szCs w:val="24"/>
          <w:lang w:val="hy-AM"/>
        </w:rPr>
        <w:t>8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- ից մինչև 202</w:t>
      </w:r>
      <w:r w:rsidR="00CA0B6A">
        <w:rPr>
          <w:rFonts w:ascii="GHEA Grapalat" w:hAnsi="GHEA Grapalat"/>
          <w:sz w:val="24"/>
          <w:szCs w:val="24"/>
          <w:lang w:val="hy-AM"/>
        </w:rPr>
        <w:t>6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825021">
        <w:rPr>
          <w:rFonts w:ascii="GHEA Grapalat" w:hAnsi="GHEA Grapalat"/>
          <w:sz w:val="24"/>
          <w:szCs w:val="24"/>
          <w:lang w:val="hy-AM"/>
        </w:rPr>
        <w:t>հունիսի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B6A">
        <w:rPr>
          <w:rFonts w:ascii="GHEA Grapalat" w:hAnsi="GHEA Grapalat"/>
          <w:sz w:val="24"/>
          <w:szCs w:val="24"/>
          <w:lang w:val="hy-AM"/>
        </w:rPr>
        <w:t>3</w:t>
      </w:r>
      <w:r w:rsidR="00825021">
        <w:rPr>
          <w:rFonts w:ascii="GHEA Grapalat" w:hAnsi="GHEA Grapalat"/>
          <w:sz w:val="24"/>
          <w:szCs w:val="24"/>
          <w:lang w:val="hy-AM"/>
        </w:rPr>
        <w:t>0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>-ը ներառյալ։</w:t>
      </w:r>
    </w:p>
    <w:bookmarkEnd w:id="5"/>
    <w:p w14:paraId="277EBD0E" w14:textId="3BCEBB5C" w:rsidR="00825021" w:rsidRPr="00753E9F" w:rsidRDefault="00825021" w:rsidP="00825021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53E9F">
        <w:rPr>
          <w:rFonts w:ascii="GHEA Grapalat" w:hAnsi="GHEA Grapalat"/>
          <w:color w:val="000000"/>
          <w:sz w:val="24"/>
          <w:szCs w:val="24"/>
          <w:lang w:val="hy-AM"/>
        </w:rPr>
        <w:t>Նշենք, որ արտաքին տնտեսական գործունեության մասնակիցների միջև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վերոնշյալ </w:t>
      </w:r>
      <w:r w:rsidRPr="00753E9F">
        <w:rPr>
          <w:rFonts w:ascii="GHEA Grapalat" w:hAnsi="GHEA Grapalat"/>
          <w:color w:val="000000"/>
          <w:sz w:val="24"/>
          <w:szCs w:val="24"/>
          <w:lang w:val="hy-AM"/>
        </w:rPr>
        <w:t xml:space="preserve">գյուղատնտեսական ապրանքի Հայաստանի Հանրապետություն ներմուծման թույլատրելի ծավալի բաշխումն իրականացվում է Հայաստանի Հանրապետության կառավարության 2025 թվականի հուլիսի 3-ի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25021">
        <w:rPr>
          <w:rFonts w:ascii="GHEA Grapalat" w:hAnsi="GHEA Grapalat"/>
          <w:color w:val="000000"/>
          <w:sz w:val="24"/>
          <w:szCs w:val="24"/>
          <w:lang w:val="hy-AM"/>
        </w:rPr>
        <w:t xml:space="preserve">№ </w:t>
      </w:r>
      <w:r w:rsidRPr="00753E9F">
        <w:rPr>
          <w:rFonts w:ascii="GHEA Grapalat" w:hAnsi="GHEA Grapalat"/>
          <w:color w:val="000000"/>
          <w:sz w:val="24"/>
          <w:szCs w:val="24"/>
          <w:lang w:val="hy-AM"/>
        </w:rPr>
        <w:t>904 - Ն որոշմամբ սահմանված դրույթներին համապատասխան։</w:t>
      </w:r>
    </w:p>
    <w:p w14:paraId="13BEF4CA" w14:textId="77777777" w:rsidR="00AC19AD" w:rsidRPr="00614E9F" w:rsidRDefault="00AC19AD" w:rsidP="00E539C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1FC195E4" w14:textId="77777777" w:rsidR="00AC19AD" w:rsidRPr="00614E9F" w:rsidRDefault="00AC19AD" w:rsidP="00E539C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60A0219F" w14:textId="77777777" w:rsidR="00AC19AD" w:rsidRPr="00614E9F" w:rsidRDefault="00AC19AD" w:rsidP="00E539C9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4</w:t>
      </w: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և բնույթը</w:t>
      </w:r>
    </w:p>
    <w:p w14:paraId="7A36A9C6" w14:textId="1EA09431" w:rsidR="00AC19AD" w:rsidRPr="00614E9F" w:rsidRDefault="003E3FB9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825021">
        <w:rPr>
          <w:rFonts w:ascii="GHEA Grapalat" w:hAnsi="GHEA Grapalat"/>
          <w:color w:val="000000"/>
          <w:sz w:val="24"/>
          <w:szCs w:val="24"/>
          <w:lang w:val="hy-AM"/>
        </w:rPr>
        <w:t>մարտի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25021">
        <w:rPr>
          <w:rFonts w:ascii="GHEA Grapalat" w:hAnsi="GHEA Grapalat"/>
          <w:color w:val="000000"/>
          <w:sz w:val="24"/>
          <w:szCs w:val="24"/>
          <w:lang w:val="hy-AM"/>
        </w:rPr>
        <w:t>13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="002C27E3">
        <w:rPr>
          <w:rFonts w:ascii="GHEA Grapalat" w:hAnsi="GHEA Grapalat"/>
          <w:color w:val="000000"/>
          <w:sz w:val="24"/>
          <w:szCs w:val="24"/>
          <w:lang w:val="hy-AM"/>
        </w:rPr>
        <w:t xml:space="preserve">ԵՏՀԽ 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Մաքսային միության հանձնաժողովի որոշ որոշումների մեջ </w:t>
      </w:r>
      <w:r w:rsidR="00825021" w:rsidRPr="00A53C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բանջարեղենի որոշակի տեսակների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մասով փոփոխություններ կատարելու մասին </w:t>
      </w:r>
      <w:r w:rsidR="00812F0A" w:rsidRPr="00812F0A">
        <w:rPr>
          <w:rFonts w:ascii="GHEA Grapalat" w:hAnsi="GHEA Grapalat"/>
          <w:color w:val="000000"/>
          <w:sz w:val="24"/>
          <w:szCs w:val="24"/>
          <w:lang w:val="hy-AM"/>
        </w:rPr>
        <w:t xml:space="preserve">№ </w:t>
      </w:r>
      <w:r w:rsidR="00825021">
        <w:rPr>
          <w:rFonts w:ascii="GHEA Grapalat" w:hAnsi="GHEA Grapalat"/>
          <w:color w:val="000000"/>
          <w:sz w:val="24"/>
          <w:szCs w:val="24"/>
          <w:lang w:val="hy-AM"/>
        </w:rPr>
        <w:t>38</w:t>
      </w:r>
      <w:r w:rsidR="00B35D37">
        <w:rPr>
          <w:rFonts w:ascii="Cambria Math" w:hAnsi="Cambria Math"/>
          <w:color w:val="000000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="00AC19AD"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="00AC19AD" w:rsidRPr="00614E9F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1E1C090B" w14:textId="77777777" w:rsidR="00AC19AD" w:rsidRPr="00614E9F" w:rsidRDefault="00AC19AD" w:rsidP="00E539C9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614E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3493A511" w14:textId="635F33F2" w:rsidR="00AC19AD" w:rsidRDefault="00AC19AD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4B60856F" w14:textId="77777777" w:rsidR="008A2EC3" w:rsidRPr="008A2EC3" w:rsidRDefault="008A2EC3" w:rsidP="008A2EC3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A2EC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հետ, Հայաստանի վերափոխման ռազմավարություն 2050, կառավարության 2021 – 2026թթ. ծրագիր, ոլորտային և/կամ այլ ռազմավարություններ </w:t>
      </w:r>
    </w:p>
    <w:p w14:paraId="5658A3EE" w14:textId="6835C458" w:rsidR="008A2EC3" w:rsidRPr="00614E9F" w:rsidRDefault="008A2EC3" w:rsidP="008A2EC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2EC3">
        <w:rPr>
          <w:rFonts w:ascii="GHEA Grapalat" w:hAnsi="GHEA Grapalat"/>
          <w:sz w:val="24"/>
          <w:szCs w:val="24"/>
          <w:lang w:val="hy-AM"/>
        </w:rPr>
        <w:t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</w:t>
      </w:r>
      <w:r w:rsidR="002C3D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1363-Ա որոշմամբ հավանության արժանացած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առավարության 2021-2026թթ. Ծրագրի «2. Տնտեսություն» բաժնի դրույթներից, մասնավորապես՝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>առավարությունը նախատեսում է Եվրասիական տնտեսական միության հետ առևտր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տնտեսական համագործակցության ընդլայնում և խորացում բոլոր հնարավոր ոլորտներով և ուղղություններով։ Հայաստանի Հանրապետության համար եվրասիական ինտոգրումն առաջնային ուղղություններից մեկն է, որը թույլ է տալիս բարելավել բիզնեսի համար տնտեսվարման պայմանները, ընդլայնել համգարծակցությունն ավանդական գործընկերների հետ և ստեղծել նոր հարթակներ տնտեսական ներուժի իրագործման համար:                                                  </w:t>
      </w:r>
    </w:p>
    <w:p w14:paraId="1CD46DCF" w14:textId="3949A937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7</w:t>
      </w:r>
      <w:r w:rsidRPr="00614E9F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C8566F5" w14:textId="77777777" w:rsidR="00AC19AD" w:rsidRPr="00614E9F" w:rsidRDefault="00AC19AD" w:rsidP="005C7504">
      <w:pPr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44CB86CA" w14:textId="28B3E7AB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8․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EFEDFA7" w14:textId="77777777" w:rsidR="00AC19AD" w:rsidRPr="00DE29B8" w:rsidRDefault="00AC19AD" w:rsidP="00E539C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lastRenderedPageBreak/>
        <w:t xml:space="preserve">       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65DB68A" w14:textId="1B07C28A" w:rsidR="005C225B" w:rsidRPr="008E6A2B" w:rsidRDefault="005C225B" w:rsidP="00E539C9">
      <w:pPr>
        <w:spacing w:after="0" w:line="360" w:lineRule="auto"/>
        <w:ind w:left="720"/>
        <w:contextualSpacing/>
        <w:rPr>
          <w:rFonts w:ascii="GHEA Grapalat" w:hAnsi="GHEA Grapalat"/>
          <w:iCs/>
          <w:sz w:val="24"/>
          <w:szCs w:val="24"/>
          <w:lang w:val="hy-AM"/>
        </w:rPr>
      </w:pPr>
    </w:p>
    <w:sectPr w:rsidR="005C225B" w:rsidRPr="008E6A2B" w:rsidSect="007415F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A0"/>
    <w:rsid w:val="00077566"/>
    <w:rsid w:val="000B2A63"/>
    <w:rsid w:val="001C69E5"/>
    <w:rsid w:val="00202CC7"/>
    <w:rsid w:val="00211FA6"/>
    <w:rsid w:val="00216D84"/>
    <w:rsid w:val="002428A7"/>
    <w:rsid w:val="002C27E3"/>
    <w:rsid w:val="002C3D26"/>
    <w:rsid w:val="00327560"/>
    <w:rsid w:val="00362692"/>
    <w:rsid w:val="00383CEA"/>
    <w:rsid w:val="003B6171"/>
    <w:rsid w:val="003E3FB9"/>
    <w:rsid w:val="00401463"/>
    <w:rsid w:val="004867CE"/>
    <w:rsid w:val="005A6DA3"/>
    <w:rsid w:val="005C225B"/>
    <w:rsid w:val="005C7504"/>
    <w:rsid w:val="00613D77"/>
    <w:rsid w:val="00614E9F"/>
    <w:rsid w:val="00624DBA"/>
    <w:rsid w:val="00684956"/>
    <w:rsid w:val="007415F3"/>
    <w:rsid w:val="00807624"/>
    <w:rsid w:val="00812F0A"/>
    <w:rsid w:val="00825021"/>
    <w:rsid w:val="00883DDD"/>
    <w:rsid w:val="008871DD"/>
    <w:rsid w:val="008A2EC3"/>
    <w:rsid w:val="008A50D1"/>
    <w:rsid w:val="008F09D4"/>
    <w:rsid w:val="00A336D8"/>
    <w:rsid w:val="00AC19AD"/>
    <w:rsid w:val="00AE23EC"/>
    <w:rsid w:val="00B35D37"/>
    <w:rsid w:val="00C230EC"/>
    <w:rsid w:val="00C33AA0"/>
    <w:rsid w:val="00C91AB0"/>
    <w:rsid w:val="00C9615F"/>
    <w:rsid w:val="00CA0B6A"/>
    <w:rsid w:val="00D87962"/>
    <w:rsid w:val="00DB6120"/>
    <w:rsid w:val="00DC153B"/>
    <w:rsid w:val="00DF653A"/>
    <w:rsid w:val="00E539C9"/>
    <w:rsid w:val="00EC47FC"/>
    <w:rsid w:val="00F147BC"/>
    <w:rsid w:val="00F942B3"/>
    <w:rsid w:val="00FA35C9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docId w15:val="{62FBFB9F-1C4D-4788-B794-4B079E315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A0B6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B2A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A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A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A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2A6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B2A6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2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Gagik K. Kocharyan</cp:lastModifiedBy>
  <cp:revision>4</cp:revision>
  <cp:lastPrinted>2022-04-22T06:30:00Z</cp:lastPrinted>
  <dcterms:created xsi:type="dcterms:W3CDTF">2026-03-24T06:01:00Z</dcterms:created>
  <dcterms:modified xsi:type="dcterms:W3CDTF">2026-04-22T12:15:00Z</dcterms:modified>
</cp:coreProperties>
</file>