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8361A" w14:textId="4E014719" w:rsidR="00C51D4D" w:rsidRDefault="00B07FA0" w:rsidP="00B63595">
      <w:pPr>
        <w:spacing w:after="0" w:line="360" w:lineRule="auto"/>
        <w:jc w:val="center"/>
        <w:rPr>
          <w:rFonts w:ascii="GHEA Grapalat" w:hAnsi="GHEA Grapalat"/>
          <w:b/>
          <w:bCs/>
          <w:sz w:val="24"/>
          <w:szCs w:val="24"/>
        </w:rPr>
      </w:pPr>
      <w:r w:rsidRPr="00B63595">
        <w:rPr>
          <w:rFonts w:ascii="GHEA Grapalat" w:hAnsi="GHEA Grapalat"/>
          <w:b/>
          <w:bCs/>
          <w:sz w:val="24"/>
          <w:szCs w:val="24"/>
        </w:rPr>
        <w:t>ԱՄՓՈՓԱԹԵՐԹ</w:t>
      </w:r>
    </w:p>
    <w:p w14:paraId="2211584F" w14:textId="50B3201E" w:rsidR="00D813FA" w:rsidRPr="00B63595" w:rsidRDefault="00D813FA" w:rsidP="00D813FA">
      <w:pPr>
        <w:widowControl w:val="0"/>
        <w:spacing w:after="0" w:line="360" w:lineRule="auto"/>
        <w:ind w:right="-180"/>
        <w:jc w:val="center"/>
        <w:textAlignment w:val="baseline"/>
        <w:rPr>
          <w:rFonts w:ascii="GHEA Grapalat" w:hAnsi="GHEA Grapalat"/>
          <w:b/>
          <w:bCs/>
          <w:sz w:val="24"/>
          <w:szCs w:val="24"/>
        </w:rPr>
      </w:pPr>
      <w:r w:rsidRPr="00F37ABB">
        <w:rPr>
          <w:rFonts w:ascii="GHEA Grapalat" w:hAnsi="GHEA Grapalat"/>
          <w:b/>
          <w:bCs/>
          <w:sz w:val="24"/>
          <w:szCs w:val="24"/>
        </w:rPr>
        <w:t xml:space="preserve">«Հայաստանի Հանրապետության կառավարության մի շարք որոշումներ ուժը կորցրած ճանաչելու մասին» </w:t>
      </w:r>
      <w:r w:rsidRPr="005850AE">
        <w:rPr>
          <w:rFonts w:ascii="GHEA Grapalat" w:hAnsi="GHEA Grapalat"/>
          <w:b/>
          <w:bCs/>
          <w:sz w:val="24"/>
          <w:szCs w:val="24"/>
        </w:rPr>
        <w:t>Հայաստանի Հանրապետության կառավարության որոշման նախագծի վերաբերյալ</w:t>
      </w:r>
    </w:p>
    <w:p w14:paraId="1B9249E1" w14:textId="7C54D6FC" w:rsidR="003228D2" w:rsidRDefault="00064441" w:rsidP="001B5353">
      <w:pPr>
        <w:spacing w:after="0" w:line="360" w:lineRule="auto"/>
        <w:jc w:val="center"/>
        <w:rPr>
          <w:rFonts w:ascii="GHEA Grapalat" w:hAnsi="GHEA Grapalat"/>
          <w:b/>
          <w:sz w:val="24"/>
          <w:szCs w:val="24"/>
        </w:rPr>
      </w:pPr>
      <w:r w:rsidRPr="003228D2">
        <w:rPr>
          <w:rFonts w:ascii="GHEA Grapalat" w:hAnsi="GHEA Grapalat"/>
          <w:b/>
          <w:sz w:val="24"/>
          <w:szCs w:val="24"/>
        </w:rPr>
        <w:t xml:space="preserve">ՀՀ արդարադատության նախարարության </w:t>
      </w:r>
      <w:r w:rsidR="005C129F" w:rsidRPr="003228D2">
        <w:rPr>
          <w:rFonts w:ascii="GHEA Grapalat" w:hAnsi="GHEA Grapalat"/>
          <w:b/>
          <w:sz w:val="24"/>
          <w:szCs w:val="24"/>
        </w:rPr>
        <w:t>պետական փորձագիտական եզրակացության</w:t>
      </w:r>
    </w:p>
    <w:p w14:paraId="5F03C743" w14:textId="0DA2D3C8" w:rsidR="00B07FA0" w:rsidRPr="003228D2" w:rsidRDefault="00215BD6" w:rsidP="001B5353">
      <w:pPr>
        <w:spacing w:after="0" w:line="360" w:lineRule="auto"/>
        <w:jc w:val="center"/>
        <w:rPr>
          <w:rFonts w:ascii="GHEA Grapalat" w:hAnsi="GHEA Grapalat"/>
          <w:b/>
          <w:sz w:val="24"/>
          <w:szCs w:val="24"/>
        </w:rPr>
      </w:pPr>
      <w:r w:rsidRPr="003228D2">
        <w:rPr>
          <w:rFonts w:ascii="GHEA Grapalat" w:hAnsi="GHEA Grapalat"/>
          <w:b/>
          <w:sz w:val="24"/>
          <w:szCs w:val="24"/>
        </w:rPr>
        <w:t>(</w:t>
      </w:r>
      <w:r w:rsidR="00273845" w:rsidRPr="003228D2">
        <w:rPr>
          <w:rFonts w:ascii="GHEA Grapalat" w:hAnsi="GHEA Grapalat"/>
          <w:b/>
          <w:sz w:val="24"/>
          <w:szCs w:val="24"/>
        </w:rPr>
        <w:t>2</w:t>
      </w:r>
      <w:r w:rsidR="00355A14">
        <w:rPr>
          <w:rFonts w:ascii="GHEA Grapalat" w:hAnsi="GHEA Grapalat"/>
          <w:b/>
          <w:sz w:val="24"/>
          <w:szCs w:val="24"/>
          <w:lang w:val="en-US"/>
        </w:rPr>
        <w:t>7</w:t>
      </w:r>
      <w:r w:rsidR="00790496" w:rsidRPr="003228D2">
        <w:rPr>
          <w:rFonts w:ascii="GHEA Grapalat" w:hAnsi="GHEA Grapalat"/>
          <w:b/>
          <w:sz w:val="24"/>
          <w:szCs w:val="24"/>
        </w:rPr>
        <w:t>.</w:t>
      </w:r>
      <w:r w:rsidR="00BA3B8C" w:rsidRPr="003228D2">
        <w:rPr>
          <w:rFonts w:ascii="GHEA Grapalat" w:hAnsi="GHEA Grapalat"/>
          <w:b/>
          <w:sz w:val="24"/>
          <w:szCs w:val="24"/>
        </w:rPr>
        <w:t>0</w:t>
      </w:r>
      <w:r w:rsidR="00355A14">
        <w:rPr>
          <w:rFonts w:ascii="GHEA Grapalat" w:hAnsi="GHEA Grapalat"/>
          <w:b/>
          <w:sz w:val="24"/>
          <w:szCs w:val="24"/>
          <w:lang w:val="en-US"/>
        </w:rPr>
        <w:t>5</w:t>
      </w:r>
      <w:r w:rsidR="001933A6" w:rsidRPr="003228D2">
        <w:rPr>
          <w:rFonts w:ascii="GHEA Grapalat" w:hAnsi="GHEA Grapalat"/>
          <w:b/>
          <w:sz w:val="24"/>
          <w:szCs w:val="24"/>
        </w:rPr>
        <w:t>.2</w:t>
      </w:r>
      <w:r w:rsidRPr="003228D2">
        <w:rPr>
          <w:rFonts w:ascii="GHEA Grapalat" w:hAnsi="GHEA Grapalat"/>
          <w:b/>
          <w:sz w:val="24"/>
          <w:szCs w:val="24"/>
        </w:rPr>
        <w:t>0</w:t>
      </w:r>
      <w:r w:rsidR="00556734" w:rsidRPr="003228D2">
        <w:rPr>
          <w:rFonts w:ascii="GHEA Grapalat" w:hAnsi="GHEA Grapalat"/>
          <w:b/>
          <w:sz w:val="24"/>
          <w:szCs w:val="24"/>
        </w:rPr>
        <w:t>2</w:t>
      </w:r>
      <w:r w:rsidR="00BA3B8C" w:rsidRPr="003228D2">
        <w:rPr>
          <w:rFonts w:ascii="GHEA Grapalat" w:hAnsi="GHEA Grapalat"/>
          <w:b/>
          <w:sz w:val="24"/>
          <w:szCs w:val="24"/>
        </w:rPr>
        <w:t>6</w:t>
      </w:r>
      <w:r w:rsidRPr="003228D2">
        <w:rPr>
          <w:rFonts w:ascii="GHEA Grapalat" w:hAnsi="GHEA Grapalat"/>
          <w:b/>
          <w:sz w:val="24"/>
          <w:szCs w:val="24"/>
        </w:rPr>
        <w:t xml:space="preserve">թ. թիվ </w:t>
      </w:r>
      <w:r w:rsidR="00BA3B8C" w:rsidRPr="003228D2">
        <w:rPr>
          <w:rFonts w:ascii="GHEA Grapalat" w:hAnsi="GHEA Grapalat"/>
          <w:b/>
          <w:sz w:val="24"/>
          <w:szCs w:val="24"/>
        </w:rPr>
        <w:t>/</w:t>
      </w:r>
      <w:r w:rsidR="00273845" w:rsidRPr="003228D2">
        <w:rPr>
          <w:rFonts w:ascii="GHEA Grapalat" w:hAnsi="GHEA Grapalat"/>
          <w:b/>
          <w:sz w:val="24"/>
          <w:szCs w:val="24"/>
        </w:rPr>
        <w:t>27.</w:t>
      </w:r>
      <w:r w:rsidR="00355A14">
        <w:rPr>
          <w:rFonts w:ascii="GHEA Grapalat" w:hAnsi="GHEA Grapalat"/>
          <w:b/>
          <w:sz w:val="24"/>
          <w:szCs w:val="24"/>
          <w:lang w:val="en-US"/>
        </w:rPr>
        <w:t>4</w:t>
      </w:r>
      <w:r w:rsidR="00273845" w:rsidRPr="003228D2">
        <w:rPr>
          <w:rFonts w:ascii="GHEA Grapalat" w:hAnsi="GHEA Grapalat"/>
          <w:b/>
          <w:sz w:val="24"/>
          <w:szCs w:val="24"/>
        </w:rPr>
        <w:t>.1/2</w:t>
      </w:r>
      <w:r w:rsidR="00355A14">
        <w:rPr>
          <w:rFonts w:ascii="GHEA Grapalat" w:hAnsi="GHEA Grapalat"/>
          <w:b/>
          <w:sz w:val="24"/>
          <w:szCs w:val="24"/>
          <w:lang w:val="en-US"/>
        </w:rPr>
        <w:t>7719</w:t>
      </w:r>
      <w:r w:rsidR="00273845" w:rsidRPr="003228D2">
        <w:rPr>
          <w:rFonts w:ascii="GHEA Grapalat" w:hAnsi="GHEA Grapalat"/>
          <w:b/>
          <w:sz w:val="24"/>
          <w:szCs w:val="24"/>
        </w:rPr>
        <w:t>-2026</w:t>
      </w:r>
      <w:r w:rsidRPr="003228D2">
        <w:rPr>
          <w:rFonts w:ascii="GHEA Grapalat" w:hAnsi="GHEA Grapalat"/>
          <w:b/>
          <w:sz w:val="24"/>
          <w:szCs w:val="24"/>
        </w:rPr>
        <w:t>)</w:t>
      </w:r>
    </w:p>
    <w:p w14:paraId="6EB2D3D8" w14:textId="77777777" w:rsidR="00B07FA0" w:rsidRPr="00B63595" w:rsidRDefault="00B07FA0" w:rsidP="00B63595">
      <w:pPr>
        <w:spacing w:after="0" w:line="360" w:lineRule="auto"/>
        <w:jc w:val="center"/>
        <w:rPr>
          <w:rFonts w:ascii="GHEA Grapalat" w:hAnsi="GHEA Grapalat"/>
          <w:sz w:val="24"/>
          <w:szCs w:val="24"/>
        </w:rPr>
      </w:pPr>
    </w:p>
    <w:tbl>
      <w:tblPr>
        <w:tblStyle w:val="TableGrid"/>
        <w:tblW w:w="14601" w:type="dxa"/>
        <w:tblInd w:w="-572" w:type="dxa"/>
        <w:tblLook w:val="04A0" w:firstRow="1" w:lastRow="0" w:firstColumn="1" w:lastColumn="0" w:noHBand="0" w:noVBand="1"/>
      </w:tblPr>
      <w:tblGrid>
        <w:gridCol w:w="851"/>
        <w:gridCol w:w="9497"/>
        <w:gridCol w:w="4253"/>
      </w:tblGrid>
      <w:tr w:rsidR="005C129F" w:rsidRPr="00FA06B2" w14:paraId="365E5614" w14:textId="2F3C96CF" w:rsidTr="00D813FA">
        <w:trPr>
          <w:trHeight w:val="324"/>
        </w:trPr>
        <w:tc>
          <w:tcPr>
            <w:tcW w:w="851" w:type="dxa"/>
            <w:vAlign w:val="center"/>
          </w:tcPr>
          <w:p w14:paraId="61831565" w14:textId="26471CD3" w:rsidR="005C129F" w:rsidRPr="00FA06B2" w:rsidRDefault="005C129F" w:rsidP="00FA06B2">
            <w:pPr>
              <w:spacing w:line="276" w:lineRule="auto"/>
              <w:jc w:val="center"/>
              <w:rPr>
                <w:rFonts w:ascii="GHEA Grapalat" w:hAnsi="GHEA Grapalat"/>
                <w:b/>
                <w:bCs/>
                <w:sz w:val="24"/>
                <w:szCs w:val="24"/>
              </w:rPr>
            </w:pPr>
            <w:r w:rsidRPr="00FA06B2">
              <w:rPr>
                <w:rFonts w:ascii="GHEA Grapalat" w:hAnsi="GHEA Grapalat"/>
                <w:b/>
                <w:bCs/>
                <w:sz w:val="24"/>
                <w:szCs w:val="24"/>
              </w:rPr>
              <w:t>Հ/Հ</w:t>
            </w:r>
          </w:p>
        </w:tc>
        <w:tc>
          <w:tcPr>
            <w:tcW w:w="9497" w:type="dxa"/>
          </w:tcPr>
          <w:p w14:paraId="202B3908" w14:textId="571A7071" w:rsidR="005C129F" w:rsidRPr="00FA06B2" w:rsidRDefault="005C129F" w:rsidP="00FA06B2">
            <w:pPr>
              <w:spacing w:line="276" w:lineRule="auto"/>
              <w:jc w:val="center"/>
              <w:rPr>
                <w:rFonts w:ascii="GHEA Grapalat" w:hAnsi="GHEA Grapalat"/>
                <w:b/>
                <w:bCs/>
                <w:sz w:val="24"/>
                <w:szCs w:val="24"/>
              </w:rPr>
            </w:pPr>
            <w:r w:rsidRPr="00FA06B2">
              <w:rPr>
                <w:rFonts w:ascii="GHEA Grapalat" w:hAnsi="GHEA Grapalat"/>
                <w:b/>
                <w:bCs/>
                <w:sz w:val="24"/>
                <w:szCs w:val="24"/>
              </w:rPr>
              <w:t>Առաջարկության բովանդակությունը</w:t>
            </w:r>
          </w:p>
        </w:tc>
        <w:tc>
          <w:tcPr>
            <w:tcW w:w="4253" w:type="dxa"/>
          </w:tcPr>
          <w:p w14:paraId="3537BD1A" w14:textId="6B007721" w:rsidR="005C129F" w:rsidRPr="00FA06B2" w:rsidRDefault="005C129F" w:rsidP="00FA06B2">
            <w:pPr>
              <w:spacing w:line="276" w:lineRule="auto"/>
              <w:jc w:val="center"/>
              <w:rPr>
                <w:rFonts w:ascii="GHEA Grapalat" w:hAnsi="GHEA Grapalat"/>
                <w:b/>
                <w:bCs/>
                <w:sz w:val="24"/>
                <w:szCs w:val="24"/>
              </w:rPr>
            </w:pPr>
            <w:r w:rsidRPr="00FA06B2">
              <w:rPr>
                <w:rFonts w:ascii="GHEA Grapalat" w:hAnsi="GHEA Grapalat"/>
                <w:b/>
                <w:bCs/>
                <w:sz w:val="24"/>
                <w:szCs w:val="24"/>
              </w:rPr>
              <w:t>Եզրակացություն</w:t>
            </w:r>
          </w:p>
        </w:tc>
      </w:tr>
      <w:tr w:rsidR="005C129F" w:rsidRPr="00FA06B2" w14:paraId="38E49A53" w14:textId="35C498B2" w:rsidTr="00D813FA">
        <w:trPr>
          <w:trHeight w:val="336"/>
        </w:trPr>
        <w:tc>
          <w:tcPr>
            <w:tcW w:w="851" w:type="dxa"/>
            <w:vAlign w:val="center"/>
          </w:tcPr>
          <w:p w14:paraId="5C19099E" w14:textId="0BE71D4F" w:rsidR="005C129F" w:rsidRPr="00FA06B2" w:rsidRDefault="005C129F" w:rsidP="00FA06B2">
            <w:pPr>
              <w:spacing w:line="276" w:lineRule="auto"/>
              <w:jc w:val="center"/>
              <w:rPr>
                <w:rFonts w:ascii="GHEA Grapalat" w:hAnsi="GHEA Grapalat"/>
                <w:sz w:val="24"/>
                <w:szCs w:val="24"/>
              </w:rPr>
            </w:pPr>
            <w:r w:rsidRPr="00FA06B2">
              <w:rPr>
                <w:rFonts w:ascii="GHEA Grapalat" w:hAnsi="GHEA Grapalat"/>
                <w:sz w:val="24"/>
                <w:szCs w:val="24"/>
              </w:rPr>
              <w:t>1</w:t>
            </w:r>
          </w:p>
        </w:tc>
        <w:tc>
          <w:tcPr>
            <w:tcW w:w="9497" w:type="dxa"/>
          </w:tcPr>
          <w:p w14:paraId="66392BC0" w14:textId="639C48A8" w:rsidR="005C129F" w:rsidRPr="00FA06B2" w:rsidRDefault="005C129F" w:rsidP="00FA06B2">
            <w:pPr>
              <w:spacing w:line="276" w:lineRule="auto"/>
              <w:jc w:val="center"/>
              <w:rPr>
                <w:rFonts w:ascii="GHEA Grapalat" w:hAnsi="GHEA Grapalat"/>
                <w:sz w:val="24"/>
                <w:szCs w:val="24"/>
              </w:rPr>
            </w:pPr>
            <w:r w:rsidRPr="00FA06B2">
              <w:rPr>
                <w:rFonts w:ascii="GHEA Grapalat" w:hAnsi="GHEA Grapalat"/>
                <w:sz w:val="24"/>
                <w:szCs w:val="24"/>
              </w:rPr>
              <w:t>2</w:t>
            </w:r>
          </w:p>
        </w:tc>
        <w:tc>
          <w:tcPr>
            <w:tcW w:w="4253" w:type="dxa"/>
          </w:tcPr>
          <w:p w14:paraId="3A5062A1" w14:textId="7D9C4B57" w:rsidR="005C129F" w:rsidRPr="00FA06B2" w:rsidRDefault="005C129F" w:rsidP="00FA06B2">
            <w:pPr>
              <w:spacing w:line="276" w:lineRule="auto"/>
              <w:jc w:val="center"/>
              <w:rPr>
                <w:rFonts w:ascii="GHEA Grapalat" w:hAnsi="GHEA Grapalat"/>
                <w:sz w:val="24"/>
                <w:szCs w:val="24"/>
              </w:rPr>
            </w:pPr>
            <w:r w:rsidRPr="00FA06B2">
              <w:rPr>
                <w:rFonts w:ascii="GHEA Grapalat" w:hAnsi="GHEA Grapalat"/>
                <w:sz w:val="24"/>
                <w:szCs w:val="24"/>
              </w:rPr>
              <w:t>3</w:t>
            </w:r>
          </w:p>
        </w:tc>
      </w:tr>
      <w:tr w:rsidR="000817AB" w:rsidRPr="00FA06B2" w14:paraId="2AF3DF4A" w14:textId="1B493D26" w:rsidTr="00D813FA">
        <w:trPr>
          <w:trHeight w:val="985"/>
        </w:trPr>
        <w:tc>
          <w:tcPr>
            <w:tcW w:w="851" w:type="dxa"/>
            <w:vAlign w:val="center"/>
          </w:tcPr>
          <w:p w14:paraId="350121D8" w14:textId="2DB8C9EF" w:rsidR="000817AB" w:rsidRPr="00FA06B2" w:rsidRDefault="000817AB" w:rsidP="00FA06B2">
            <w:pPr>
              <w:spacing w:line="276" w:lineRule="auto"/>
              <w:jc w:val="center"/>
              <w:rPr>
                <w:rFonts w:ascii="GHEA Grapalat" w:hAnsi="GHEA Grapalat"/>
                <w:sz w:val="24"/>
                <w:szCs w:val="24"/>
                <w:lang w:val="en-US"/>
              </w:rPr>
            </w:pPr>
            <w:r w:rsidRPr="00FA06B2">
              <w:rPr>
                <w:rFonts w:ascii="GHEA Grapalat" w:hAnsi="GHEA Grapalat"/>
                <w:sz w:val="24"/>
                <w:szCs w:val="24"/>
              </w:rPr>
              <w:t>1</w:t>
            </w:r>
            <w:r w:rsidR="00FA06B2">
              <w:rPr>
                <w:rFonts w:ascii="GHEA Grapalat" w:hAnsi="GHEA Grapalat"/>
                <w:sz w:val="24"/>
                <w:szCs w:val="24"/>
                <w:lang w:val="en-US"/>
              </w:rPr>
              <w:t>.</w:t>
            </w:r>
          </w:p>
        </w:tc>
        <w:tc>
          <w:tcPr>
            <w:tcW w:w="9497" w:type="dxa"/>
          </w:tcPr>
          <w:p w14:paraId="14C1495C" w14:textId="5627F8FB" w:rsidR="00D813FA" w:rsidRPr="005850AE" w:rsidRDefault="00D813FA" w:rsidP="005F06A0">
            <w:pPr>
              <w:widowControl w:val="0"/>
              <w:spacing w:line="360" w:lineRule="auto"/>
              <w:ind w:right="-180"/>
              <w:textAlignment w:val="baseline"/>
              <w:rPr>
                <w:rFonts w:ascii="GHEA Grapalat" w:hAnsi="GHEA Grapalat"/>
                <w:sz w:val="24"/>
              </w:rPr>
            </w:pPr>
            <w:r w:rsidRPr="00F37ABB">
              <w:rPr>
                <w:rFonts w:ascii="GHEA Grapalat" w:hAnsi="GHEA Grapalat"/>
                <w:bCs/>
                <w:sz w:val="24"/>
                <w:szCs w:val="24"/>
              </w:rPr>
              <w:t xml:space="preserve">«Հայաստանի Հանրապետության կառավարության մի շարք որոշումներ ուժը կորցրած ճանաչելու մասին» </w:t>
            </w:r>
            <w:r w:rsidRPr="005850AE">
              <w:rPr>
                <w:rFonts w:ascii="GHEA Grapalat" w:hAnsi="GHEA Grapalat"/>
                <w:bCs/>
                <w:sz w:val="24"/>
                <w:szCs w:val="24"/>
              </w:rPr>
              <w:t>Հայաստանի Հանրապ</w:t>
            </w:r>
            <w:bookmarkStart w:id="0" w:name="_GoBack"/>
            <w:bookmarkEnd w:id="0"/>
            <w:r w:rsidRPr="005850AE">
              <w:rPr>
                <w:rFonts w:ascii="GHEA Grapalat" w:hAnsi="GHEA Grapalat"/>
                <w:bCs/>
                <w:sz w:val="24"/>
                <w:szCs w:val="24"/>
              </w:rPr>
              <w:t>ետության կառավարության որոշման նախագծի վերաբերյալ</w:t>
            </w:r>
            <w:r>
              <w:rPr>
                <w:rFonts w:ascii="GHEA Grapalat" w:hAnsi="GHEA Grapalat"/>
                <w:bCs/>
                <w:sz w:val="24"/>
                <w:szCs w:val="24"/>
              </w:rPr>
              <w:t xml:space="preserve"> դիտողություններ </w:t>
            </w:r>
            <w:r w:rsidRPr="005850AE">
              <w:rPr>
                <w:rFonts w:ascii="GHEA Grapalat" w:hAnsi="GHEA Grapalat"/>
                <w:bCs/>
                <w:sz w:val="24"/>
                <w:szCs w:val="24"/>
              </w:rPr>
              <w:t xml:space="preserve">և </w:t>
            </w:r>
            <w:r>
              <w:rPr>
                <w:rFonts w:ascii="GHEA Grapalat" w:hAnsi="GHEA Grapalat"/>
                <w:bCs/>
                <w:sz w:val="24"/>
                <w:szCs w:val="24"/>
              </w:rPr>
              <w:t>առաջարկություններ չունեն</w:t>
            </w:r>
            <w:r w:rsidRPr="00C51E77">
              <w:rPr>
                <w:rFonts w:ascii="GHEA Grapalat" w:hAnsi="GHEA Grapalat"/>
                <w:bCs/>
                <w:sz w:val="24"/>
                <w:szCs w:val="24"/>
              </w:rPr>
              <w:t>:</w:t>
            </w:r>
          </w:p>
          <w:p w14:paraId="3F9AD176" w14:textId="418C7DE3" w:rsidR="00FA06B2" w:rsidRPr="00FA06B2" w:rsidRDefault="00FA06B2" w:rsidP="00D813FA">
            <w:pPr>
              <w:shd w:val="clear" w:color="auto" w:fill="FFFFFF"/>
              <w:spacing w:line="276" w:lineRule="auto"/>
              <w:ind w:firstLine="375"/>
              <w:jc w:val="both"/>
              <w:rPr>
                <w:rFonts w:ascii="GHEA Grapalat" w:hAnsi="GHEA Grapalat"/>
                <w:sz w:val="24"/>
                <w:szCs w:val="24"/>
              </w:rPr>
            </w:pPr>
          </w:p>
        </w:tc>
        <w:tc>
          <w:tcPr>
            <w:tcW w:w="4253" w:type="dxa"/>
          </w:tcPr>
          <w:p w14:paraId="3038C659" w14:textId="55D1DDEF" w:rsidR="000817AB" w:rsidRPr="00FA06B2" w:rsidRDefault="000817AB" w:rsidP="00FA06B2">
            <w:pPr>
              <w:spacing w:line="276" w:lineRule="auto"/>
              <w:rPr>
                <w:rFonts w:ascii="GHEA Grapalat" w:hAnsi="GHEA Grapalat"/>
                <w:b/>
                <w:sz w:val="24"/>
                <w:szCs w:val="24"/>
              </w:rPr>
            </w:pPr>
            <w:r w:rsidRPr="00FA06B2">
              <w:rPr>
                <w:rFonts w:ascii="GHEA Grapalat" w:hAnsi="GHEA Grapalat"/>
                <w:b/>
                <w:sz w:val="24"/>
                <w:szCs w:val="24"/>
              </w:rPr>
              <w:t>Ընդունվել է</w:t>
            </w:r>
            <w:r w:rsidR="00D07656" w:rsidRPr="00FA06B2">
              <w:rPr>
                <w:rFonts w:ascii="GHEA Grapalat" w:hAnsi="GHEA Grapalat"/>
                <w:b/>
                <w:sz w:val="24"/>
                <w:szCs w:val="24"/>
              </w:rPr>
              <w:t xml:space="preserve"> ի գիտություն</w:t>
            </w:r>
            <w:r w:rsidRPr="00FA06B2">
              <w:rPr>
                <w:rFonts w:ascii="GHEA Grapalat" w:hAnsi="GHEA Grapalat"/>
                <w:b/>
                <w:sz w:val="24"/>
                <w:szCs w:val="24"/>
              </w:rPr>
              <w:t>:</w:t>
            </w:r>
          </w:p>
          <w:p w14:paraId="7C36B69C" w14:textId="2BE9DA10" w:rsidR="000817AB" w:rsidRDefault="000817AB" w:rsidP="000A4471">
            <w:pPr>
              <w:spacing w:line="276" w:lineRule="auto"/>
              <w:rPr>
                <w:rFonts w:ascii="GHEA Grapalat" w:hAnsi="GHEA Grapalat"/>
                <w:sz w:val="24"/>
                <w:szCs w:val="24"/>
              </w:rPr>
            </w:pPr>
          </w:p>
          <w:p w14:paraId="316280CC" w14:textId="56C3EFBC" w:rsidR="000A4471" w:rsidRPr="00FA06B2" w:rsidRDefault="000A4471" w:rsidP="00693158">
            <w:pPr>
              <w:spacing w:line="276" w:lineRule="auto"/>
              <w:rPr>
                <w:rFonts w:ascii="GHEA Grapalat" w:hAnsi="GHEA Grapalat"/>
                <w:sz w:val="24"/>
                <w:szCs w:val="24"/>
                <w:highlight w:val="yellow"/>
              </w:rPr>
            </w:pPr>
          </w:p>
        </w:tc>
      </w:tr>
    </w:tbl>
    <w:p w14:paraId="15271998" w14:textId="05AAB6D8" w:rsidR="00B07FA0" w:rsidRPr="00B63595" w:rsidRDefault="00B07FA0" w:rsidP="00B63595">
      <w:pPr>
        <w:spacing w:after="0" w:line="360" w:lineRule="auto"/>
        <w:rPr>
          <w:rFonts w:ascii="GHEA Grapalat" w:hAnsi="GHEA Grapalat"/>
          <w:sz w:val="24"/>
          <w:szCs w:val="24"/>
        </w:rPr>
      </w:pPr>
    </w:p>
    <w:sectPr w:rsidR="00B07FA0" w:rsidRPr="00B63595" w:rsidSect="00383B5B">
      <w:pgSz w:w="15840" w:h="12240" w:orient="landscape"/>
      <w:pgMar w:top="851" w:right="794" w:bottom="62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828F0"/>
    <w:multiLevelType w:val="hybridMultilevel"/>
    <w:tmpl w:val="2DAC8E7A"/>
    <w:lvl w:ilvl="0" w:tplc="B97685B6">
      <w:start w:val="1"/>
      <w:numFmt w:val="decimal"/>
      <w:lvlText w:val="%1)"/>
      <w:lvlJc w:val="left"/>
      <w:pPr>
        <w:ind w:left="960" w:hanging="360"/>
      </w:pPr>
      <w:rPr>
        <w:rFonts w:cs="Times New Roman" w:hint="default"/>
        <w:color w:val="auto"/>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 w15:restartNumberingAfterBreak="0">
    <w:nsid w:val="1C2B5A69"/>
    <w:multiLevelType w:val="hybridMultilevel"/>
    <w:tmpl w:val="73A01CC0"/>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 w15:restartNumberingAfterBreak="0">
    <w:nsid w:val="3E7C6245"/>
    <w:multiLevelType w:val="hybridMultilevel"/>
    <w:tmpl w:val="2DAC8E7A"/>
    <w:lvl w:ilvl="0" w:tplc="B97685B6">
      <w:start w:val="1"/>
      <w:numFmt w:val="decimal"/>
      <w:lvlText w:val="%1)"/>
      <w:lvlJc w:val="left"/>
      <w:pPr>
        <w:ind w:left="960" w:hanging="360"/>
      </w:pPr>
      <w:rPr>
        <w:rFonts w:cs="Times New Roman" w:hint="default"/>
        <w:color w:val="auto"/>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3" w15:restartNumberingAfterBreak="0">
    <w:nsid w:val="7B250A02"/>
    <w:multiLevelType w:val="hybridMultilevel"/>
    <w:tmpl w:val="0592EAE6"/>
    <w:lvl w:ilvl="0" w:tplc="40A2DCB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CAB"/>
    <w:rsid w:val="00003CAB"/>
    <w:rsid w:val="00064441"/>
    <w:rsid w:val="000817AB"/>
    <w:rsid w:val="00081D89"/>
    <w:rsid w:val="00086888"/>
    <w:rsid w:val="000A4471"/>
    <w:rsid w:val="000C29BA"/>
    <w:rsid w:val="00122BD5"/>
    <w:rsid w:val="001933A6"/>
    <w:rsid w:val="001B5353"/>
    <w:rsid w:val="001D1E0D"/>
    <w:rsid w:val="001F785D"/>
    <w:rsid w:val="00215BD6"/>
    <w:rsid w:val="00227F4A"/>
    <w:rsid w:val="00273845"/>
    <w:rsid w:val="00275A9F"/>
    <w:rsid w:val="002B4C31"/>
    <w:rsid w:val="0031772D"/>
    <w:rsid w:val="003228D2"/>
    <w:rsid w:val="00355A14"/>
    <w:rsid w:val="003776C6"/>
    <w:rsid w:val="00383B5B"/>
    <w:rsid w:val="00387D6F"/>
    <w:rsid w:val="003C6E98"/>
    <w:rsid w:val="003E0DA2"/>
    <w:rsid w:val="003E4F9B"/>
    <w:rsid w:val="003E5F3C"/>
    <w:rsid w:val="004514CD"/>
    <w:rsid w:val="00457B03"/>
    <w:rsid w:val="004C3262"/>
    <w:rsid w:val="00556734"/>
    <w:rsid w:val="005954BC"/>
    <w:rsid w:val="005C129F"/>
    <w:rsid w:val="005F06A0"/>
    <w:rsid w:val="00641757"/>
    <w:rsid w:val="00655CD5"/>
    <w:rsid w:val="00687564"/>
    <w:rsid w:val="00693158"/>
    <w:rsid w:val="006B7237"/>
    <w:rsid w:val="006D5587"/>
    <w:rsid w:val="00713036"/>
    <w:rsid w:val="007152AB"/>
    <w:rsid w:val="00790496"/>
    <w:rsid w:val="007D5341"/>
    <w:rsid w:val="007E393E"/>
    <w:rsid w:val="00815406"/>
    <w:rsid w:val="008406FF"/>
    <w:rsid w:val="00861A0A"/>
    <w:rsid w:val="00896D90"/>
    <w:rsid w:val="009079E3"/>
    <w:rsid w:val="00916EBE"/>
    <w:rsid w:val="00967C7A"/>
    <w:rsid w:val="00994D4D"/>
    <w:rsid w:val="009C1BBB"/>
    <w:rsid w:val="009C7C85"/>
    <w:rsid w:val="00AA60D3"/>
    <w:rsid w:val="00AC1B43"/>
    <w:rsid w:val="00B07FA0"/>
    <w:rsid w:val="00B27910"/>
    <w:rsid w:val="00B34576"/>
    <w:rsid w:val="00B63595"/>
    <w:rsid w:val="00BA3B8C"/>
    <w:rsid w:val="00BE3D11"/>
    <w:rsid w:val="00C12E1B"/>
    <w:rsid w:val="00C16511"/>
    <w:rsid w:val="00C32B64"/>
    <w:rsid w:val="00C41607"/>
    <w:rsid w:val="00C51D4D"/>
    <w:rsid w:val="00C76FF8"/>
    <w:rsid w:val="00C77712"/>
    <w:rsid w:val="00CA39CA"/>
    <w:rsid w:val="00CB4FF8"/>
    <w:rsid w:val="00D07656"/>
    <w:rsid w:val="00D11D9B"/>
    <w:rsid w:val="00D140AB"/>
    <w:rsid w:val="00D23930"/>
    <w:rsid w:val="00D42B6E"/>
    <w:rsid w:val="00D813FA"/>
    <w:rsid w:val="00E2089C"/>
    <w:rsid w:val="00E70D5B"/>
    <w:rsid w:val="00E837D8"/>
    <w:rsid w:val="00EA75D6"/>
    <w:rsid w:val="00EC77A5"/>
    <w:rsid w:val="00EF426F"/>
    <w:rsid w:val="00F17AF3"/>
    <w:rsid w:val="00F50C99"/>
    <w:rsid w:val="00FA0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DE3"/>
  <w15:docId w15:val="{69DCC42A-8C78-405B-B9D7-3D97C1C62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7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FA0"/>
    <w:rPr>
      <w:rFonts w:ascii="Segoe UI" w:hAnsi="Segoe UI" w:cs="Segoe UI"/>
      <w:noProof/>
      <w:sz w:val="18"/>
      <w:szCs w:val="18"/>
      <w:lang w:val="hy-AM"/>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1"/>
    <w:qFormat/>
    <w:rsid w:val="00EC77A5"/>
    <w:pPr>
      <w:ind w:left="720"/>
      <w:contextualSpacing/>
    </w:pPr>
  </w:style>
  <w:style w:type="paragraph" w:styleId="Footer">
    <w:name w:val="footer"/>
    <w:basedOn w:val="Normal"/>
    <w:link w:val="FooterChar"/>
    <w:unhideWhenUsed/>
    <w:rsid w:val="00E70D5B"/>
    <w:pPr>
      <w:tabs>
        <w:tab w:val="center" w:pos="4844"/>
        <w:tab w:val="right" w:pos="9689"/>
      </w:tabs>
      <w:spacing w:after="0" w:line="240" w:lineRule="auto"/>
    </w:pPr>
    <w:rPr>
      <w:rFonts w:ascii="Calibri" w:eastAsia="Calibri" w:hAnsi="Calibri" w:cs="Times New Roman"/>
      <w:noProof w:val="0"/>
      <w:lang w:val="en-US"/>
    </w:rPr>
  </w:style>
  <w:style w:type="character" w:customStyle="1" w:styleId="FooterChar">
    <w:name w:val="Footer Char"/>
    <w:basedOn w:val="DefaultParagraphFont"/>
    <w:link w:val="Footer"/>
    <w:rsid w:val="00E70D5B"/>
    <w:rPr>
      <w:rFonts w:ascii="Calibri" w:eastAsia="Calibri" w:hAnsi="Calibri"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Char11, webb"/>
    <w:basedOn w:val="Normal"/>
    <w:link w:val="NormalWebChar"/>
    <w:uiPriority w:val="99"/>
    <w:qFormat/>
    <w:rsid w:val="00273845"/>
    <w:pPr>
      <w:spacing w:before="100" w:beforeAutospacing="1" w:after="100" w:afterAutospacing="1" w:line="240" w:lineRule="auto"/>
    </w:pPr>
    <w:rPr>
      <w:rFonts w:ascii="Times New Roman" w:eastAsia="Times New Roman" w:hAnsi="Times New Roman" w:cs="Times New Roman"/>
      <w:noProof w:val="0"/>
      <w:sz w:val="24"/>
      <w:szCs w:val="20"/>
      <w:lang w:val="en-US"/>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1"/>
    <w:qFormat/>
    <w:rsid w:val="00273845"/>
    <w:rPr>
      <w:noProof/>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rsid w:val="00273845"/>
    <w:rPr>
      <w:rFonts w:ascii="Times New Roman" w:eastAsia="Times New Roman" w:hAnsi="Times New Roman" w:cs="Times New Roman"/>
      <w:sz w:val="24"/>
      <w:szCs w:val="20"/>
    </w:rPr>
  </w:style>
  <w:style w:type="paragraph" w:customStyle="1" w:styleId="Style14">
    <w:name w:val="Style14"/>
    <w:basedOn w:val="Normal"/>
    <w:uiPriority w:val="99"/>
    <w:rsid w:val="00273845"/>
    <w:pPr>
      <w:widowControl w:val="0"/>
      <w:autoSpaceDE w:val="0"/>
      <w:autoSpaceDN w:val="0"/>
      <w:adjustRightInd w:val="0"/>
      <w:spacing w:after="0" w:line="364" w:lineRule="exact"/>
      <w:ind w:hanging="281"/>
    </w:pPr>
    <w:rPr>
      <w:rFonts w:ascii="Tahoma" w:eastAsia="Times New Roman" w:hAnsi="Tahoma" w:cs="Tahoma"/>
      <w:noProof w:val="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187134">
      <w:bodyDiv w:val="1"/>
      <w:marLeft w:val="0"/>
      <w:marRight w:val="0"/>
      <w:marTop w:val="0"/>
      <w:marBottom w:val="0"/>
      <w:divBdr>
        <w:top w:val="none" w:sz="0" w:space="0" w:color="auto"/>
        <w:left w:val="none" w:sz="0" w:space="0" w:color="auto"/>
        <w:bottom w:val="none" w:sz="0" w:space="0" w:color="auto"/>
        <w:right w:val="none" w:sz="0" w:space="0" w:color="auto"/>
      </w:divBdr>
    </w:div>
    <w:div w:id="821389122">
      <w:bodyDiv w:val="1"/>
      <w:marLeft w:val="0"/>
      <w:marRight w:val="0"/>
      <w:marTop w:val="0"/>
      <w:marBottom w:val="0"/>
      <w:divBdr>
        <w:top w:val="none" w:sz="0" w:space="0" w:color="auto"/>
        <w:left w:val="none" w:sz="0" w:space="0" w:color="auto"/>
        <w:bottom w:val="none" w:sz="0" w:space="0" w:color="auto"/>
        <w:right w:val="none" w:sz="0" w:space="0" w:color="auto"/>
      </w:divBdr>
    </w:div>
    <w:div w:id="1056204618">
      <w:bodyDiv w:val="1"/>
      <w:marLeft w:val="0"/>
      <w:marRight w:val="0"/>
      <w:marTop w:val="0"/>
      <w:marBottom w:val="0"/>
      <w:divBdr>
        <w:top w:val="none" w:sz="0" w:space="0" w:color="auto"/>
        <w:left w:val="none" w:sz="0" w:space="0" w:color="auto"/>
        <w:bottom w:val="none" w:sz="0" w:space="0" w:color="auto"/>
        <w:right w:val="none" w:sz="0" w:space="0" w:color="auto"/>
      </w:divBdr>
    </w:div>
    <w:div w:id="1479959573">
      <w:bodyDiv w:val="1"/>
      <w:marLeft w:val="0"/>
      <w:marRight w:val="0"/>
      <w:marTop w:val="0"/>
      <w:marBottom w:val="0"/>
      <w:divBdr>
        <w:top w:val="none" w:sz="0" w:space="0" w:color="auto"/>
        <w:left w:val="none" w:sz="0" w:space="0" w:color="auto"/>
        <w:bottom w:val="none" w:sz="0" w:space="0" w:color="auto"/>
        <w:right w:val="none" w:sz="0" w:space="0" w:color="auto"/>
      </w:divBdr>
    </w:div>
    <w:div w:id="200227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1</Pages>
  <Words>84</Words>
  <Characters>480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Gurgen Sargsyan</dc:creator>
  <cp:keywords>https://mul2-minfin.gov.am/tasks/1135623/oneclick?token=db4848597ca936374fdef89c57d1c1bd</cp:keywords>
  <dc:description/>
  <cp:lastModifiedBy>Gor Kocharyan</cp:lastModifiedBy>
  <cp:revision>48</cp:revision>
  <cp:lastPrinted>2019-08-23T07:04:00Z</cp:lastPrinted>
  <dcterms:created xsi:type="dcterms:W3CDTF">2022-05-17T07:27:00Z</dcterms:created>
  <dcterms:modified xsi:type="dcterms:W3CDTF">2026-06-02T12:05:00Z</dcterms:modified>
</cp:coreProperties>
</file>