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503C" w:rsidRPr="0091503C" w:rsidRDefault="00DF4104" w:rsidP="0091503C">
      <w:pPr>
        <w:tabs>
          <w:tab w:val="left" w:pos="10100"/>
        </w:tabs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1503C" w:rsidRPr="0091503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Ա</w:t>
      </w:r>
    </w:p>
    <w:p w:rsidR="0091503C" w:rsidRPr="0091503C" w:rsidRDefault="0091503C" w:rsidP="0091503C">
      <w:pPr>
        <w:tabs>
          <w:tab w:val="left" w:pos="10100"/>
        </w:tabs>
        <w:jc w:val="both"/>
        <w:rPr>
          <w:rFonts w:ascii="GHEA Mariam" w:hAnsi="GHEA Mariam"/>
          <w:sz w:val="24"/>
          <w:szCs w:val="24"/>
          <w:lang w:val="hy-AM"/>
        </w:rPr>
      </w:pPr>
    </w:p>
    <w:p w:rsidR="0091503C" w:rsidRDefault="0091503C" w:rsidP="0091503C">
      <w:pPr>
        <w:tabs>
          <w:tab w:val="left" w:pos="1010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0" w:name="_Hlk142387634"/>
    </w:p>
    <w:p w:rsidR="0091503C" w:rsidRPr="0091503C" w:rsidRDefault="0091503C" w:rsidP="0091503C">
      <w:pPr>
        <w:tabs>
          <w:tab w:val="left" w:pos="1010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1503C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ԿԱՌԱՎԱՐՈՒԹՅԱՆ </w:t>
      </w:r>
    </w:p>
    <w:p w:rsidR="0091503C" w:rsidRPr="0091503C" w:rsidRDefault="0091503C" w:rsidP="0091503C">
      <w:pPr>
        <w:tabs>
          <w:tab w:val="left" w:pos="1010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1503C">
        <w:rPr>
          <w:rFonts w:ascii="GHEA Mariam" w:hAnsi="GHEA Mariam"/>
          <w:bCs/>
          <w:sz w:val="24"/>
          <w:szCs w:val="24"/>
          <w:lang w:val="hy-AM"/>
        </w:rPr>
        <w:t>2010 ԹՎԱԿԱՆԻ ՀՈԿՏԵՄԲԵՐԻ 21-Ի N 1364-Ա ՈՐՈՇՈՒՄՆ</w:t>
      </w:r>
      <w:r w:rsidRPr="0091503C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91503C" w:rsidRDefault="0091503C" w:rsidP="0091503C">
      <w:pPr>
        <w:tabs>
          <w:tab w:val="left" w:pos="1010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1503C">
        <w:rPr>
          <w:rFonts w:ascii="GHEA Mariam" w:hAnsi="GHEA Mariam"/>
          <w:bCs/>
          <w:sz w:val="24"/>
          <w:szCs w:val="24"/>
          <w:lang w:val="hy-AM"/>
        </w:rPr>
        <w:t>ՈՒԺԸ ԿՈՐՑՐԱԾ ՃԱՆԱՉԵԼՈՒ ՄԱՍԻՆ</w:t>
      </w:r>
      <w:bookmarkEnd w:id="0"/>
    </w:p>
    <w:p w:rsidR="0091503C" w:rsidRPr="0091503C" w:rsidRDefault="0091503C" w:rsidP="0091503C">
      <w:pPr>
        <w:tabs>
          <w:tab w:val="left" w:pos="1010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</w:t>
      </w:r>
    </w:p>
    <w:p w:rsidR="0091503C" w:rsidRPr="00384A40" w:rsidRDefault="0091503C" w:rsidP="0091503C">
      <w:pPr>
        <w:tabs>
          <w:tab w:val="left" w:pos="10100"/>
        </w:tabs>
        <w:spacing w:before="240"/>
        <w:jc w:val="center"/>
        <w:rPr>
          <w:rFonts w:ascii="GHEA Grapalat" w:hAnsi="GHEA Grapalat" w:cs="Tahoma"/>
          <w:sz w:val="24"/>
          <w:szCs w:val="24"/>
          <w:lang w:val="hy-AM"/>
        </w:rPr>
      </w:pPr>
    </w:p>
    <w:p w:rsidR="0091503C" w:rsidRPr="0091503C" w:rsidRDefault="0091503C" w:rsidP="0091503C">
      <w:pPr>
        <w:autoSpaceDE w:val="0"/>
        <w:autoSpaceDN w:val="0"/>
        <w:adjustRightInd w:val="0"/>
        <w:spacing w:line="360" w:lineRule="auto"/>
        <w:ind w:firstLine="810"/>
        <w:jc w:val="both"/>
        <w:rPr>
          <w:rFonts w:ascii="GHEA Mariam" w:eastAsia="Arial Unicode MS" w:hAnsi="GHEA Mariam" w:cs="Sylfaen"/>
          <w:sz w:val="24"/>
          <w:szCs w:val="24"/>
          <w:lang w:val="hy-AM"/>
        </w:rPr>
      </w:pP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Հիմք ընդունելով «Նորմատիվ իրավական ակտերի մասին» օրենքի 37-րդ հոդվածի 1-ին մասը՝ Հայաստանի Հանրապետության կառավարությունը   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t xml:space="preserve">                  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 ո ր ո շ ու մ    է.</w:t>
      </w:r>
    </w:p>
    <w:p w:rsidR="0091503C" w:rsidRPr="0091503C" w:rsidRDefault="0091503C" w:rsidP="0091503C">
      <w:pPr>
        <w:pStyle w:val="ListParagraph"/>
        <w:numPr>
          <w:ilvl w:val="0"/>
          <w:numId w:val="1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0" w:firstLine="810"/>
        <w:jc w:val="both"/>
        <w:rPr>
          <w:rFonts w:ascii="GHEA Mariam" w:eastAsia="Arial Unicode MS" w:hAnsi="GHEA Mariam" w:cs="Sylfaen"/>
          <w:sz w:val="24"/>
          <w:szCs w:val="24"/>
          <w:lang w:val="hy-AM"/>
        </w:rPr>
      </w:pP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Ուժը կորցրած ճանաչել Հայաստանի Հանրապետության կառավա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րության 2010 թվականի հոկտեմբերի 21-ի «Շինարարական աշխատանքներ իրա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կանացնելու մասին» N 1364-Ա որոշումը՝ դադարեցնելով Հայաստանի Հանրա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պետության կառավարությանն առընթեր պետական գույքի կառավարման վարչու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թյան և «ԵՐԵՎԱՆՇԻՆ» սահմանափակ պատասխանատվությամբ ընկերության միջև 2014 թվականի հունիսի 18-ին կնքված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t>՝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 </w:t>
      </w:r>
      <w:r w:rsidR="0083444E" w:rsidRPr="0091503C">
        <w:rPr>
          <w:rFonts w:ascii="GHEA Mariam" w:eastAsia="Arial Unicode MS" w:hAnsi="GHEA Mariam" w:cs="Sylfaen"/>
          <w:sz w:val="24"/>
          <w:szCs w:val="24"/>
          <w:lang w:val="hy-AM"/>
        </w:rPr>
        <w:t>ո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չ բնակելի տարածքի անհատույց </w:t>
      </w:r>
      <w:r w:rsidRPr="0083444E">
        <w:rPr>
          <w:rFonts w:ascii="GHEA Mariam" w:eastAsia="Arial Unicode MS" w:hAnsi="GHEA Mariam" w:cs="Sylfaen"/>
          <w:spacing w:val="-4"/>
          <w:sz w:val="24"/>
          <w:szCs w:val="24"/>
          <w:lang w:val="hy-AM"/>
        </w:rPr>
        <w:t xml:space="preserve">օգտագործման թիվ 45/0014 պայմանագրի (այսուհետ՝ </w:t>
      </w:r>
      <w:r w:rsidR="0083444E" w:rsidRPr="0083444E">
        <w:rPr>
          <w:rFonts w:ascii="GHEA Mariam" w:eastAsia="Arial Unicode MS" w:hAnsi="GHEA Mariam" w:cs="Sylfaen"/>
          <w:spacing w:val="-4"/>
          <w:sz w:val="24"/>
          <w:szCs w:val="24"/>
          <w:lang w:val="hy-AM"/>
        </w:rPr>
        <w:t>պ</w:t>
      </w:r>
      <w:r w:rsidRPr="0083444E">
        <w:rPr>
          <w:rFonts w:ascii="GHEA Mariam" w:eastAsia="Arial Unicode MS" w:hAnsi="GHEA Mariam" w:cs="Sylfaen"/>
          <w:spacing w:val="-4"/>
          <w:sz w:val="24"/>
          <w:szCs w:val="24"/>
          <w:lang w:val="hy-AM"/>
        </w:rPr>
        <w:t>այմանագիր) գործողու</w:t>
      </w:r>
      <w:r w:rsidR="0083444E" w:rsidRPr="0083444E">
        <w:rPr>
          <w:rFonts w:ascii="GHEA Mariam" w:eastAsia="Arial Unicode MS" w:hAnsi="GHEA Mariam" w:cs="Sylfaen"/>
          <w:spacing w:val="-4"/>
          <w:sz w:val="24"/>
          <w:szCs w:val="24"/>
          <w:lang w:val="hy-AM"/>
        </w:rPr>
        <w:softHyphen/>
      </w:r>
      <w:r w:rsidRPr="0083444E">
        <w:rPr>
          <w:rFonts w:ascii="GHEA Mariam" w:eastAsia="Arial Unicode MS" w:hAnsi="GHEA Mariam" w:cs="Sylfaen"/>
          <w:spacing w:val="-4"/>
          <w:sz w:val="24"/>
          <w:szCs w:val="24"/>
          <w:lang w:val="hy-AM"/>
        </w:rPr>
        <w:t>թյունը։</w:t>
      </w:r>
    </w:p>
    <w:p w:rsidR="0091503C" w:rsidRPr="0091503C" w:rsidRDefault="0091503C" w:rsidP="0091503C">
      <w:pPr>
        <w:pStyle w:val="ListParagraph"/>
        <w:numPr>
          <w:ilvl w:val="0"/>
          <w:numId w:val="1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0" w:firstLine="810"/>
        <w:jc w:val="both"/>
        <w:rPr>
          <w:rFonts w:ascii="GHEA Mariam" w:eastAsia="Arial Unicode MS" w:hAnsi="GHEA Mariam" w:cs="Sylfaen"/>
          <w:sz w:val="24"/>
          <w:szCs w:val="24"/>
          <w:lang w:val="hy-AM"/>
        </w:rPr>
      </w:pPr>
      <w:r w:rsidRPr="009150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</w:t>
      </w:r>
      <w:r w:rsidR="0083444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150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կառուցվածքների 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նախարարության</w:t>
      </w:r>
      <w:r w:rsidRPr="009150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պետական գույքի կառավարման կոմիտեի նախագահին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՝</w:t>
      </w:r>
    </w:p>
    <w:p w:rsidR="0091503C" w:rsidRPr="0091503C" w:rsidRDefault="0091503C" w:rsidP="0091503C">
      <w:pPr>
        <w:pStyle w:val="ListParagraph"/>
        <w:numPr>
          <w:ilvl w:val="0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0" w:firstLine="810"/>
        <w:jc w:val="both"/>
        <w:rPr>
          <w:rFonts w:ascii="GHEA Mariam" w:eastAsia="Arial Unicode MS" w:hAnsi="GHEA Mariam" w:cs="Sylfaen"/>
          <w:sz w:val="24"/>
          <w:szCs w:val="24"/>
          <w:lang w:val="hy-AM"/>
        </w:rPr>
      </w:pP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lastRenderedPageBreak/>
        <w:t xml:space="preserve">սույն որոշումն ընդունելուց հետո 5 աշխատանքային օրվա ընթացքում սույն որոշումը և 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t>պ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այմանագրից հրաժարվելու հիմքով այն վաղաժամկետ դադա</w:t>
      </w:r>
      <w:r w:rsidR="0083444E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րեցնելու վերաբերյալ ծանուցումը Հայաստանի Հանրապետության </w:t>
      </w:r>
      <w:r w:rsidRPr="0002112C">
        <w:rPr>
          <w:rFonts w:ascii="GHEA Mariam" w:eastAsia="Arial Unicode MS" w:hAnsi="GHEA Mariam" w:cs="Sylfaen"/>
          <w:spacing w:val="-2"/>
          <w:sz w:val="24"/>
          <w:szCs w:val="24"/>
          <w:lang w:val="hy-AM"/>
        </w:rPr>
        <w:t>քաղաքացիա</w:t>
      </w:r>
      <w:r w:rsidR="0002112C" w:rsidRPr="0002112C">
        <w:rPr>
          <w:rFonts w:ascii="GHEA Mariam" w:eastAsia="Arial Unicode MS" w:hAnsi="GHEA Mariam" w:cs="Sylfaen"/>
          <w:spacing w:val="-2"/>
          <w:sz w:val="24"/>
          <w:szCs w:val="24"/>
          <w:lang w:val="hy-AM"/>
        </w:rPr>
        <w:softHyphen/>
      </w:r>
      <w:r w:rsidRPr="0002112C">
        <w:rPr>
          <w:rFonts w:ascii="GHEA Mariam" w:eastAsia="Arial Unicode MS" w:hAnsi="GHEA Mariam" w:cs="Sylfaen"/>
          <w:spacing w:val="-2"/>
          <w:sz w:val="24"/>
          <w:szCs w:val="24"/>
          <w:lang w:val="hy-AM"/>
        </w:rPr>
        <w:t>կան օրենսգրքի 330.1-ին հոդվածով սահմանված կարգով ուղարկել «ԵՐԵՎԱՆՇԻՆ»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 սահմանափակ պատասխանատվությամբ ընկերությանը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t>.</w:t>
      </w:r>
    </w:p>
    <w:p w:rsidR="0091503C" w:rsidRPr="0091503C" w:rsidRDefault="0091503C" w:rsidP="0091503C">
      <w:pPr>
        <w:pStyle w:val="ListParagraph"/>
        <w:numPr>
          <w:ilvl w:val="0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0" w:firstLine="810"/>
        <w:jc w:val="both"/>
        <w:rPr>
          <w:rFonts w:ascii="GHEA Mariam" w:eastAsia="Arial Unicode MS" w:hAnsi="GHEA Mariam" w:cs="Sylfaen"/>
          <w:sz w:val="24"/>
          <w:szCs w:val="24"/>
          <w:lang w:val="hy-AM"/>
        </w:rPr>
      </w:pPr>
      <w:r w:rsidRPr="0002112C">
        <w:rPr>
          <w:rFonts w:ascii="GHEA Mariam" w:eastAsia="Arial Unicode MS" w:hAnsi="GHEA Mariam" w:cs="Sylfaen"/>
          <w:spacing w:val="-2"/>
          <w:sz w:val="24"/>
          <w:szCs w:val="24"/>
          <w:lang w:val="hy-AM"/>
        </w:rPr>
        <w:t>սույն կետի 1-ին ենթակետով նախատեսված ծանուցումը «ԵՐԵՎԱՆՇԻՆ»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 սահմանափակ պատասխանատվությամբ ընկերության կողմից ստացվելու կամ օրենքի իմաստով ծանուցված համարվելու օրվան հաջորդող երկամսյա ժամկետի ավարտից հետո դիմել Կադաստրի կոմիտեին՝ հիմք ընդունելով «Գույքի նկատ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մամբ իրավունքների պետական գրանցման մասին» օրենքի 35-րդ հոդվածի 3-րդ մասի 3-րդ կետի «գ» ենթակետը՝ «ԵՐԵՎԱՆՇԻՆ» սահմանափակ պատաս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խա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նատվությամբ ընկերության անվամբ գրանցված անհատույց օգտագործման իրա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 xml:space="preserve">վունքի պետական գրանցումն ուժը կորցրած ճանաչելու նպատակով՝ 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t>պ</w:t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այմա</w:t>
      </w:r>
      <w:r w:rsidR="0002112C"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91503C">
        <w:rPr>
          <w:rFonts w:ascii="GHEA Mariam" w:eastAsia="Arial Unicode MS" w:hAnsi="GHEA Mariam" w:cs="Sylfaen"/>
          <w:sz w:val="24"/>
          <w:szCs w:val="24"/>
          <w:lang w:val="hy-AM"/>
        </w:rPr>
        <w:t>նագրից հրաժարվելու հիմքով։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44FF3" w:rsidRPr="00F21DBD" w:rsidRDefault="00544FF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44FF3" w:rsidRPr="00F21DBD" w:rsidRDefault="00544FF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44FF3" w:rsidRPr="00C16E90" w:rsidRDefault="00544FF3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  <w:bookmarkStart w:id="1" w:name="_GoBack"/>
      <w:bookmarkEnd w:id="1"/>
    </w:p>
    <w:sectPr w:rsidR="00DF32CC" w:rsidRPr="00913BD4" w:rsidSect="0091503C">
      <w:headerReference w:type="even" r:id="rId8"/>
      <w:headerReference w:type="default" r:id="rId9"/>
      <w:footerReference w:type="even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700" w:rsidRDefault="00643700">
      <w:r>
        <w:separator/>
      </w:r>
    </w:p>
  </w:endnote>
  <w:endnote w:type="continuationSeparator" w:id="0">
    <w:p w:rsidR="00643700" w:rsidRDefault="0064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62AE">
      <w:rPr>
        <w:noProof/>
        <w:sz w:val="18"/>
      </w:rPr>
      <w:t>KA-115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700" w:rsidRDefault="00643700">
      <w:r>
        <w:separator/>
      </w:r>
    </w:p>
  </w:footnote>
  <w:footnote w:type="continuationSeparator" w:id="0">
    <w:p w:rsidR="00643700" w:rsidRDefault="00643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20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85204"/>
    <w:multiLevelType w:val="hybridMultilevel"/>
    <w:tmpl w:val="189A26CE"/>
    <w:lvl w:ilvl="0" w:tplc="0409000F">
      <w:start w:val="1"/>
      <w:numFmt w:val="decimal"/>
      <w:lvlText w:val="%1.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" w15:restartNumberingAfterBreak="0">
    <w:nsid w:val="364A6556"/>
    <w:multiLevelType w:val="hybridMultilevel"/>
    <w:tmpl w:val="6F0EF38C"/>
    <w:lvl w:ilvl="0" w:tplc="E23E0530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12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52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FF3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2A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700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2D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B89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44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03C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853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104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0C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DA792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1503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762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62A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cp:lastPrinted>2026-05-08T10:10:00Z</cp:lastPrinted>
  <dcterms:created xsi:type="dcterms:W3CDTF">2026-01-05T05:12:00Z</dcterms:created>
  <dcterms:modified xsi:type="dcterms:W3CDTF">2026-05-08T10:10:00Z</dcterms:modified>
</cp:coreProperties>
</file>