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856" w:rsidRDefault="00313856" w:rsidP="00313856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75715"/>
            <wp:effectExtent l="0" t="0" r="0" b="63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3856" w:rsidRDefault="00313856" w:rsidP="00313856">
      <w:pPr>
        <w:jc w:val="center"/>
      </w:pPr>
    </w:p>
    <w:p w:rsidR="00313856" w:rsidRDefault="00313856" w:rsidP="0031385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13856" w:rsidRDefault="00313856" w:rsidP="00313856">
      <w:pPr>
        <w:pStyle w:val="mechtex"/>
        <w:rPr>
          <w:rFonts w:ascii="GHEA Mariam" w:hAnsi="GHEA Mariam"/>
          <w:b/>
        </w:rPr>
      </w:pPr>
    </w:p>
    <w:p w:rsidR="00313856" w:rsidRDefault="00313856" w:rsidP="00313856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13856" w:rsidRDefault="00313856" w:rsidP="00313856">
      <w:pPr>
        <w:rPr>
          <w:rFonts w:ascii="GHEA Mariam" w:hAnsi="GHEA Mariam"/>
          <w:sz w:val="12"/>
          <w:szCs w:val="24"/>
        </w:rPr>
      </w:pPr>
    </w:p>
    <w:p w:rsidR="00313856" w:rsidRDefault="00313856" w:rsidP="00313856">
      <w:pPr>
        <w:jc w:val="center"/>
        <w:rPr>
          <w:rFonts w:ascii="GHEA Mariam" w:hAnsi="GHEA Mariam"/>
          <w:sz w:val="18"/>
          <w:szCs w:val="18"/>
        </w:rPr>
      </w:pPr>
    </w:p>
    <w:p w:rsidR="002B686A" w:rsidRPr="002B686A" w:rsidRDefault="00313856" w:rsidP="002B686A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0B42F8">
        <w:rPr>
          <w:rFonts w:ascii="GHEA Mariam" w:hAnsi="GHEA Mariam" w:cs="Sylfaen"/>
          <w:spacing w:val="-4"/>
          <w:sz w:val="24"/>
          <w:szCs w:val="24"/>
          <w:lang w:val="hy-AM"/>
        </w:rPr>
        <w:t>14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2B686A">
        <w:rPr>
          <w:rFonts w:ascii="GHEA Mariam" w:hAnsi="GHEA Mariam"/>
          <w:sz w:val="24"/>
          <w:szCs w:val="24"/>
          <w:lang w:val="fr-FR"/>
        </w:rPr>
        <w:t xml:space="preserve">  N   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2B686A">
        <w:rPr>
          <w:rFonts w:ascii="GHEA Mariam" w:hAnsi="GHEA Mariam"/>
          <w:sz w:val="24"/>
          <w:szCs w:val="24"/>
          <w:lang w:val="fr-FR"/>
        </w:rPr>
        <w:t xml:space="preserve">- </w:t>
      </w:r>
      <w:r w:rsidR="002B686A" w:rsidRPr="002B686A">
        <w:rPr>
          <w:rFonts w:ascii="GHEA Mariam" w:hAnsi="GHEA Mariam" w:cs="Arial Armenian"/>
          <w:sz w:val="24"/>
          <w:szCs w:val="24"/>
          <w:lang w:val="hy-AM"/>
        </w:rPr>
        <w:t>Ն</w:t>
      </w:r>
    </w:p>
    <w:p w:rsidR="002B686A" w:rsidRPr="002B686A" w:rsidRDefault="002B686A" w:rsidP="002B686A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Mariam" w:hAnsi="GHEA Mariam" w:cs="Sylfaen"/>
          <w:b/>
          <w:sz w:val="16"/>
          <w:szCs w:val="16"/>
          <w:lang w:val="hy-AM"/>
        </w:rPr>
      </w:pPr>
    </w:p>
    <w:p w:rsidR="002B686A" w:rsidRDefault="002B686A" w:rsidP="002B686A">
      <w:pPr>
        <w:pStyle w:val="mechtex"/>
        <w:rPr>
          <w:rFonts w:ascii="GHEA Mariam" w:hAnsi="GHEA Mariam" w:cs="Arial"/>
          <w:sz w:val="24"/>
          <w:lang w:val="hy-AM"/>
        </w:rPr>
      </w:pPr>
      <w:r w:rsidRPr="002B686A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2B686A">
        <w:rPr>
          <w:rFonts w:ascii="GHEA Mariam" w:hAnsi="GHEA Mariam"/>
          <w:spacing w:val="-8"/>
          <w:sz w:val="24"/>
          <w:lang w:val="hy-AM"/>
        </w:rPr>
        <w:t xml:space="preserve">  </w:t>
      </w:r>
      <w:r w:rsidRPr="002B686A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2B686A">
        <w:rPr>
          <w:rFonts w:ascii="GHEA Mariam" w:hAnsi="GHEA Mariam"/>
          <w:spacing w:val="-8"/>
          <w:sz w:val="24"/>
          <w:lang w:val="hy-AM"/>
        </w:rPr>
        <w:t xml:space="preserve"> </w:t>
      </w:r>
      <w:r w:rsidRPr="002B686A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2B686A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br/>
      </w:r>
      <w:r w:rsidRPr="002B686A">
        <w:rPr>
          <w:rFonts w:ascii="GHEA Mariam" w:hAnsi="GHEA Mariam"/>
          <w:spacing w:val="-8"/>
          <w:sz w:val="24"/>
          <w:lang w:val="hy-AM"/>
        </w:rPr>
        <w:t xml:space="preserve">2025 </w:t>
      </w:r>
      <w:r w:rsidRPr="002B686A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2B686A">
        <w:rPr>
          <w:rFonts w:ascii="GHEA Mariam" w:hAnsi="GHEA Mariam"/>
          <w:spacing w:val="-8"/>
          <w:sz w:val="24"/>
          <w:lang w:val="hy-AM"/>
        </w:rPr>
        <w:t xml:space="preserve"> </w:t>
      </w:r>
      <w:r w:rsidRPr="002B686A">
        <w:rPr>
          <w:rFonts w:ascii="GHEA Mariam" w:hAnsi="GHEA Mariam" w:cs="Arial"/>
          <w:spacing w:val="-8"/>
          <w:sz w:val="24"/>
          <w:lang w:val="hy-AM"/>
        </w:rPr>
        <w:t>ԴԵԿՏԵՄԲԵՐԻ</w:t>
      </w:r>
      <w:r w:rsidRPr="002B686A">
        <w:rPr>
          <w:rFonts w:ascii="GHEA Mariam" w:hAnsi="GHEA Mariam"/>
          <w:spacing w:val="-8"/>
          <w:sz w:val="24"/>
          <w:lang w:val="hy-AM"/>
        </w:rPr>
        <w:t xml:space="preserve"> 25-</w:t>
      </w:r>
      <w:r w:rsidRPr="002B686A">
        <w:rPr>
          <w:rFonts w:ascii="GHEA Mariam" w:hAnsi="GHEA Mariam" w:cs="Arial"/>
          <w:spacing w:val="-8"/>
          <w:sz w:val="24"/>
          <w:lang w:val="hy-AM"/>
        </w:rPr>
        <w:t>Ի</w:t>
      </w:r>
      <w:r w:rsidRPr="002B686A">
        <w:rPr>
          <w:rFonts w:ascii="GHEA Mariam" w:hAnsi="GHEA Mariam"/>
          <w:spacing w:val="-8"/>
          <w:sz w:val="24"/>
          <w:lang w:val="hy-AM"/>
        </w:rPr>
        <w:t xml:space="preserve"> N 1910-</w:t>
      </w:r>
      <w:r w:rsidRPr="002B686A">
        <w:rPr>
          <w:rFonts w:ascii="GHEA Mariam" w:hAnsi="GHEA Mariam" w:cs="Arial"/>
          <w:spacing w:val="-8"/>
          <w:sz w:val="24"/>
          <w:lang w:val="hy-AM"/>
        </w:rPr>
        <w:t>Ն</w:t>
      </w:r>
      <w:r w:rsidRPr="002B686A">
        <w:rPr>
          <w:rFonts w:ascii="GHEA Mariam" w:hAnsi="GHEA Mariam"/>
          <w:spacing w:val="-8"/>
          <w:sz w:val="24"/>
          <w:lang w:val="hy-AM"/>
        </w:rPr>
        <w:t xml:space="preserve"> </w:t>
      </w:r>
      <w:r w:rsidRPr="002B686A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2B686A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br/>
      </w:r>
      <w:r w:rsidRPr="002B686A">
        <w:rPr>
          <w:rFonts w:ascii="GHEA Mariam" w:hAnsi="GHEA Mariam" w:cs="Arial"/>
          <w:sz w:val="24"/>
          <w:lang w:val="hy-AM"/>
        </w:rPr>
        <w:t>ՄԵՋ</w:t>
      </w:r>
      <w:r w:rsidRPr="002B686A">
        <w:rPr>
          <w:rFonts w:ascii="GHEA Mariam" w:hAnsi="GHEA Mariam"/>
          <w:sz w:val="24"/>
          <w:lang w:val="hy-AM"/>
        </w:rPr>
        <w:t xml:space="preserve"> </w:t>
      </w:r>
      <w:r w:rsidRPr="002B686A">
        <w:rPr>
          <w:rFonts w:ascii="GHEA Mariam" w:hAnsi="GHEA Mariam" w:cs="Arial"/>
          <w:sz w:val="24"/>
          <w:lang w:val="hy-AM"/>
        </w:rPr>
        <w:t>ՓՈՓՈԽՈՒԹՅՈՒՆՆԵՐ</w:t>
      </w:r>
      <w:r w:rsidRPr="002B686A">
        <w:rPr>
          <w:rFonts w:ascii="GHEA Mariam" w:hAnsi="GHEA Mariam"/>
          <w:sz w:val="24"/>
          <w:lang w:val="hy-AM"/>
        </w:rPr>
        <w:t xml:space="preserve"> </w:t>
      </w:r>
      <w:r w:rsidRPr="002B686A">
        <w:rPr>
          <w:rFonts w:ascii="GHEA Mariam" w:hAnsi="GHEA Mariam" w:cs="Arial"/>
          <w:sz w:val="24"/>
          <w:lang w:val="hy-AM"/>
        </w:rPr>
        <w:t>ԿԱՏԱՐԵԼՈՒ</w:t>
      </w:r>
      <w:r w:rsidRPr="002B686A">
        <w:rPr>
          <w:rFonts w:ascii="GHEA Mariam" w:hAnsi="GHEA Mariam"/>
          <w:sz w:val="24"/>
          <w:lang w:val="hy-AM"/>
        </w:rPr>
        <w:t xml:space="preserve"> </w:t>
      </w:r>
      <w:r w:rsidRPr="002B686A">
        <w:rPr>
          <w:rFonts w:ascii="GHEA Mariam" w:hAnsi="GHEA Mariam" w:cs="Arial"/>
          <w:sz w:val="24"/>
          <w:lang w:val="hy-AM"/>
        </w:rPr>
        <w:t>ՄԱՍԻՆ</w:t>
      </w:r>
    </w:p>
    <w:p w:rsidR="002B686A" w:rsidRPr="00FA0879" w:rsidRDefault="002B686A" w:rsidP="002B686A">
      <w:pPr>
        <w:pStyle w:val="mechtex"/>
        <w:rPr>
          <w:rFonts w:ascii="GHEA Mariam" w:hAnsi="GHEA Mariam" w:cs="Arial"/>
          <w:sz w:val="24"/>
          <w:lang w:val="hy-AM"/>
        </w:rPr>
      </w:pPr>
      <w:r w:rsidRPr="00FA0879">
        <w:rPr>
          <w:rFonts w:ascii="GHEA Mariam" w:hAnsi="GHEA Mariam" w:cs="Arial"/>
          <w:sz w:val="24"/>
          <w:lang w:val="hy-AM"/>
        </w:rPr>
        <w:t>----</w:t>
      </w:r>
      <w:r w:rsidR="00B14F7A">
        <w:rPr>
          <w:rFonts w:ascii="GHEA Mariam" w:hAnsi="GHEA Mariam" w:cs="Arial"/>
          <w:sz w:val="24"/>
          <w:lang w:val="hy-AM"/>
        </w:rPr>
        <w:t>------------------------------</w:t>
      </w:r>
      <w:bookmarkStart w:id="0" w:name="_GoBack"/>
      <w:bookmarkEnd w:id="0"/>
      <w:r w:rsidRPr="00FA0879">
        <w:rPr>
          <w:rFonts w:ascii="GHEA Mariam" w:hAnsi="GHEA Mariam" w:cs="Arial"/>
          <w:sz w:val="24"/>
          <w:lang w:val="hy-AM"/>
        </w:rPr>
        <w:t>------------------------------------------------</w:t>
      </w:r>
    </w:p>
    <w:p w:rsidR="002B686A" w:rsidRPr="00FA0879" w:rsidRDefault="002B686A" w:rsidP="002B686A">
      <w:pPr>
        <w:pStyle w:val="mechtex"/>
        <w:rPr>
          <w:rFonts w:ascii="GHEA Mariam" w:hAnsi="GHEA Mariam"/>
          <w:sz w:val="24"/>
          <w:lang w:val="hy-AM"/>
        </w:rPr>
      </w:pPr>
    </w:p>
    <w:p w:rsidR="002B686A" w:rsidRPr="00FA0879" w:rsidRDefault="002B686A" w:rsidP="002B686A">
      <w:pPr>
        <w:pStyle w:val="mechtex"/>
        <w:rPr>
          <w:rFonts w:ascii="GHEA Mariam" w:hAnsi="GHEA Mariam"/>
          <w:sz w:val="24"/>
          <w:lang w:val="hy-AM"/>
        </w:rPr>
      </w:pPr>
    </w:p>
    <w:p w:rsidR="00FA0879" w:rsidRDefault="002B686A" w:rsidP="002B686A">
      <w:pPr>
        <w:spacing w:line="360" w:lineRule="auto"/>
        <w:ind w:left="-180" w:firstLine="720"/>
        <w:jc w:val="both"/>
        <w:rPr>
          <w:rFonts w:ascii="GHEA Mariam" w:eastAsia="Calibri" w:hAnsi="GHEA Mariam"/>
          <w:sz w:val="24"/>
          <w:lang w:val="hy-AM"/>
        </w:rPr>
      </w:pPr>
      <w:r w:rsidRPr="00FA0879">
        <w:rPr>
          <w:rFonts w:ascii="GHEA Mariam" w:eastAsia="Calibri" w:hAnsi="GHEA Mariam"/>
          <w:sz w:val="24"/>
          <w:lang w:val="hy-AM"/>
        </w:rPr>
        <w:t>«</w:t>
      </w:r>
      <w:r w:rsidRPr="00FA0879">
        <w:rPr>
          <w:rFonts w:ascii="GHEA Mariam" w:eastAsia="Calibri" w:hAnsi="GHEA Mariam" w:cs="Arial"/>
          <w:sz w:val="24"/>
          <w:lang w:val="hy-AM"/>
        </w:rPr>
        <w:t>Հայաստանի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Հանրա</w:t>
      </w:r>
      <w:r w:rsidRPr="00FA0879">
        <w:rPr>
          <w:rFonts w:ascii="GHEA Mariam" w:eastAsia="Calibri" w:hAnsi="GHEA Mariam"/>
          <w:sz w:val="24"/>
          <w:lang w:val="hy-AM"/>
        </w:rPr>
        <w:softHyphen/>
      </w:r>
      <w:r w:rsidRPr="00FA0879">
        <w:rPr>
          <w:rFonts w:ascii="GHEA Mariam" w:eastAsia="Calibri" w:hAnsi="GHEA Mariam" w:cs="Arial"/>
          <w:sz w:val="24"/>
          <w:lang w:val="hy-AM"/>
        </w:rPr>
        <w:t>պե</w:t>
      </w:r>
      <w:r w:rsidRPr="00FA0879">
        <w:rPr>
          <w:rFonts w:ascii="GHEA Mariam" w:eastAsia="Calibri" w:hAnsi="GHEA Mariam"/>
          <w:sz w:val="24"/>
          <w:lang w:val="hy-AM"/>
        </w:rPr>
        <w:softHyphen/>
      </w:r>
      <w:r w:rsidRPr="00FA0879">
        <w:rPr>
          <w:rFonts w:ascii="GHEA Mariam" w:eastAsia="Calibri" w:hAnsi="GHEA Mariam" w:cs="Arial"/>
          <w:sz w:val="24"/>
          <w:lang w:val="hy-AM"/>
        </w:rPr>
        <w:t>տու</w:t>
      </w:r>
      <w:r w:rsidRPr="00FA0879">
        <w:rPr>
          <w:rFonts w:ascii="GHEA Mariam" w:eastAsia="Calibri" w:hAnsi="GHEA Mariam"/>
          <w:sz w:val="24"/>
          <w:lang w:val="hy-AM"/>
        </w:rPr>
        <w:softHyphen/>
      </w:r>
      <w:r w:rsidRPr="00FA0879">
        <w:rPr>
          <w:rFonts w:ascii="GHEA Mariam" w:eastAsia="Calibri" w:hAnsi="GHEA Mariam" w:cs="Arial"/>
          <w:sz w:val="24"/>
          <w:lang w:val="hy-AM"/>
        </w:rPr>
        <w:t>թյան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բյու</w:t>
      </w:r>
      <w:r w:rsidRPr="00FA0879">
        <w:rPr>
          <w:rFonts w:ascii="GHEA Mariam" w:eastAsia="Calibri" w:hAnsi="GHEA Mariam"/>
          <w:sz w:val="24"/>
          <w:lang w:val="hy-AM"/>
        </w:rPr>
        <w:softHyphen/>
      </w:r>
      <w:r w:rsidRPr="00FA0879">
        <w:rPr>
          <w:rFonts w:ascii="GHEA Mariam" w:eastAsia="Calibri" w:hAnsi="GHEA Mariam" w:cs="Arial"/>
          <w:sz w:val="24"/>
          <w:lang w:val="hy-AM"/>
        </w:rPr>
        <w:t>ջե</w:t>
      </w:r>
      <w:r w:rsidRPr="00FA0879">
        <w:rPr>
          <w:rFonts w:ascii="GHEA Mariam" w:eastAsia="Calibri" w:hAnsi="GHEA Mariam"/>
          <w:sz w:val="24"/>
          <w:lang w:val="hy-AM"/>
        </w:rPr>
        <w:softHyphen/>
      </w:r>
      <w:r w:rsidRPr="00FA0879">
        <w:rPr>
          <w:rFonts w:ascii="GHEA Mariam" w:eastAsia="Calibri" w:hAnsi="GHEA Mariam" w:cs="Arial"/>
          <w:sz w:val="24"/>
          <w:lang w:val="hy-AM"/>
        </w:rPr>
        <w:t>տա</w:t>
      </w:r>
      <w:r w:rsidRPr="00FA0879">
        <w:rPr>
          <w:rFonts w:ascii="GHEA Mariam" w:eastAsia="Calibri" w:hAnsi="GHEA Mariam"/>
          <w:sz w:val="24"/>
          <w:lang w:val="hy-AM"/>
        </w:rPr>
        <w:softHyphen/>
      </w:r>
      <w:r w:rsidRPr="00FA0879">
        <w:rPr>
          <w:rFonts w:ascii="GHEA Mariam" w:eastAsia="Calibri" w:hAnsi="GHEA Mariam"/>
          <w:sz w:val="24"/>
          <w:lang w:val="hy-AM"/>
        </w:rPr>
        <w:softHyphen/>
      </w:r>
      <w:r w:rsidRPr="00FA0879">
        <w:rPr>
          <w:rFonts w:ascii="GHEA Mariam" w:eastAsia="Calibri" w:hAnsi="GHEA Mariam" w:cs="Arial"/>
          <w:sz w:val="24"/>
          <w:lang w:val="hy-AM"/>
        </w:rPr>
        <w:t>յին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հա</w:t>
      </w:r>
      <w:r w:rsidRPr="00FA0879">
        <w:rPr>
          <w:rFonts w:ascii="GHEA Mariam" w:eastAsia="Calibri" w:hAnsi="GHEA Mariam"/>
          <w:sz w:val="24"/>
          <w:lang w:val="hy-AM"/>
        </w:rPr>
        <w:softHyphen/>
      </w:r>
      <w:r w:rsidRPr="00FA0879">
        <w:rPr>
          <w:rFonts w:ascii="GHEA Mariam" w:eastAsia="Calibri" w:hAnsi="GHEA Mariam"/>
          <w:sz w:val="24"/>
          <w:lang w:val="hy-AM"/>
        </w:rPr>
        <w:softHyphen/>
      </w:r>
      <w:r w:rsidRPr="00FA0879">
        <w:rPr>
          <w:rFonts w:ascii="GHEA Mariam" w:eastAsia="Calibri" w:hAnsi="GHEA Mariam" w:cs="Arial"/>
          <w:sz w:val="24"/>
          <w:lang w:val="hy-AM"/>
        </w:rPr>
        <w:t>մակարգի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մասին</w:t>
      </w:r>
      <w:r w:rsidRPr="00FA0879">
        <w:rPr>
          <w:rFonts w:ascii="GHEA Mariam" w:eastAsia="Calibri" w:hAnsi="GHEA Mariam"/>
          <w:sz w:val="24"/>
          <w:lang w:val="hy-AM"/>
        </w:rPr>
        <w:t xml:space="preserve">» </w:t>
      </w:r>
      <w:r w:rsidRPr="00FA0879">
        <w:rPr>
          <w:rFonts w:ascii="GHEA Mariam" w:eastAsia="Calibri" w:hAnsi="GHEA Mariam" w:cs="Arial"/>
          <w:sz w:val="24"/>
          <w:lang w:val="hy-AM"/>
        </w:rPr>
        <w:t>օրենքի</w:t>
      </w:r>
      <w:r w:rsidRPr="00FA0879">
        <w:rPr>
          <w:rFonts w:ascii="GHEA Mariam" w:eastAsia="Calibri" w:hAnsi="GHEA Mariam"/>
          <w:sz w:val="24"/>
          <w:lang w:val="hy-AM"/>
        </w:rPr>
        <w:t xml:space="preserve"> 23-</w:t>
      </w:r>
      <w:r w:rsidRPr="00FA0879">
        <w:rPr>
          <w:rFonts w:ascii="GHEA Mariam" w:eastAsia="Calibri" w:hAnsi="GHEA Mariam" w:cs="Arial"/>
          <w:sz w:val="24"/>
          <w:lang w:val="hy-AM"/>
        </w:rPr>
        <w:t>րդ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հոդվածի</w:t>
      </w:r>
      <w:r w:rsidRPr="00FA0879">
        <w:rPr>
          <w:rFonts w:ascii="GHEA Mariam" w:eastAsia="Calibri" w:hAnsi="GHEA Mariam"/>
          <w:sz w:val="24"/>
          <w:lang w:val="hy-AM"/>
        </w:rPr>
        <w:t xml:space="preserve"> 3-</w:t>
      </w:r>
      <w:r w:rsidRPr="00FA0879">
        <w:rPr>
          <w:rFonts w:ascii="GHEA Mariam" w:eastAsia="Calibri" w:hAnsi="GHEA Mariam" w:cs="Arial"/>
          <w:sz w:val="24"/>
          <w:lang w:val="hy-AM"/>
        </w:rPr>
        <w:t>րդ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մասին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և</w:t>
      </w:r>
      <w:r w:rsidRPr="00FA0879">
        <w:rPr>
          <w:rFonts w:ascii="GHEA Mariam" w:eastAsia="Calibri" w:hAnsi="GHEA Mariam"/>
          <w:sz w:val="24"/>
          <w:lang w:val="hy-AM"/>
        </w:rPr>
        <w:t xml:space="preserve"> «</w:t>
      </w:r>
      <w:r w:rsidRPr="00FA0879">
        <w:rPr>
          <w:rFonts w:ascii="GHEA Mariam" w:eastAsia="Calibri" w:hAnsi="GHEA Mariam" w:cs="Arial"/>
          <w:sz w:val="24"/>
          <w:lang w:val="hy-AM"/>
        </w:rPr>
        <w:t>Նորմատիվ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իրավական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ակտերի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մասին</w:t>
      </w:r>
      <w:r w:rsidRPr="00FA0879">
        <w:rPr>
          <w:rFonts w:ascii="GHEA Mariam" w:eastAsia="Calibri" w:hAnsi="GHEA Mariam"/>
          <w:sz w:val="24"/>
          <w:lang w:val="hy-AM"/>
        </w:rPr>
        <w:t xml:space="preserve">» </w:t>
      </w:r>
      <w:r w:rsidRPr="00FA0879">
        <w:rPr>
          <w:rFonts w:ascii="GHEA Mariam" w:eastAsia="Calibri" w:hAnsi="GHEA Mariam" w:cs="Arial"/>
          <w:sz w:val="24"/>
          <w:lang w:val="hy-AM"/>
        </w:rPr>
        <w:t>օրենքի</w:t>
      </w:r>
      <w:r w:rsidRPr="00FA0879">
        <w:rPr>
          <w:rFonts w:ascii="GHEA Mariam" w:eastAsia="Calibri" w:hAnsi="GHEA Mariam"/>
          <w:sz w:val="24"/>
          <w:lang w:val="hy-AM"/>
        </w:rPr>
        <w:t xml:space="preserve"> 33-</w:t>
      </w:r>
      <w:r w:rsidRPr="00FA0879">
        <w:rPr>
          <w:rFonts w:ascii="GHEA Mariam" w:eastAsia="Calibri" w:hAnsi="GHEA Mariam" w:cs="Arial"/>
          <w:sz w:val="24"/>
          <w:lang w:val="hy-AM"/>
        </w:rPr>
        <w:t>րդ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հոդվածի</w:t>
      </w:r>
      <w:r w:rsidRPr="00FA0879">
        <w:rPr>
          <w:rFonts w:ascii="GHEA Mariam" w:eastAsia="Calibri" w:hAnsi="GHEA Mariam"/>
          <w:sz w:val="24"/>
          <w:lang w:val="hy-AM"/>
        </w:rPr>
        <w:t xml:space="preserve"> 1-</w:t>
      </w:r>
      <w:r w:rsidRPr="00FA0879">
        <w:rPr>
          <w:rFonts w:ascii="GHEA Mariam" w:eastAsia="Calibri" w:hAnsi="GHEA Mariam" w:cs="Arial"/>
          <w:sz w:val="24"/>
          <w:lang w:val="hy-AM"/>
        </w:rPr>
        <w:t>ին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մասին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համապա</w:t>
      </w:r>
      <w:r w:rsidRPr="00FA0879">
        <w:rPr>
          <w:rFonts w:ascii="GHEA Mariam" w:eastAsia="Calibri" w:hAnsi="GHEA Mariam" w:cs="Arial"/>
          <w:sz w:val="24"/>
          <w:lang w:val="hy-AM"/>
        </w:rPr>
        <w:softHyphen/>
        <w:t>տասխան</w:t>
      </w:r>
      <w:r w:rsidRPr="00FA0879">
        <w:rPr>
          <w:rFonts w:ascii="GHEA Mariam" w:eastAsia="Calibri" w:hAnsi="GHEA Mariam"/>
          <w:sz w:val="24"/>
          <w:lang w:val="hy-AM"/>
        </w:rPr>
        <w:t xml:space="preserve">` </w:t>
      </w:r>
      <w:r w:rsidRPr="00FA0879">
        <w:rPr>
          <w:rFonts w:ascii="GHEA Mariam" w:eastAsia="Calibri" w:hAnsi="GHEA Mariam" w:cs="Arial"/>
          <w:sz w:val="24"/>
          <w:lang w:val="hy-AM"/>
        </w:rPr>
        <w:t>Հայաստանի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Հանրապետության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կառավարությունը</w:t>
      </w:r>
      <w:r w:rsidRPr="00FA0879">
        <w:rPr>
          <w:rFonts w:ascii="GHEA Mariam" w:eastAsia="Calibri" w:hAnsi="GHEA Mariam"/>
          <w:sz w:val="24"/>
          <w:lang w:val="hy-AM"/>
        </w:rPr>
        <w:t xml:space="preserve">   </w:t>
      </w:r>
      <w:r w:rsidRPr="00FA0879">
        <w:rPr>
          <w:rFonts w:ascii="GHEA Mariam" w:hAnsi="GHEA Mariam" w:cs="Arial"/>
          <w:sz w:val="24"/>
          <w:lang w:val="hy-AM"/>
        </w:rPr>
        <w:t xml:space="preserve">ո ր ո շ ու մ  </w:t>
      </w:r>
      <w:r w:rsidRPr="00FA0879">
        <w:rPr>
          <w:rFonts w:ascii="GHEA Mariam" w:hAnsi="GHEA Mariam"/>
          <w:sz w:val="24"/>
          <w:lang w:val="hy-AM"/>
        </w:rPr>
        <w:t xml:space="preserve"> </w:t>
      </w:r>
      <w:r w:rsidRPr="00FA0879">
        <w:rPr>
          <w:rFonts w:ascii="GHEA Mariam" w:hAnsi="GHEA Mariam" w:cs="Arial"/>
          <w:sz w:val="24"/>
          <w:lang w:val="hy-AM"/>
        </w:rPr>
        <w:t>է</w:t>
      </w:r>
      <w:r w:rsidRPr="00FA0879">
        <w:rPr>
          <w:rFonts w:ascii="GHEA Mariam" w:eastAsia="Calibri" w:hAnsi="GHEA Mariam"/>
          <w:sz w:val="24"/>
          <w:lang w:val="hy-AM"/>
        </w:rPr>
        <w:t>.</w:t>
      </w:r>
    </w:p>
    <w:p w:rsidR="002B686A" w:rsidRPr="00FA0879" w:rsidRDefault="002B686A" w:rsidP="002B686A">
      <w:pPr>
        <w:spacing w:line="360" w:lineRule="auto"/>
        <w:ind w:left="-180" w:firstLine="720"/>
        <w:jc w:val="both"/>
        <w:rPr>
          <w:rFonts w:ascii="GHEA Mariam" w:eastAsia="Calibri" w:hAnsi="GHEA Mariam"/>
          <w:sz w:val="24"/>
          <w:lang w:val="hy-AM"/>
        </w:rPr>
      </w:pPr>
      <w:r w:rsidRPr="00FA0879">
        <w:rPr>
          <w:rFonts w:ascii="GHEA Mariam" w:eastAsia="Calibri" w:hAnsi="GHEA Mariam" w:cs="Arial"/>
          <w:sz w:val="24"/>
          <w:lang w:val="hy-AM"/>
        </w:rPr>
        <w:t>1. Հայաստանի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Հանրապետության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կառավարության</w:t>
      </w:r>
      <w:r w:rsidRPr="00FA0879">
        <w:rPr>
          <w:rFonts w:ascii="GHEA Mariam" w:eastAsia="Calibri" w:hAnsi="GHEA Mariam"/>
          <w:sz w:val="24"/>
          <w:lang w:val="hy-AM"/>
        </w:rPr>
        <w:t xml:space="preserve"> 2025 </w:t>
      </w:r>
      <w:r w:rsidRPr="00FA0879">
        <w:rPr>
          <w:rFonts w:ascii="GHEA Mariam" w:eastAsia="Calibri" w:hAnsi="GHEA Mariam" w:cs="Arial"/>
          <w:sz w:val="24"/>
          <w:lang w:val="hy-AM"/>
        </w:rPr>
        <w:t>թվականի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դեկ</w:t>
      </w:r>
      <w:r w:rsidRPr="00FA0879">
        <w:rPr>
          <w:rFonts w:ascii="GHEA Mariam" w:eastAsia="Calibri" w:hAnsi="GHEA Mariam" w:cs="Arial"/>
          <w:sz w:val="24"/>
          <w:lang w:val="hy-AM"/>
        </w:rPr>
        <w:softHyphen/>
        <w:t>տեմբերի</w:t>
      </w:r>
      <w:r w:rsidRPr="00FA0879">
        <w:rPr>
          <w:rFonts w:ascii="GHEA Mariam" w:eastAsia="Calibri" w:hAnsi="GHEA Mariam"/>
          <w:sz w:val="24"/>
          <w:lang w:val="hy-AM"/>
        </w:rPr>
        <w:t xml:space="preserve"> 25-</w:t>
      </w:r>
      <w:r w:rsidRPr="00FA0879">
        <w:rPr>
          <w:rFonts w:ascii="GHEA Mariam" w:eastAsia="Calibri" w:hAnsi="GHEA Mariam" w:cs="Arial"/>
          <w:sz w:val="24"/>
          <w:lang w:val="hy-AM"/>
        </w:rPr>
        <w:t>ի</w:t>
      </w:r>
      <w:r w:rsidRPr="00FA0879">
        <w:rPr>
          <w:rFonts w:ascii="GHEA Mariam" w:eastAsia="Calibri" w:hAnsi="GHEA Mariam"/>
          <w:sz w:val="24"/>
          <w:lang w:val="hy-AM"/>
        </w:rPr>
        <w:t xml:space="preserve"> «</w:t>
      </w:r>
      <w:r w:rsidRPr="00FA0879">
        <w:rPr>
          <w:rFonts w:ascii="GHEA Mariam" w:eastAsia="Calibri" w:hAnsi="GHEA Mariam" w:cs="Arial"/>
          <w:sz w:val="24"/>
          <w:lang w:val="hy-AM"/>
        </w:rPr>
        <w:t>Հայաստանի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Հանրապետության</w:t>
      </w:r>
      <w:r w:rsidRPr="00FA0879">
        <w:rPr>
          <w:rFonts w:ascii="GHEA Mariam" w:eastAsia="Calibri" w:hAnsi="GHEA Mariam"/>
          <w:sz w:val="24"/>
          <w:lang w:val="hy-AM"/>
        </w:rPr>
        <w:t xml:space="preserve"> 2025 </w:t>
      </w:r>
      <w:r w:rsidRPr="00FA0879">
        <w:rPr>
          <w:rFonts w:ascii="GHEA Mariam" w:eastAsia="Calibri" w:hAnsi="GHEA Mariam" w:cs="Arial"/>
          <w:sz w:val="24"/>
          <w:lang w:val="hy-AM"/>
        </w:rPr>
        <w:t>թվականի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պետական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բյուջեի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կատարումն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ապահովող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միջոցառումների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մասին</w:t>
      </w:r>
      <w:r w:rsidRPr="00FA0879">
        <w:rPr>
          <w:rFonts w:ascii="GHEA Mariam" w:eastAsia="Calibri" w:hAnsi="GHEA Mariam"/>
          <w:sz w:val="24"/>
          <w:lang w:val="hy-AM"/>
        </w:rPr>
        <w:t>» N 1910-</w:t>
      </w:r>
      <w:r w:rsidRPr="00FA0879">
        <w:rPr>
          <w:rFonts w:ascii="GHEA Mariam" w:eastAsia="Calibri" w:hAnsi="GHEA Mariam" w:cs="Arial"/>
          <w:sz w:val="24"/>
          <w:lang w:val="hy-AM"/>
        </w:rPr>
        <w:t>Ն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որոշման</w:t>
      </w:r>
      <w:r w:rsidRPr="00FA0879">
        <w:rPr>
          <w:rFonts w:ascii="GHEA Mariam" w:eastAsia="Calibri" w:hAnsi="GHEA Mariam"/>
          <w:sz w:val="24"/>
          <w:lang w:val="hy-AM"/>
        </w:rPr>
        <w:t xml:space="preserve">  NN  9 </w:t>
      </w:r>
      <w:r w:rsidRPr="00FA0879">
        <w:rPr>
          <w:rFonts w:ascii="GHEA Mariam" w:eastAsia="Calibri" w:hAnsi="GHEA Mariam" w:cs="Arial"/>
          <w:sz w:val="24"/>
          <w:lang w:val="hy-AM"/>
        </w:rPr>
        <w:t>և</w:t>
      </w:r>
      <w:r w:rsidRPr="00FA0879">
        <w:rPr>
          <w:rFonts w:ascii="GHEA Mariam" w:eastAsia="Calibri" w:hAnsi="GHEA Mariam"/>
          <w:sz w:val="24"/>
          <w:lang w:val="hy-AM"/>
        </w:rPr>
        <w:t xml:space="preserve"> 9.1  </w:t>
      </w:r>
      <w:r w:rsidRPr="00FA0879">
        <w:rPr>
          <w:rFonts w:ascii="GHEA Mariam" w:eastAsia="Calibri" w:hAnsi="GHEA Mariam" w:cs="Arial"/>
          <w:sz w:val="24"/>
          <w:lang w:val="hy-AM"/>
        </w:rPr>
        <w:t>հավելվածներում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կատարել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փոփոխություններ</w:t>
      </w:r>
      <w:r w:rsidRPr="00FA0879">
        <w:rPr>
          <w:rFonts w:ascii="GHEA Mariam" w:eastAsia="Calibri" w:hAnsi="GHEA Mariam"/>
          <w:sz w:val="24"/>
          <w:lang w:val="hy-AM"/>
        </w:rPr>
        <w:t xml:space="preserve">` </w:t>
      </w:r>
      <w:r w:rsidRPr="00FA0879">
        <w:rPr>
          <w:rFonts w:ascii="GHEA Mariam" w:eastAsia="Calibri" w:hAnsi="GHEA Mariam" w:cs="Arial"/>
          <w:sz w:val="24"/>
          <w:lang w:val="hy-AM"/>
        </w:rPr>
        <w:t>համաձայն</w:t>
      </w:r>
      <w:r w:rsidRPr="00FA0879">
        <w:rPr>
          <w:rFonts w:ascii="GHEA Mariam" w:eastAsia="Calibri" w:hAnsi="GHEA Mariam"/>
          <w:sz w:val="24"/>
          <w:lang w:val="hy-AM"/>
        </w:rPr>
        <w:t xml:space="preserve"> NN 1 </w:t>
      </w:r>
      <w:r w:rsidRPr="00FA0879">
        <w:rPr>
          <w:rFonts w:ascii="GHEA Mariam" w:eastAsia="Calibri" w:hAnsi="GHEA Mariam" w:cs="Arial"/>
          <w:sz w:val="24"/>
          <w:lang w:val="hy-AM"/>
        </w:rPr>
        <w:t>և</w:t>
      </w:r>
      <w:r w:rsidRPr="00FA0879">
        <w:rPr>
          <w:rFonts w:ascii="GHEA Mariam" w:eastAsia="Calibri" w:hAnsi="GHEA Mariam"/>
          <w:sz w:val="24"/>
          <w:lang w:val="hy-AM"/>
        </w:rPr>
        <w:t xml:space="preserve"> 2  </w:t>
      </w:r>
      <w:r w:rsidRPr="00FA0879">
        <w:rPr>
          <w:rFonts w:ascii="GHEA Mariam" w:eastAsia="Calibri" w:hAnsi="GHEA Mariam" w:cs="Arial"/>
          <w:sz w:val="24"/>
          <w:lang w:val="hy-AM"/>
        </w:rPr>
        <w:t>հավելվածների</w:t>
      </w:r>
      <w:r w:rsidRPr="00FA0879">
        <w:rPr>
          <w:rFonts w:ascii="GHEA Mariam" w:eastAsia="Calibri" w:hAnsi="GHEA Mariam"/>
          <w:sz w:val="24"/>
          <w:lang w:val="hy-AM"/>
        </w:rPr>
        <w:t>:</w:t>
      </w:r>
    </w:p>
    <w:p w:rsidR="002B686A" w:rsidRPr="00FA0879" w:rsidRDefault="002B686A" w:rsidP="002B686A">
      <w:pPr>
        <w:spacing w:line="360" w:lineRule="auto"/>
        <w:ind w:left="-180" w:firstLine="720"/>
        <w:jc w:val="both"/>
        <w:rPr>
          <w:rFonts w:ascii="GHEA Mariam" w:eastAsia="Calibri" w:hAnsi="GHEA Mariam"/>
          <w:sz w:val="24"/>
          <w:lang w:val="hy-AM"/>
        </w:rPr>
      </w:pPr>
      <w:r w:rsidRPr="00FA0879">
        <w:rPr>
          <w:rFonts w:ascii="GHEA Mariam" w:eastAsia="Calibri" w:hAnsi="GHEA Mariam" w:cs="Arial"/>
          <w:sz w:val="24"/>
          <w:lang w:val="hy-AM"/>
        </w:rPr>
        <w:t>2. Սույն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որոշումն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ուժի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մեջ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է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մտնում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պաշտոնական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հրապարակմանը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հաջոր</w:t>
      </w:r>
      <w:r w:rsidRPr="00FA0879">
        <w:rPr>
          <w:rFonts w:ascii="GHEA Mariam" w:eastAsia="Calibri" w:hAnsi="GHEA Mariam" w:cs="Arial"/>
          <w:sz w:val="24"/>
          <w:lang w:val="hy-AM"/>
        </w:rPr>
        <w:softHyphen/>
        <w:t>դող</w:t>
      </w:r>
      <w:r w:rsidRPr="00FA0879">
        <w:rPr>
          <w:rFonts w:ascii="GHEA Mariam" w:eastAsia="Calibri" w:hAnsi="GHEA Mariam"/>
          <w:sz w:val="24"/>
          <w:lang w:val="hy-AM"/>
        </w:rPr>
        <w:t xml:space="preserve"> </w:t>
      </w:r>
      <w:r w:rsidRPr="00FA0879">
        <w:rPr>
          <w:rFonts w:ascii="GHEA Mariam" w:eastAsia="Calibri" w:hAnsi="GHEA Mariam" w:cs="Arial"/>
          <w:sz w:val="24"/>
          <w:lang w:val="hy-AM"/>
        </w:rPr>
        <w:t>օրվանից</w:t>
      </w:r>
      <w:r w:rsidRPr="00FA0879">
        <w:rPr>
          <w:rFonts w:ascii="GHEA Mariam" w:eastAsia="Calibri" w:hAnsi="GHEA Mariam"/>
          <w:sz w:val="24"/>
          <w:lang w:val="hy-AM"/>
        </w:rPr>
        <w:t>:</w:t>
      </w:r>
    </w:p>
    <w:p w:rsidR="00313856" w:rsidRPr="002B686A" w:rsidRDefault="00313856" w:rsidP="002B686A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</w:p>
    <w:p w:rsidR="00313856" w:rsidRDefault="00313856" w:rsidP="00313856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313856" w:rsidRDefault="00313856" w:rsidP="0031385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13856" w:rsidRPr="002B686A" w:rsidRDefault="00313856" w:rsidP="002B686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</w:t>
      </w:r>
      <w:r w:rsidR="00CF1338">
        <w:rPr>
          <w:rFonts w:ascii="GHEA Mariam" w:hAnsi="GHEA Mariam"/>
          <w:sz w:val="24"/>
          <w:szCs w:val="24"/>
          <w:lang w:val="hy-AM"/>
        </w:rPr>
        <w:t>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</w:t>
      </w:r>
      <w:r w:rsidR="00CF1338">
        <w:rPr>
          <w:rFonts w:ascii="GHEA Mariam" w:hAnsi="GHEA Mariam" w:cs="Arial Armenian"/>
          <w:sz w:val="24"/>
          <w:szCs w:val="24"/>
          <w:lang w:val="hy-AM"/>
        </w:rPr>
        <w:t>Մ. ԳՐԻԳՈՐՅԱՆ</w:t>
      </w:r>
    </w:p>
    <w:p w:rsidR="00313856" w:rsidRDefault="00313856" w:rsidP="00313856">
      <w:pPr>
        <w:pStyle w:val="mechtex"/>
        <w:jc w:val="left"/>
        <w:rPr>
          <w:rFonts w:asciiTheme="minorHAnsi" w:hAnsiTheme="minorHAnsi"/>
          <w:lang w:val="hy-AM"/>
        </w:rPr>
      </w:pP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313856" w:rsidRDefault="00313856" w:rsidP="00313856">
      <w:pPr>
        <w:pStyle w:val="mechtex"/>
        <w:rPr>
          <w:lang w:val="hy-AM"/>
        </w:rPr>
      </w:pPr>
    </w:p>
    <w:p w:rsidR="001F225D" w:rsidRPr="002B686A" w:rsidRDefault="001F225D" w:rsidP="002B686A">
      <w:pPr>
        <w:pStyle w:val="mechtex"/>
        <w:jc w:val="left"/>
        <w:rPr>
          <w:rFonts w:asciiTheme="minorHAnsi" w:hAnsiTheme="minorHAnsi"/>
          <w:lang w:val="hy-AM"/>
        </w:rPr>
      </w:pPr>
    </w:p>
    <w:sectPr w:rsidR="001F225D" w:rsidRPr="002B686A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218D" w:rsidRDefault="001B218D">
      <w:r>
        <w:separator/>
      </w:r>
    </w:p>
  </w:endnote>
  <w:endnote w:type="continuationSeparator" w:id="0">
    <w:p w:rsidR="001B218D" w:rsidRDefault="001B2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B686A">
      <w:rPr>
        <w:noProof/>
        <w:sz w:val="18"/>
      </w:rPr>
      <w:t>KA-26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B686A">
      <w:rPr>
        <w:noProof/>
        <w:sz w:val="18"/>
      </w:rPr>
      <w:t>KA-26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218D" w:rsidRDefault="001B218D">
      <w:r>
        <w:separator/>
      </w:r>
    </w:p>
  </w:footnote>
  <w:footnote w:type="continuationSeparator" w:id="0">
    <w:p w:rsidR="001B218D" w:rsidRDefault="001B21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A087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6197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93" w:hanging="360"/>
      </w:pPr>
    </w:lvl>
    <w:lvl w:ilvl="2" w:tplc="0409001B" w:tentative="1">
      <w:start w:val="1"/>
      <w:numFmt w:val="lowerRoman"/>
      <w:lvlText w:val="%3."/>
      <w:lvlJc w:val="right"/>
      <w:pPr>
        <w:ind w:left="7613" w:hanging="180"/>
      </w:pPr>
    </w:lvl>
    <w:lvl w:ilvl="3" w:tplc="0409000F" w:tentative="1">
      <w:start w:val="1"/>
      <w:numFmt w:val="decimal"/>
      <w:lvlText w:val="%4."/>
      <w:lvlJc w:val="left"/>
      <w:pPr>
        <w:ind w:left="8333" w:hanging="360"/>
      </w:pPr>
    </w:lvl>
    <w:lvl w:ilvl="4" w:tplc="04090019" w:tentative="1">
      <w:start w:val="1"/>
      <w:numFmt w:val="lowerLetter"/>
      <w:lvlText w:val="%5."/>
      <w:lvlJc w:val="left"/>
      <w:pPr>
        <w:ind w:left="9053" w:hanging="360"/>
      </w:pPr>
    </w:lvl>
    <w:lvl w:ilvl="5" w:tplc="0409001B" w:tentative="1">
      <w:start w:val="1"/>
      <w:numFmt w:val="lowerRoman"/>
      <w:lvlText w:val="%6."/>
      <w:lvlJc w:val="right"/>
      <w:pPr>
        <w:ind w:left="9773" w:hanging="180"/>
      </w:pPr>
    </w:lvl>
    <w:lvl w:ilvl="6" w:tplc="0409000F" w:tentative="1">
      <w:start w:val="1"/>
      <w:numFmt w:val="decimal"/>
      <w:lvlText w:val="%7."/>
      <w:lvlJc w:val="left"/>
      <w:pPr>
        <w:ind w:left="10493" w:hanging="360"/>
      </w:pPr>
    </w:lvl>
    <w:lvl w:ilvl="7" w:tplc="04090019" w:tentative="1">
      <w:start w:val="1"/>
      <w:numFmt w:val="lowerLetter"/>
      <w:lvlText w:val="%8."/>
      <w:lvlJc w:val="left"/>
      <w:pPr>
        <w:ind w:left="11213" w:hanging="360"/>
      </w:pPr>
    </w:lvl>
    <w:lvl w:ilvl="8" w:tplc="0409001B" w:tentative="1">
      <w:start w:val="1"/>
      <w:numFmt w:val="lowerRoman"/>
      <w:lvlText w:val="%9."/>
      <w:lvlJc w:val="right"/>
      <w:pPr>
        <w:ind w:left="1193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FC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2F8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18D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86A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856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9C4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69E9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FC1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4F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338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42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879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DA433D"/>
  <w15:chartTrackingRefBased/>
  <w15:docId w15:val="{1C8985F1-0537-48A1-B431-FBD640A77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3856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313856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313856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2B686A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2B686A"/>
    <w:pPr>
      <w:spacing w:after="200" w:line="276" w:lineRule="auto"/>
      <w:ind w:left="720"/>
      <w:contextualSpacing/>
    </w:pPr>
    <w:rPr>
      <w:rFonts w:ascii="Times New Roman" w:hAnsi="Times New Roman" w:cs="Calibri"/>
      <w:lang w:eastAsia="en-US"/>
    </w:rPr>
  </w:style>
  <w:style w:type="paragraph" w:styleId="BalloonText">
    <w:name w:val="Balloon Text"/>
    <w:basedOn w:val="Normal"/>
    <w:link w:val="BalloonTextChar"/>
    <w:rsid w:val="002B68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B686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05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147</Words>
  <Characters>840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9</cp:revision>
  <cp:lastPrinted>2026-05-08T07:39:00Z</cp:lastPrinted>
  <dcterms:created xsi:type="dcterms:W3CDTF">2026-05-06T05:05:00Z</dcterms:created>
  <dcterms:modified xsi:type="dcterms:W3CDTF">2026-05-08T11:51:00Z</dcterms:modified>
</cp:coreProperties>
</file>