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5D2B2" w14:textId="77777777" w:rsidR="0018568C" w:rsidRPr="00125A2E" w:rsidRDefault="0018568C" w:rsidP="009F2D43">
      <w:pPr>
        <w:tabs>
          <w:tab w:val="left" w:pos="1080"/>
        </w:tabs>
        <w:spacing w:after="0" w:line="360" w:lineRule="auto"/>
        <w:rPr>
          <w:rFonts w:ascii="GHEA Grapalat" w:hAnsi="GHEA Grapalat"/>
          <w:b/>
          <w:color w:val="FF0000"/>
          <w:sz w:val="24"/>
          <w:szCs w:val="24"/>
          <w:lang w:val="hy-AM"/>
        </w:rPr>
      </w:pPr>
    </w:p>
    <w:p w14:paraId="0750C15F" w14:textId="77777777" w:rsidR="00B94BA2" w:rsidRPr="00E1646E" w:rsidRDefault="00B94BA2" w:rsidP="009F2D43">
      <w:pPr>
        <w:tabs>
          <w:tab w:val="left" w:pos="1080"/>
        </w:tabs>
        <w:spacing w:after="0" w:line="360" w:lineRule="auto"/>
        <w:jc w:val="center"/>
        <w:rPr>
          <w:rFonts w:ascii="GHEA Grapalat" w:hAnsi="GHEA Grapalat"/>
          <w:b/>
          <w:sz w:val="24"/>
          <w:szCs w:val="24"/>
          <w:lang w:val="hy-AM"/>
        </w:rPr>
      </w:pPr>
      <w:r w:rsidRPr="00E1646E">
        <w:rPr>
          <w:rFonts w:ascii="GHEA Grapalat" w:hAnsi="GHEA Grapalat"/>
          <w:b/>
          <w:sz w:val="24"/>
          <w:szCs w:val="24"/>
          <w:lang w:val="hy-AM"/>
        </w:rPr>
        <w:t>ՀԻՄՆԱՎՈՐՈՒՄ</w:t>
      </w:r>
    </w:p>
    <w:p w14:paraId="3F516A9C" w14:textId="13140318" w:rsidR="001B4846" w:rsidRPr="008C749A" w:rsidRDefault="001B4846" w:rsidP="001B4846">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w:t>
      </w:r>
      <w:r w:rsidRPr="00F0724C">
        <w:rPr>
          <w:rStyle w:val="Strong"/>
          <w:rFonts w:ascii="GHEA Grapalat" w:hAnsi="GHEA Grapalat"/>
          <w:color w:val="000000"/>
          <w:lang w:val="hy-AM"/>
        </w:rPr>
        <w:t>, ԼՐԱՑՈՒՄ</w:t>
      </w:r>
      <w:r w:rsidR="001E78AC">
        <w:rPr>
          <w:rStyle w:val="Strong"/>
          <w:rFonts w:ascii="GHEA Grapalat" w:hAnsi="GHEA Grapalat"/>
          <w:color w:val="000000"/>
          <w:lang w:val="hy-AM"/>
        </w:rPr>
        <w:t>, ՓՈՓՈԽՈՒԹՅՈՒՆ</w:t>
      </w:r>
      <w:r>
        <w:rPr>
          <w:rStyle w:val="Strong"/>
          <w:rFonts w:ascii="GHEA Grapalat" w:hAnsi="GHEA Grapalat"/>
          <w:color w:val="000000"/>
          <w:lang w:val="hy-AM"/>
        </w:rPr>
        <w:t xml:space="preserve"> ԵՎ ՀԱՅԱՍՏԱՆԻ ՀԱՆՐԱՊԵՏՈՒԹՅԱՆ ԿԱՌԱՎԱՐՈՒԹՅԱՆ 2025 ԹՎԱԿԱՆԻ ԴԵԿՏԵՄԲԵՐԻ 25-Ի N 1910-Ն ՈՐՈՇՄԱՆ ՄԵՋ ՓՈՓՈԽՈՒԹՅՈՒՆ</w:t>
      </w:r>
      <w:r w:rsidRPr="004F63E0">
        <w:rPr>
          <w:rStyle w:val="Strong"/>
          <w:rFonts w:ascii="GHEA Grapalat" w:hAnsi="GHEA Grapalat"/>
          <w:color w:val="000000"/>
          <w:lang w:val="hy-AM"/>
        </w:rPr>
        <w:t>ՆԵՐ</w:t>
      </w:r>
      <w:r w:rsidRPr="00F0724C">
        <w:rPr>
          <w:rStyle w:val="Strong"/>
          <w:rFonts w:ascii="GHEA Grapalat" w:hAnsi="GHEA Grapalat"/>
          <w:color w:val="000000"/>
          <w:lang w:val="hy-AM"/>
        </w:rPr>
        <w:t xml:space="preserve"> ԵՎ ԼՐԱՑՈՒՄՆԵՐ</w:t>
      </w:r>
      <w:r>
        <w:rPr>
          <w:rStyle w:val="Strong"/>
          <w:rFonts w:ascii="GHEA Grapalat" w:hAnsi="GHEA Grapalat"/>
          <w:color w:val="000000"/>
          <w:lang w:val="hy-AM"/>
        </w:rPr>
        <w:t xml:space="preserve"> ԿԱՏԱՐԵԼՈՒ 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14:paraId="4FE6F13F" w14:textId="77777777" w:rsidR="002D4D40" w:rsidRPr="00E1646E" w:rsidRDefault="002D4D40" w:rsidP="009F2D43">
      <w:pPr>
        <w:tabs>
          <w:tab w:val="left" w:pos="1080"/>
        </w:tabs>
        <w:spacing w:after="0" w:line="360" w:lineRule="auto"/>
        <w:jc w:val="both"/>
        <w:rPr>
          <w:rFonts w:ascii="GHEA Grapalat" w:hAnsi="GHEA Grapalat" w:cs="Sylfaen"/>
          <w:b/>
          <w:bCs/>
          <w:sz w:val="24"/>
          <w:szCs w:val="24"/>
          <w:lang w:val="hy-AM"/>
        </w:rPr>
      </w:pPr>
    </w:p>
    <w:p w14:paraId="69C1CD29" w14:textId="77777777" w:rsidR="00E501E3" w:rsidRPr="00E1646E" w:rsidRDefault="009F2D43" w:rsidP="009F2D43">
      <w:pPr>
        <w:tabs>
          <w:tab w:val="left" w:pos="1080"/>
        </w:tabs>
        <w:spacing w:after="0" w:line="360" w:lineRule="auto"/>
        <w:jc w:val="both"/>
        <w:rPr>
          <w:rFonts w:ascii="GHEA Grapalat" w:hAnsi="GHEA Grapalat" w:cs="Sylfaen"/>
          <w:sz w:val="24"/>
          <w:szCs w:val="24"/>
          <w:lang w:val="hy-AM"/>
        </w:rPr>
      </w:pPr>
      <w:r w:rsidRPr="00E1646E">
        <w:rPr>
          <w:rFonts w:ascii="GHEA Grapalat" w:hAnsi="GHEA Grapalat" w:cs="Sylfaen"/>
          <w:b/>
          <w:bCs/>
          <w:sz w:val="24"/>
          <w:szCs w:val="24"/>
          <w:lang w:val="hy-AM"/>
        </w:rPr>
        <w:tab/>
      </w:r>
      <w:r w:rsidR="00E501E3" w:rsidRPr="00E1646E">
        <w:rPr>
          <w:rFonts w:ascii="GHEA Grapalat" w:hAnsi="GHEA Grapalat" w:cs="Sylfaen"/>
          <w:b/>
          <w:bCs/>
          <w:sz w:val="24"/>
          <w:szCs w:val="24"/>
          <w:lang w:val="hy-AM"/>
        </w:rPr>
        <w:t xml:space="preserve">1. Իրավական ակտի ընդունման անհրաժեշտությունը </w:t>
      </w:r>
    </w:p>
    <w:p w14:paraId="2D3E1DB4" w14:textId="2C20488A" w:rsidR="005009B7" w:rsidRDefault="00500863" w:rsidP="005009B7">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Նախագծի անհրաժեշտությունը բխում է ՀՀ կառավարության 2025 թվականի դեկտեմբերի </w:t>
      </w:r>
      <w:r w:rsidR="00453029">
        <w:rPr>
          <w:rFonts w:ascii="GHEA Grapalat" w:hAnsi="GHEA Grapalat"/>
          <w:sz w:val="24"/>
          <w:szCs w:val="24"/>
          <w:lang w:val="hy-AM"/>
        </w:rPr>
        <w:t>11</w:t>
      </w:r>
      <w:r>
        <w:rPr>
          <w:rFonts w:ascii="GHEA Grapalat" w:hAnsi="GHEA Grapalat"/>
          <w:sz w:val="24"/>
          <w:szCs w:val="24"/>
          <w:lang w:val="hy-AM"/>
        </w:rPr>
        <w:t xml:space="preserve">-ի </w:t>
      </w:r>
      <w:r w:rsidR="00453029" w:rsidRPr="00453029">
        <w:rPr>
          <w:rFonts w:ascii="GHEA Grapalat" w:hAnsi="GHEA Grapalat"/>
          <w:sz w:val="24"/>
          <w:szCs w:val="24"/>
          <w:lang w:val="hy-AM"/>
        </w:rPr>
        <w:t>N 1807-</w:t>
      </w:r>
      <w:r w:rsidR="00453029">
        <w:rPr>
          <w:rFonts w:ascii="GHEA Grapalat" w:hAnsi="GHEA Grapalat"/>
          <w:sz w:val="24"/>
          <w:szCs w:val="24"/>
          <w:lang w:val="hy-AM"/>
        </w:rPr>
        <w:t xml:space="preserve">Ն որոշման </w:t>
      </w:r>
      <w:r>
        <w:rPr>
          <w:rFonts w:ascii="GHEA Grapalat" w:hAnsi="GHEA Grapalat"/>
          <w:sz w:val="24"/>
          <w:szCs w:val="24"/>
          <w:lang w:val="hy-AM"/>
        </w:rPr>
        <w:t>3-րդ կետի 3-րդ ենթակետից, որով նախատեսվել է</w:t>
      </w:r>
      <w:r w:rsidR="005D0D14">
        <w:rPr>
          <w:rFonts w:ascii="GHEA Grapalat" w:hAnsi="GHEA Grapalat"/>
          <w:sz w:val="24"/>
          <w:szCs w:val="24"/>
          <w:lang w:val="hy-AM"/>
        </w:rPr>
        <w:t>ր</w:t>
      </w:r>
      <w:r>
        <w:rPr>
          <w:rFonts w:ascii="GHEA Grapalat" w:hAnsi="GHEA Grapalat"/>
          <w:sz w:val="24"/>
          <w:szCs w:val="24"/>
          <w:lang w:val="hy-AM"/>
        </w:rPr>
        <w:t xml:space="preserve"> </w:t>
      </w:r>
      <w:r w:rsidR="005D0D14" w:rsidRPr="005D0D14">
        <w:rPr>
          <w:rFonts w:ascii="GHEA Grapalat" w:hAnsi="GHEA Grapalat"/>
          <w:sz w:val="24"/>
          <w:szCs w:val="24"/>
          <w:lang w:val="hy-AM"/>
        </w:rPr>
        <w:t>ՀՀ Արարատի մարզի Արտաշատ քաղաքի Մռավյան փ</w:t>
      </w:r>
      <w:r w:rsidR="005D0D14" w:rsidRPr="005D0D14">
        <w:rPr>
          <w:rFonts w:ascii="Cambria Math" w:hAnsi="Cambria Math" w:cs="Cambria Math"/>
          <w:sz w:val="24"/>
          <w:szCs w:val="24"/>
          <w:lang w:val="hy-AM"/>
        </w:rPr>
        <w:t>․</w:t>
      </w:r>
      <w:r w:rsidR="005D0D14" w:rsidRPr="005D0D14">
        <w:rPr>
          <w:rFonts w:ascii="GHEA Grapalat" w:hAnsi="GHEA Grapalat"/>
          <w:sz w:val="24"/>
          <w:szCs w:val="24"/>
          <w:lang w:val="hy-AM"/>
        </w:rPr>
        <w:t xml:space="preserve">, </w:t>
      </w:r>
      <w:bookmarkStart w:id="0" w:name="_GoBack"/>
      <w:bookmarkEnd w:id="0"/>
      <w:r w:rsidR="005D0D14" w:rsidRPr="005D0D14">
        <w:rPr>
          <w:rFonts w:ascii="GHEA Grapalat" w:hAnsi="GHEA Grapalat"/>
          <w:sz w:val="24"/>
          <w:szCs w:val="24"/>
          <w:lang w:val="hy-AM"/>
        </w:rPr>
        <w:t>32/1 հասցեում գտնվող շենքի կապիտալ վերանորոգման նպատակով</w:t>
      </w:r>
      <w:r w:rsidR="005D0D14" w:rsidRPr="005D0D14">
        <w:rPr>
          <w:rFonts w:ascii="GHEA Grapalat" w:hAnsi="GHEA Grapalat"/>
          <w:color w:val="FF0000"/>
          <w:sz w:val="24"/>
          <w:szCs w:val="24"/>
          <w:lang w:val="hy-AM"/>
        </w:rPr>
        <w:t xml:space="preserve"> </w:t>
      </w:r>
      <w:r w:rsidR="005D0D14" w:rsidRPr="005D0D14">
        <w:rPr>
          <w:rFonts w:ascii="GHEA Grapalat" w:hAnsi="GHEA Grapalat"/>
          <w:sz w:val="24"/>
          <w:szCs w:val="24"/>
          <w:lang w:val="hy-AM"/>
        </w:rPr>
        <w:t>«Հայկական Կարիտաս» ԲՀԿ-ի հետ կնքել կապիտալ դրամաշնորհի տրամադրման պայմանագիր՝ 2025 թվականին հատկացնելով 22,370.2 հազ. դրամ նախագծանախահաշվային փաստաթղթերի մշակման և պարզ փորձաքննության աշխատանքների կատարման համար:</w:t>
      </w:r>
      <w:r w:rsidR="005D0D14">
        <w:rPr>
          <w:rFonts w:ascii="GHEA Grapalat" w:hAnsi="GHEA Grapalat"/>
          <w:sz w:val="24"/>
          <w:szCs w:val="24"/>
          <w:lang w:val="hy-AM"/>
        </w:rPr>
        <w:t xml:space="preserve"> </w:t>
      </w:r>
      <w:r w:rsidR="005D0D14" w:rsidRPr="005D0D14">
        <w:rPr>
          <w:rFonts w:ascii="GHEA Grapalat" w:hAnsi="GHEA Grapalat"/>
          <w:sz w:val="24"/>
          <w:szCs w:val="24"/>
          <w:lang w:val="hy-AM"/>
        </w:rPr>
        <w:t xml:space="preserve">2025թ-ին իրականացվել էր միայն  նախագծանախահաշվային փաստաթղթերի և պարզ փորձաքննության ամբողջական աշխատանքների փաթեթից 1-ին փուլի՝ </w:t>
      </w:r>
      <w:r w:rsidR="00870462" w:rsidRPr="00870462">
        <w:rPr>
          <w:rFonts w:ascii="GHEA Grapalat" w:hAnsi="GHEA Grapalat"/>
          <w:sz w:val="24"/>
          <w:szCs w:val="24"/>
          <w:lang w:val="hy-AM"/>
        </w:rPr>
        <w:t>էսքիզային նախագիծը</w:t>
      </w:r>
      <w:r w:rsidR="00870462" w:rsidRPr="005D0D14">
        <w:rPr>
          <w:rFonts w:ascii="GHEA Grapalat" w:hAnsi="GHEA Grapalat"/>
          <w:sz w:val="24"/>
          <w:szCs w:val="24"/>
          <w:lang w:val="hy-AM"/>
        </w:rPr>
        <w:t xml:space="preserve"> </w:t>
      </w:r>
      <w:r w:rsidR="00870462">
        <w:rPr>
          <w:rFonts w:ascii="GHEA Grapalat" w:hAnsi="GHEA Grapalat"/>
          <w:sz w:val="24"/>
          <w:szCs w:val="24"/>
          <w:lang w:val="hy-AM"/>
        </w:rPr>
        <w:t xml:space="preserve">և </w:t>
      </w:r>
      <w:r w:rsidR="00870462" w:rsidRPr="005D0D14">
        <w:rPr>
          <w:rFonts w:ascii="GHEA Grapalat" w:hAnsi="GHEA Grapalat"/>
          <w:sz w:val="24"/>
          <w:szCs w:val="24"/>
          <w:lang w:val="hy-AM"/>
        </w:rPr>
        <w:t xml:space="preserve">ինժեներաերկրաբանական հետազննության </w:t>
      </w:r>
      <w:r w:rsidR="005D0D14" w:rsidRPr="005D0D14">
        <w:rPr>
          <w:rFonts w:ascii="GHEA Grapalat" w:hAnsi="GHEA Grapalat"/>
          <w:sz w:val="24"/>
          <w:szCs w:val="24"/>
          <w:lang w:val="hy-AM"/>
        </w:rPr>
        <w:t>հայեցակարգային նախագծի մշակման աշխատանքները</w:t>
      </w:r>
      <w:r w:rsidR="005D0D14">
        <w:rPr>
          <w:rFonts w:ascii="GHEA Grapalat" w:hAnsi="GHEA Grapalat"/>
          <w:sz w:val="24"/>
          <w:szCs w:val="24"/>
          <w:lang w:val="hy-AM"/>
        </w:rPr>
        <w:t>, որի արդյունքում կազմակերպությանը հատկացվել էր 7</w:t>
      </w:r>
      <w:r w:rsidR="00353AFC" w:rsidRPr="001E78AC">
        <w:rPr>
          <w:rFonts w:ascii="GHEA Grapalat" w:hAnsi="GHEA Grapalat"/>
          <w:sz w:val="24"/>
          <w:szCs w:val="24"/>
          <w:lang w:val="hy-AM"/>
        </w:rPr>
        <w:t>,</w:t>
      </w:r>
      <w:r w:rsidR="005D0D14">
        <w:rPr>
          <w:rFonts w:ascii="GHEA Grapalat" w:hAnsi="GHEA Grapalat"/>
          <w:sz w:val="24"/>
          <w:szCs w:val="24"/>
          <w:lang w:val="hy-AM"/>
        </w:rPr>
        <w:t>530</w:t>
      </w:r>
      <w:r w:rsidR="00353AFC" w:rsidRPr="001E78AC">
        <w:rPr>
          <w:rFonts w:ascii="GHEA Grapalat" w:hAnsi="GHEA Grapalat"/>
          <w:sz w:val="24"/>
          <w:szCs w:val="24"/>
          <w:lang w:val="hy-AM"/>
        </w:rPr>
        <w:t>.</w:t>
      </w:r>
      <w:r w:rsidR="00353AFC">
        <w:rPr>
          <w:rFonts w:ascii="GHEA Grapalat" w:hAnsi="GHEA Grapalat"/>
          <w:sz w:val="24"/>
          <w:szCs w:val="24"/>
          <w:lang w:val="hy-AM"/>
        </w:rPr>
        <w:t>0 հազար</w:t>
      </w:r>
      <w:r w:rsidR="005D0D14">
        <w:rPr>
          <w:rFonts w:ascii="GHEA Grapalat" w:hAnsi="GHEA Grapalat"/>
          <w:sz w:val="24"/>
          <w:szCs w:val="24"/>
          <w:lang w:val="hy-AM"/>
        </w:rPr>
        <w:t xml:space="preserve"> դրամ գումար։</w:t>
      </w:r>
      <w:r w:rsidR="00353AFC" w:rsidRPr="001E78AC">
        <w:rPr>
          <w:rFonts w:ascii="GHEA Grapalat" w:hAnsi="GHEA Grapalat"/>
          <w:sz w:val="24"/>
          <w:szCs w:val="24"/>
          <w:lang w:val="hy-AM"/>
        </w:rPr>
        <w:t xml:space="preserve"> Նշված 22,370.2 հազար դրամ ֆինանսական միջոցը հատկացվել է ՀՀ կառավարության 11.12.2025թվականի N 1807 - Ն որոշմամբ:    </w:t>
      </w:r>
    </w:p>
    <w:p w14:paraId="130D3F44" w14:textId="400C26ED" w:rsidR="00500863" w:rsidRPr="001B5A8E" w:rsidRDefault="00CC2B9F" w:rsidP="005009B7">
      <w:pPr>
        <w:spacing w:line="360" w:lineRule="auto"/>
        <w:ind w:firstLine="720"/>
        <w:contextualSpacing/>
        <w:jc w:val="both"/>
        <w:rPr>
          <w:rFonts w:ascii="GHEA Grapalat" w:hAnsi="GHEA Grapalat"/>
          <w:sz w:val="24"/>
          <w:szCs w:val="24"/>
          <w:lang w:val="hy-AM"/>
        </w:rPr>
      </w:pPr>
      <w:r w:rsidRPr="001B5A8E">
        <w:rPr>
          <w:rFonts w:ascii="GHEA Grapalat" w:hAnsi="GHEA Grapalat"/>
          <w:sz w:val="24"/>
          <w:szCs w:val="24"/>
          <w:lang w:val="hy-AM"/>
        </w:rPr>
        <w:t>Հաշվի առնելով, որ նախագծային աշխատանքների ամբողջական իրականացումը և շենքի կապիտալ վերանորոգման գործընթացի ավարտը հնարավոր է միայն նախագծանախահաշվային փաստաթղթերի</w:t>
      </w:r>
      <w:r w:rsidR="001B5A8E" w:rsidRPr="001B5A8E">
        <w:rPr>
          <w:rFonts w:ascii="GHEA Grapalat" w:hAnsi="GHEA Grapalat"/>
          <w:sz w:val="24"/>
          <w:szCs w:val="24"/>
          <w:lang w:val="hy-AM"/>
        </w:rPr>
        <w:t>, պարզ փորձաքննության</w:t>
      </w:r>
      <w:r w:rsidRPr="001B5A8E">
        <w:rPr>
          <w:rFonts w:ascii="GHEA Grapalat" w:hAnsi="GHEA Grapalat"/>
          <w:sz w:val="24"/>
          <w:szCs w:val="24"/>
          <w:lang w:val="hy-AM"/>
        </w:rPr>
        <w:t xml:space="preserve"> ամբողջական փաթեթի մշակման և հաստատման պարագայում, առաջանում է անհրաժեշտություն </w:t>
      </w:r>
      <w:r w:rsidRPr="001B5A8E">
        <w:rPr>
          <w:rFonts w:ascii="GHEA Grapalat" w:hAnsi="GHEA Grapalat"/>
          <w:sz w:val="24"/>
          <w:szCs w:val="24"/>
          <w:lang w:val="hy-AM"/>
        </w:rPr>
        <w:lastRenderedPageBreak/>
        <w:t>տրամադրելու չօգտագործված մնացորդային միջոցները՝ ծրագրի շարունակականությունն ապահովելու նպատակով։</w:t>
      </w:r>
    </w:p>
    <w:p w14:paraId="7A53E06B" w14:textId="77777777" w:rsidR="001B5A8E" w:rsidRPr="00CC2B9F" w:rsidRDefault="001B5A8E" w:rsidP="00414DE5">
      <w:pPr>
        <w:spacing w:line="360" w:lineRule="auto"/>
        <w:ind w:firstLine="720"/>
        <w:jc w:val="both"/>
        <w:rPr>
          <w:rFonts w:ascii="GHEA Grapalat" w:hAnsi="GHEA Grapalat"/>
          <w:color w:val="FF0000"/>
          <w:sz w:val="24"/>
          <w:szCs w:val="24"/>
          <w:lang w:val="hy-AM"/>
        </w:rPr>
      </w:pPr>
    </w:p>
    <w:p w14:paraId="5448ED54" w14:textId="77777777" w:rsidR="00E501E3" w:rsidRPr="00E1646E" w:rsidRDefault="009F2D43" w:rsidP="009F2D43">
      <w:pPr>
        <w:tabs>
          <w:tab w:val="left" w:pos="1080"/>
        </w:tabs>
        <w:spacing w:after="0" w:line="360" w:lineRule="auto"/>
        <w:jc w:val="both"/>
        <w:rPr>
          <w:rFonts w:ascii="GHEA Grapalat" w:hAnsi="GHEA Grapalat" w:cs="Sylfaen"/>
          <w:b/>
          <w:bCs/>
          <w:sz w:val="24"/>
          <w:szCs w:val="24"/>
          <w:lang w:val="hy-AM"/>
        </w:rPr>
      </w:pPr>
      <w:r w:rsidRPr="00E1646E">
        <w:rPr>
          <w:rFonts w:ascii="GHEA Grapalat" w:hAnsi="GHEA Grapalat" w:cs="Sylfaen"/>
          <w:b/>
          <w:bCs/>
          <w:sz w:val="24"/>
          <w:szCs w:val="24"/>
          <w:lang w:val="hy-AM"/>
        </w:rPr>
        <w:tab/>
      </w:r>
      <w:r w:rsidR="00E501E3" w:rsidRPr="00E1646E">
        <w:rPr>
          <w:rFonts w:ascii="GHEA Grapalat" w:hAnsi="GHEA Grapalat" w:cs="Sylfaen"/>
          <w:b/>
          <w:bCs/>
          <w:sz w:val="24"/>
          <w:szCs w:val="24"/>
          <w:lang w:val="hy-AM"/>
        </w:rPr>
        <w:t>1</w:t>
      </w:r>
      <w:r w:rsidR="00E501E3" w:rsidRPr="00E1646E">
        <w:rPr>
          <w:rFonts w:ascii="GHEA Grapalat" w:hAnsi="GHEA Grapalat"/>
          <w:b/>
          <w:bCs/>
          <w:sz w:val="24"/>
          <w:szCs w:val="24"/>
          <w:lang w:val="hy-AM"/>
        </w:rPr>
        <w:t xml:space="preserve">.1. </w:t>
      </w:r>
      <w:r w:rsidR="00E501E3" w:rsidRPr="00E1646E">
        <w:rPr>
          <w:rFonts w:ascii="GHEA Grapalat" w:hAnsi="GHEA Grapalat" w:cs="Sylfaen"/>
          <w:b/>
          <w:bCs/>
          <w:sz w:val="24"/>
          <w:szCs w:val="24"/>
          <w:lang w:val="hy-AM"/>
        </w:rPr>
        <w:t>Կարգավորման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հարաբերությունների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ներկա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վիճակը</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և</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խնդիրները</w:t>
      </w:r>
    </w:p>
    <w:p w14:paraId="008E210E" w14:textId="77777777" w:rsidR="005009B7" w:rsidRDefault="00356087" w:rsidP="005009B7">
      <w:pPr>
        <w:pStyle w:val="NormalWeb"/>
        <w:spacing w:line="360" w:lineRule="auto"/>
        <w:ind w:firstLine="720"/>
        <w:contextualSpacing/>
        <w:jc w:val="both"/>
        <w:rPr>
          <w:rFonts w:ascii="GHEA Grapalat" w:eastAsiaTheme="minorEastAsia" w:hAnsi="GHEA Grapalat" w:cstheme="minorBidi"/>
          <w:lang w:val="hy-AM"/>
        </w:rPr>
      </w:pPr>
      <w:r w:rsidRPr="00356087">
        <w:rPr>
          <w:rFonts w:ascii="GHEA Grapalat" w:eastAsiaTheme="minorEastAsia" w:hAnsi="GHEA Grapalat" w:cstheme="minorBidi"/>
          <w:lang w:val="hy-AM"/>
        </w:rPr>
        <w:t>ՀՀ աշխատանքի և սոցիալական հարցերի նախարարության ենթակայությամբ գործող «Օթևան» ՊՈԱԿ-ը հանդիսանում է սոցիալական բնակարանային ֆոնդի կառավարման լիազոր մարմին, որն ներկայումս տնօրինում է սահմանափակ թվով սոցիալական բնակարաններ, այն դեպքում, երբ սոցիալական բնակարանների կարիք ունեցող ընտանիքների թիվը զգալիորեն գերազանցում է առկա հնարավորությունները։</w:t>
      </w:r>
      <w:r w:rsidR="005009B7">
        <w:rPr>
          <w:rFonts w:ascii="GHEA Grapalat" w:eastAsiaTheme="minorEastAsia" w:hAnsi="GHEA Grapalat" w:cstheme="minorBidi"/>
          <w:lang w:val="hy-AM"/>
        </w:rPr>
        <w:t xml:space="preserve"> </w:t>
      </w:r>
      <w:r w:rsidRPr="00356087">
        <w:rPr>
          <w:rFonts w:ascii="GHEA Grapalat" w:eastAsiaTheme="minorEastAsia" w:hAnsi="GHEA Grapalat" w:cstheme="minorBidi"/>
          <w:lang w:val="hy-AM"/>
        </w:rPr>
        <w:t>Սոցիալական բնակարանային ֆոնդի հերթացուցակում ընդգրկված են շուրջ 400 ընտանիք, միաժամանակ բնակարանային խնդիրներ ունեն նաև տեղահանված անձինք և կյանքի դժվարին իրավիճակում գտնվող բազմաթիվ ընտանիքներ, որոնք բնակվում են ոչ բնակելի կամ ժամանակավոր հարմարեցված տարածքներում։</w:t>
      </w:r>
      <w:r w:rsidR="005009B7">
        <w:rPr>
          <w:rFonts w:ascii="GHEA Grapalat" w:eastAsiaTheme="minorEastAsia" w:hAnsi="GHEA Grapalat" w:cstheme="minorBidi"/>
          <w:lang w:val="hy-AM"/>
        </w:rPr>
        <w:t xml:space="preserve"> </w:t>
      </w:r>
      <w:r w:rsidRPr="00356087">
        <w:rPr>
          <w:rFonts w:ascii="GHEA Grapalat" w:eastAsiaTheme="minorEastAsia" w:hAnsi="GHEA Grapalat" w:cstheme="minorBidi"/>
          <w:lang w:val="hy-AM"/>
        </w:rPr>
        <w:t>Այս պայմաններում սոցիալական բնակարանային ֆոնդի ընդլայնումը հանդիսանում է առաջնահերթ խնդիր, որի լուծումը ուղղակիորեն կապված է սոցիալական լարվածության նվազեցման, խոցելի խմբերի կենսապայմանների բարելավման և նրանց սոցիալ-տնտեսական ինտեգրման հետ։</w:t>
      </w:r>
    </w:p>
    <w:p w14:paraId="2C6C280F" w14:textId="77777777" w:rsidR="005009B7" w:rsidRDefault="00356087" w:rsidP="005009B7">
      <w:pPr>
        <w:pStyle w:val="NormalWeb"/>
        <w:spacing w:line="360" w:lineRule="auto"/>
        <w:ind w:firstLine="720"/>
        <w:contextualSpacing/>
        <w:jc w:val="both"/>
        <w:rPr>
          <w:rFonts w:ascii="GHEA Grapalat" w:eastAsiaTheme="minorEastAsia" w:hAnsi="GHEA Grapalat" w:cstheme="minorBidi"/>
          <w:lang w:val="hy-AM"/>
        </w:rPr>
      </w:pPr>
      <w:r w:rsidRPr="00356087">
        <w:rPr>
          <w:rFonts w:ascii="GHEA Grapalat" w:eastAsiaTheme="minorEastAsia" w:hAnsi="GHEA Grapalat" w:cstheme="minorBidi"/>
          <w:lang w:val="hy-AM"/>
        </w:rPr>
        <w:t xml:space="preserve"> ՀՀ Արարատի մարզի Արտաշատ քաղաքի Մռավյան փողոց 32/1 հասցեում գտնվող շենքի կապիտալ վերանորոգումը և դրա ադապտացումը որպես սոցիալական բնակարանային ֆոնդի շենք հնարավորություն կտա ավելացնել սոցիալական բնակարանների քանակը և նվազեցնել հերթացուցակում գտնվող ընտանիքների թիվը։</w:t>
      </w:r>
    </w:p>
    <w:p w14:paraId="78FB0F9A" w14:textId="7059665B" w:rsidR="00356087" w:rsidRPr="00356087" w:rsidRDefault="00356087" w:rsidP="005009B7">
      <w:pPr>
        <w:pStyle w:val="NormalWeb"/>
        <w:spacing w:line="360" w:lineRule="auto"/>
        <w:ind w:firstLine="720"/>
        <w:contextualSpacing/>
        <w:jc w:val="both"/>
        <w:rPr>
          <w:rFonts w:ascii="GHEA Grapalat" w:eastAsiaTheme="minorEastAsia" w:hAnsi="GHEA Grapalat" w:cstheme="minorBidi"/>
          <w:lang w:val="hy-AM"/>
        </w:rPr>
      </w:pPr>
      <w:r w:rsidRPr="00356087">
        <w:rPr>
          <w:rFonts w:ascii="GHEA Grapalat" w:eastAsiaTheme="minorEastAsia" w:hAnsi="GHEA Grapalat" w:cstheme="minorBidi"/>
          <w:lang w:val="hy-AM"/>
        </w:rPr>
        <w:t>Միաժամանակ, 2025 թվականին իրականացվել են նախագծային աշխատանքների միայն նախնական փուլը՝</w:t>
      </w:r>
      <w:r w:rsidR="005009B7">
        <w:rPr>
          <w:rFonts w:ascii="GHEA Grapalat" w:eastAsiaTheme="minorEastAsia" w:hAnsi="GHEA Grapalat" w:cstheme="minorBidi"/>
          <w:lang w:val="hy-AM"/>
        </w:rPr>
        <w:t xml:space="preserve"> </w:t>
      </w:r>
      <w:r w:rsidR="005009B7" w:rsidRPr="005009B7">
        <w:rPr>
          <w:rFonts w:ascii="GHEA Grapalat" w:eastAsiaTheme="minorEastAsia" w:hAnsi="GHEA Grapalat" w:cstheme="minorBidi"/>
          <w:lang w:val="hy-AM"/>
        </w:rPr>
        <w:t>էսքիզային նախագծի մշակումը և ինժեներաերկրաբանական հետազոտությունները</w:t>
      </w:r>
      <w:r w:rsidRPr="00356087">
        <w:rPr>
          <w:rFonts w:ascii="GHEA Grapalat" w:eastAsiaTheme="minorEastAsia" w:hAnsi="GHEA Grapalat" w:cstheme="minorBidi"/>
          <w:lang w:val="hy-AM"/>
        </w:rPr>
        <w:t>, ինչը բավարար չէ շինարարական աշխատանքներ</w:t>
      </w:r>
      <w:r w:rsidR="005009B7">
        <w:rPr>
          <w:rFonts w:ascii="GHEA Grapalat" w:eastAsiaTheme="minorEastAsia" w:hAnsi="GHEA Grapalat" w:cstheme="minorBidi"/>
          <w:lang w:val="hy-AM"/>
        </w:rPr>
        <w:t>ը</w:t>
      </w:r>
      <w:r w:rsidRPr="00356087">
        <w:rPr>
          <w:rFonts w:ascii="GHEA Grapalat" w:eastAsiaTheme="minorEastAsia" w:hAnsi="GHEA Grapalat" w:cstheme="minorBidi"/>
          <w:lang w:val="hy-AM"/>
        </w:rPr>
        <w:t xml:space="preserve"> </w:t>
      </w:r>
      <w:r w:rsidR="005009B7">
        <w:rPr>
          <w:rFonts w:ascii="GHEA Grapalat" w:eastAsiaTheme="minorEastAsia" w:hAnsi="GHEA Grapalat" w:cstheme="minorBidi"/>
          <w:lang w:val="hy-AM"/>
        </w:rPr>
        <w:t xml:space="preserve">ավարտին հասցնելու </w:t>
      </w:r>
      <w:r w:rsidRPr="00356087">
        <w:rPr>
          <w:rFonts w:ascii="GHEA Grapalat" w:eastAsiaTheme="minorEastAsia" w:hAnsi="GHEA Grapalat" w:cstheme="minorBidi"/>
          <w:lang w:val="hy-AM"/>
        </w:rPr>
        <w:t>համար։ Ամբողջական նախագծանախահաշվային փաստաթղթերի բացակայությունը խոչընդոտում է ծրագրի հետագա իրականացմանը և կապիտալ վերանորոգման գործընթացի ավարտին։</w:t>
      </w:r>
    </w:p>
    <w:p w14:paraId="1977CEE9" w14:textId="77777777" w:rsidR="00E501E3" w:rsidRPr="00E1646E" w:rsidRDefault="009F2D43"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lastRenderedPageBreak/>
        <w:tab/>
      </w:r>
      <w:r w:rsidR="00E501E3" w:rsidRPr="00E1646E">
        <w:rPr>
          <w:rFonts w:ascii="GHEA Grapalat" w:hAnsi="GHEA Grapalat"/>
          <w:b/>
          <w:bCs/>
          <w:sz w:val="24"/>
          <w:szCs w:val="24"/>
          <w:lang w:val="hy-AM"/>
        </w:rPr>
        <w:t xml:space="preserve">1.2. </w:t>
      </w:r>
      <w:r w:rsidR="00E501E3" w:rsidRPr="00E1646E">
        <w:rPr>
          <w:rFonts w:ascii="GHEA Grapalat" w:hAnsi="GHEA Grapalat" w:cs="Sylfaen"/>
          <w:b/>
          <w:bCs/>
          <w:sz w:val="24"/>
          <w:szCs w:val="24"/>
          <w:lang w:val="hy-AM"/>
        </w:rPr>
        <w:t>Առկա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խնդրի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առաջարկվող</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լուծումը</w:t>
      </w:r>
      <w:r w:rsidR="00E501E3" w:rsidRPr="00E1646E">
        <w:rPr>
          <w:rFonts w:ascii="GHEA Grapalat" w:hAnsi="GHEA Grapalat"/>
          <w:sz w:val="24"/>
          <w:szCs w:val="24"/>
          <w:lang w:val="hy-AM"/>
        </w:rPr>
        <w:t xml:space="preserve"> </w:t>
      </w:r>
    </w:p>
    <w:p w14:paraId="1892246B" w14:textId="0756323F" w:rsidR="001C0958" w:rsidRPr="004E6A45" w:rsidRDefault="001C0958" w:rsidP="001C0958">
      <w:pPr>
        <w:spacing w:before="100" w:beforeAutospacing="1" w:after="100" w:afterAutospacing="1" w:line="360" w:lineRule="auto"/>
        <w:contextualSpacing/>
        <w:jc w:val="both"/>
        <w:rPr>
          <w:rFonts w:ascii="GHEA Grapalat" w:hAnsi="GHEA Grapalat"/>
          <w:sz w:val="24"/>
          <w:szCs w:val="24"/>
          <w:lang w:val="hy-AM"/>
        </w:rPr>
      </w:pPr>
      <w:r w:rsidRPr="001C0958">
        <w:rPr>
          <w:rFonts w:ascii="GHEA Grapalat" w:hAnsi="GHEA Grapalat"/>
          <w:sz w:val="24"/>
          <w:szCs w:val="24"/>
          <w:lang w:val="hy-AM"/>
        </w:rPr>
        <w:t>Հաշվի առնելով սոցիալական բնակարանային ֆոնդի ընդլայնման հրատապ անհրաժեշտությունը և արդեն իսկ մեկնարկած ծրագրի կարևորությունը՝ առաջարկվում է ապահովել նախագծանախահաշվային փաստաթղթերի մշակման ամբողջական փաթեթի ավարտը՝ տրամադրելով նախկինում հատկացված, սակայն չօգտագործված մնացորդային միջոցները։</w:t>
      </w:r>
      <w:r>
        <w:rPr>
          <w:rFonts w:ascii="GHEA Grapalat" w:hAnsi="GHEA Grapalat"/>
          <w:sz w:val="24"/>
          <w:szCs w:val="24"/>
          <w:lang w:val="hy-AM"/>
        </w:rPr>
        <w:t xml:space="preserve"> Այդ նպատակով </w:t>
      </w:r>
      <w:r w:rsidR="00E501E3" w:rsidRPr="001C0958">
        <w:rPr>
          <w:rFonts w:ascii="GHEA Grapalat" w:hAnsi="GHEA Grapalat"/>
          <w:sz w:val="24"/>
          <w:szCs w:val="24"/>
          <w:lang w:val="hy-AM"/>
        </w:rPr>
        <w:t xml:space="preserve">առաջարկվում է </w:t>
      </w:r>
      <w:r w:rsidR="00D10DEF" w:rsidRPr="001C0958">
        <w:rPr>
          <w:rFonts w:ascii="GHEA Grapalat" w:hAnsi="GHEA Grapalat"/>
          <w:sz w:val="24"/>
          <w:szCs w:val="24"/>
          <w:lang w:val="hy-AM"/>
        </w:rPr>
        <w:t xml:space="preserve">2026 թվականի պետական բյուջեում </w:t>
      </w:r>
      <w:r w:rsidR="00353AFC" w:rsidRPr="001E78AC">
        <w:rPr>
          <w:rFonts w:ascii="GHEA Grapalat" w:hAnsi="GHEA Grapalat"/>
          <w:sz w:val="24"/>
          <w:szCs w:val="24"/>
          <w:lang w:val="hy-AM"/>
        </w:rPr>
        <w:t xml:space="preserve">կատարել </w:t>
      </w:r>
      <w:r w:rsidR="00D10DEF" w:rsidRPr="001C0958">
        <w:rPr>
          <w:rFonts w:ascii="GHEA Grapalat" w:hAnsi="GHEA Grapalat"/>
          <w:sz w:val="24"/>
          <w:szCs w:val="24"/>
          <w:lang w:val="hy-AM"/>
        </w:rPr>
        <w:t>վերաբաշխում</w:t>
      </w:r>
      <w:r w:rsidR="00353AFC" w:rsidRPr="001E78AC">
        <w:rPr>
          <w:rFonts w:ascii="GHEA Grapalat" w:hAnsi="GHEA Grapalat"/>
          <w:sz w:val="24"/>
          <w:szCs w:val="24"/>
          <w:lang w:val="hy-AM"/>
        </w:rPr>
        <w:t xml:space="preserve">, </w:t>
      </w:r>
      <w:r w:rsidR="00D10DEF" w:rsidRPr="001C0958">
        <w:rPr>
          <w:rFonts w:ascii="GHEA Grapalat" w:hAnsi="GHEA Grapalat"/>
          <w:sz w:val="24"/>
          <w:szCs w:val="24"/>
          <w:lang w:val="hy-AM"/>
        </w:rPr>
        <w:t xml:space="preserve"> </w:t>
      </w:r>
      <w:r w:rsidR="00353AFC" w:rsidRPr="001E78AC">
        <w:rPr>
          <w:rFonts w:ascii="GHEA Grapalat" w:hAnsi="GHEA Grapalat"/>
          <w:sz w:val="24"/>
          <w:szCs w:val="24"/>
          <w:lang w:val="hy-AM"/>
        </w:rPr>
        <w:t xml:space="preserve">նվազեցնելով </w:t>
      </w:r>
      <w:r w:rsidR="00D10DEF" w:rsidRPr="001C0958">
        <w:rPr>
          <w:rFonts w:ascii="GHEA Grapalat" w:hAnsi="GHEA Grapalat"/>
          <w:sz w:val="24"/>
          <w:szCs w:val="24"/>
          <w:lang w:val="hy-AM"/>
        </w:rPr>
        <w:t xml:space="preserve">1032 ծրագրի 32007 միջոցառման </w:t>
      </w:r>
      <w:r w:rsidR="00353AFC" w:rsidRPr="001E78AC">
        <w:rPr>
          <w:rFonts w:ascii="GHEA Grapalat" w:hAnsi="GHEA Grapalat"/>
          <w:sz w:val="24"/>
          <w:szCs w:val="24"/>
          <w:lang w:val="hy-AM"/>
        </w:rPr>
        <w:t>համար նախատեսված ֆինանսական միջոցները</w:t>
      </w:r>
      <w:r w:rsidR="00D10DEF" w:rsidRPr="001C0958">
        <w:rPr>
          <w:rFonts w:ascii="GHEA Grapalat" w:hAnsi="GHEA Grapalat"/>
          <w:sz w:val="24"/>
          <w:szCs w:val="24"/>
          <w:lang w:val="hy-AM"/>
        </w:rPr>
        <w:t xml:space="preserve"> 14</w:t>
      </w:r>
      <w:r w:rsidR="00353AFC" w:rsidRPr="001E78AC">
        <w:rPr>
          <w:rFonts w:ascii="GHEA Grapalat" w:hAnsi="GHEA Grapalat"/>
          <w:sz w:val="24"/>
          <w:szCs w:val="24"/>
          <w:lang w:val="hy-AM"/>
        </w:rPr>
        <w:t>,</w:t>
      </w:r>
      <w:r w:rsidR="00D10DEF" w:rsidRPr="001C0958">
        <w:rPr>
          <w:rFonts w:ascii="GHEA Grapalat" w:hAnsi="GHEA Grapalat"/>
          <w:sz w:val="24"/>
          <w:szCs w:val="24"/>
          <w:lang w:val="hy-AM"/>
        </w:rPr>
        <w:t>840</w:t>
      </w:r>
      <w:r w:rsidR="00D10DEF" w:rsidRPr="001C0958">
        <w:rPr>
          <w:rFonts w:ascii="Cambria Math" w:hAnsi="Cambria Math" w:cs="Cambria Math"/>
          <w:sz w:val="24"/>
          <w:szCs w:val="24"/>
          <w:lang w:val="hy-AM"/>
        </w:rPr>
        <w:t>․</w:t>
      </w:r>
      <w:r w:rsidR="00D10DEF" w:rsidRPr="001C0958">
        <w:rPr>
          <w:rFonts w:ascii="GHEA Grapalat" w:hAnsi="GHEA Grapalat"/>
          <w:sz w:val="24"/>
          <w:szCs w:val="24"/>
          <w:lang w:val="hy-AM"/>
        </w:rPr>
        <w:t>2 հազար դրամ</w:t>
      </w:r>
      <w:r w:rsidR="00353AFC">
        <w:rPr>
          <w:rFonts w:ascii="GHEA Grapalat" w:hAnsi="GHEA Grapalat"/>
          <w:sz w:val="24"/>
          <w:szCs w:val="24"/>
          <w:lang w:val="hy-AM"/>
        </w:rPr>
        <w:t>ով</w:t>
      </w:r>
      <w:r w:rsidRPr="001C0958">
        <w:rPr>
          <w:rFonts w:ascii="GHEA Grapalat" w:hAnsi="GHEA Grapalat"/>
          <w:sz w:val="24"/>
          <w:szCs w:val="24"/>
          <w:lang w:val="hy-AM"/>
        </w:rPr>
        <w:t>։</w:t>
      </w:r>
      <w:r>
        <w:rPr>
          <w:rFonts w:ascii="GHEA Grapalat" w:hAnsi="GHEA Grapalat"/>
          <w:sz w:val="24"/>
          <w:szCs w:val="24"/>
          <w:lang w:val="hy-AM"/>
        </w:rPr>
        <w:t xml:space="preserve"> 1032 ծրագրի 32007 միջոցառման համար ճշտված պետական բյուջեով նախատեսված ֆինանասական </w:t>
      </w:r>
      <w:r w:rsidR="00353AFC">
        <w:rPr>
          <w:rFonts w:ascii="GHEA Grapalat" w:hAnsi="GHEA Grapalat"/>
          <w:sz w:val="24"/>
          <w:szCs w:val="24"/>
          <w:lang w:val="hy-AM"/>
        </w:rPr>
        <w:t>միջոցը</w:t>
      </w:r>
      <w:r>
        <w:rPr>
          <w:rFonts w:ascii="GHEA Grapalat" w:hAnsi="GHEA Grapalat"/>
          <w:sz w:val="24"/>
          <w:szCs w:val="24"/>
          <w:lang w:val="hy-AM"/>
        </w:rPr>
        <w:t xml:space="preserve"> կազմում է 1,131,926</w:t>
      </w:r>
      <w:r w:rsidRPr="001C0958">
        <w:rPr>
          <w:rFonts w:ascii="Cambria Math" w:hAnsi="Cambria Math" w:cs="Cambria Math"/>
          <w:sz w:val="24"/>
          <w:szCs w:val="24"/>
          <w:lang w:val="hy-AM"/>
        </w:rPr>
        <w:t>․</w:t>
      </w:r>
      <w:r w:rsidRPr="001C0958">
        <w:rPr>
          <w:rFonts w:ascii="GHEA Grapalat" w:hAnsi="GHEA Grapalat"/>
          <w:sz w:val="24"/>
          <w:szCs w:val="24"/>
          <w:lang w:val="hy-AM"/>
        </w:rPr>
        <w:t>2 հազար դրամ, որից առաջին կիսամյակի համար նախատեսված 587,749</w:t>
      </w:r>
      <w:r w:rsidRPr="001C0958">
        <w:rPr>
          <w:rFonts w:ascii="Cambria Math" w:hAnsi="Cambria Math" w:cs="Cambria Math"/>
          <w:sz w:val="24"/>
          <w:szCs w:val="24"/>
          <w:lang w:val="hy-AM"/>
        </w:rPr>
        <w:t>․</w:t>
      </w:r>
      <w:r w:rsidRPr="001C0958">
        <w:rPr>
          <w:rFonts w:ascii="GHEA Grapalat" w:hAnsi="GHEA Grapalat"/>
          <w:sz w:val="24"/>
          <w:szCs w:val="24"/>
          <w:lang w:val="hy-AM"/>
        </w:rPr>
        <w:t xml:space="preserve">3 հազար </w:t>
      </w:r>
      <w:r w:rsidR="00DE78EF">
        <w:rPr>
          <w:rFonts w:ascii="GHEA Grapalat" w:hAnsi="GHEA Grapalat"/>
          <w:sz w:val="24"/>
          <w:szCs w:val="24"/>
          <w:lang w:val="hy-AM"/>
        </w:rPr>
        <w:t xml:space="preserve">դրամ, կնքված պարտավորությունները կազմում </w:t>
      </w:r>
      <w:r w:rsidR="00DE78EF" w:rsidRPr="004E6A45">
        <w:rPr>
          <w:rFonts w:ascii="GHEA Grapalat" w:hAnsi="GHEA Grapalat"/>
          <w:sz w:val="24"/>
          <w:szCs w:val="24"/>
          <w:lang w:val="hy-AM"/>
        </w:rPr>
        <w:t xml:space="preserve">է </w:t>
      </w:r>
      <w:r w:rsidRPr="004E6A45">
        <w:rPr>
          <w:rFonts w:ascii="GHEA Grapalat" w:hAnsi="GHEA Grapalat"/>
          <w:sz w:val="24"/>
          <w:szCs w:val="24"/>
          <w:lang w:val="hy-AM"/>
        </w:rPr>
        <w:t xml:space="preserve">  </w:t>
      </w:r>
      <w:r w:rsidR="004E6A45" w:rsidRPr="001E78AC">
        <w:rPr>
          <w:rFonts w:ascii="GHEA Grapalat" w:hAnsi="GHEA Grapalat"/>
          <w:sz w:val="24"/>
          <w:szCs w:val="24"/>
          <w:lang w:val="hy-AM"/>
        </w:rPr>
        <w:t>327,999.9</w:t>
      </w:r>
      <w:r w:rsidRPr="004E6A45">
        <w:rPr>
          <w:rFonts w:ascii="GHEA Grapalat" w:hAnsi="GHEA Grapalat"/>
          <w:sz w:val="24"/>
          <w:szCs w:val="24"/>
          <w:lang w:val="hy-AM"/>
        </w:rPr>
        <w:t xml:space="preserve"> </w:t>
      </w:r>
      <w:r w:rsidR="00353AFC" w:rsidRPr="001E78AC">
        <w:rPr>
          <w:rFonts w:ascii="GHEA Grapalat" w:hAnsi="GHEA Grapalat"/>
          <w:sz w:val="24"/>
          <w:szCs w:val="24"/>
          <w:lang w:val="hy-AM"/>
        </w:rPr>
        <w:t xml:space="preserve"> հազար դրամ</w:t>
      </w:r>
      <w:r w:rsidRPr="004E6A45">
        <w:rPr>
          <w:rFonts w:ascii="GHEA Grapalat" w:hAnsi="GHEA Grapalat"/>
          <w:sz w:val="24"/>
          <w:szCs w:val="24"/>
          <w:lang w:val="hy-AM"/>
        </w:rPr>
        <w:t>։</w:t>
      </w:r>
    </w:p>
    <w:p w14:paraId="32707122" w14:textId="4C3853FF" w:rsidR="00353AFC" w:rsidRPr="00F60D5F" w:rsidRDefault="00353AFC" w:rsidP="00F60D5F">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r w:rsidRPr="00FE35B4">
        <w:rPr>
          <w:rFonts w:ascii="GHEA Grapalat" w:hAnsi="GHEA Grapalat"/>
          <w:color w:val="000000"/>
          <w:sz w:val="24"/>
          <w:szCs w:val="24"/>
          <w:lang w:val="hy-AM"/>
        </w:rPr>
        <w:t>ման</w:t>
      </w:r>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14:paraId="7F9EDE2A" w14:textId="1992412E" w:rsidR="00060D4C" w:rsidRPr="001C0958" w:rsidRDefault="00060D4C" w:rsidP="001C0958">
      <w:pPr>
        <w:spacing w:before="100" w:beforeAutospacing="1" w:after="100" w:afterAutospacing="1" w:line="360" w:lineRule="auto"/>
        <w:ind w:firstLine="720"/>
        <w:contextualSpacing/>
        <w:jc w:val="both"/>
        <w:rPr>
          <w:rFonts w:ascii="GHEA Grapalat" w:hAnsi="GHEA Grapalat"/>
          <w:sz w:val="24"/>
          <w:szCs w:val="24"/>
          <w:lang w:val="hy-AM"/>
        </w:rPr>
      </w:pPr>
      <w:r w:rsidRPr="001C0958">
        <w:rPr>
          <w:rFonts w:ascii="GHEA Grapalat" w:hAnsi="GHEA Grapalat"/>
          <w:sz w:val="24"/>
          <w:szCs w:val="24"/>
          <w:lang w:val="hy-AM"/>
        </w:rPr>
        <w:t>Սա հնարավորություն կտա ավարտին հասցնել նախագծային աշխատանքները, ստանալ անհրաժեշտ փորձաքննության եզրակացությունները և ապահովել շենքի կապիտալ վերանորոգման աշխատանքների մեկնարկը։</w:t>
      </w:r>
    </w:p>
    <w:p w14:paraId="343A356E" w14:textId="77777777" w:rsidR="00E501E3" w:rsidRPr="00E1646E" w:rsidRDefault="00E501E3" w:rsidP="009F2D43">
      <w:pPr>
        <w:tabs>
          <w:tab w:val="left" w:pos="1080"/>
        </w:tabs>
        <w:spacing w:after="0" w:line="360" w:lineRule="auto"/>
        <w:jc w:val="both"/>
        <w:rPr>
          <w:rFonts w:ascii="GHEA Grapalat" w:hAnsi="GHEA Grapalat"/>
          <w:b/>
          <w:bCs/>
          <w:sz w:val="24"/>
          <w:szCs w:val="24"/>
          <w:lang w:val="hy-AM"/>
        </w:rPr>
      </w:pPr>
    </w:p>
    <w:p w14:paraId="38209082" w14:textId="77777777" w:rsidR="00E501E3" w:rsidRPr="00E1646E" w:rsidRDefault="009F2D43"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tab/>
      </w:r>
      <w:r w:rsidR="00E501E3" w:rsidRPr="00E1646E">
        <w:rPr>
          <w:rFonts w:ascii="GHEA Grapalat" w:hAnsi="GHEA Grapalat"/>
          <w:b/>
          <w:bCs/>
          <w:sz w:val="24"/>
          <w:szCs w:val="24"/>
          <w:lang w:val="hy-AM"/>
        </w:rPr>
        <w:t xml:space="preserve">2. </w:t>
      </w:r>
      <w:r w:rsidR="00E501E3" w:rsidRPr="00E1646E">
        <w:rPr>
          <w:rFonts w:ascii="GHEA Grapalat" w:hAnsi="GHEA Grapalat" w:cs="Sylfaen"/>
          <w:b/>
          <w:bCs/>
          <w:sz w:val="24"/>
          <w:szCs w:val="24"/>
          <w:lang w:val="hy-AM"/>
        </w:rPr>
        <w:t>Կարգավորման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առարկան</w:t>
      </w:r>
      <w:r w:rsidR="00E501E3" w:rsidRPr="00E1646E">
        <w:rPr>
          <w:rFonts w:ascii="GHEA Grapalat" w:hAnsi="GHEA Grapalat"/>
          <w:sz w:val="24"/>
          <w:szCs w:val="24"/>
          <w:lang w:val="hy-AM"/>
        </w:rPr>
        <w:t xml:space="preserve"> </w:t>
      </w:r>
    </w:p>
    <w:p w14:paraId="57AD2813" w14:textId="77777777" w:rsidR="008600B4" w:rsidRDefault="0024196F" w:rsidP="00F60D5F">
      <w:pPr>
        <w:pStyle w:val="NormalWeb"/>
        <w:spacing w:line="360" w:lineRule="auto"/>
        <w:ind w:firstLine="720"/>
        <w:contextualSpacing/>
        <w:jc w:val="both"/>
        <w:rPr>
          <w:rFonts w:ascii="GHEA Grapalat" w:eastAsiaTheme="minorEastAsia" w:hAnsi="GHEA Grapalat" w:cstheme="minorBidi"/>
          <w:lang w:val="hy-AM"/>
        </w:rPr>
      </w:pPr>
      <w:r w:rsidRPr="008600B4">
        <w:rPr>
          <w:rFonts w:ascii="GHEA Grapalat" w:eastAsiaTheme="minorEastAsia" w:hAnsi="GHEA Grapalat" w:cstheme="minorBidi"/>
          <w:lang w:val="hy-AM"/>
        </w:rPr>
        <w:t xml:space="preserve">Սույն նախագծով նախատեսվում է «Հայկական Կարիտաս» ԲՀԿ-ին կապիտալ դրամաշնորհի շրջանակում տրամադրել մնացորդային միջոցները՝ ՀՀ Արարատի մարզի Արտաշատ քաղաքի Մռավյան փողոց 32/1 հասցեում գտնվող շենքի նախագծանախահաշվային փաստաթղթերի ամբողջական մշակման և </w:t>
      </w:r>
      <w:r w:rsidR="008600B4" w:rsidRPr="008600B4">
        <w:rPr>
          <w:rFonts w:ascii="GHEA Grapalat" w:eastAsiaTheme="minorEastAsia" w:hAnsi="GHEA Grapalat" w:cstheme="minorBidi"/>
          <w:lang w:val="hy-AM"/>
        </w:rPr>
        <w:t>պարձ</w:t>
      </w:r>
      <w:r w:rsidRPr="008600B4">
        <w:rPr>
          <w:rFonts w:ascii="GHEA Grapalat" w:eastAsiaTheme="minorEastAsia" w:hAnsi="GHEA Grapalat" w:cstheme="minorBidi"/>
          <w:lang w:val="hy-AM"/>
        </w:rPr>
        <w:t xml:space="preserve"> փորձաքննության </w:t>
      </w:r>
      <w:r w:rsidR="008600B4" w:rsidRPr="008600B4">
        <w:rPr>
          <w:rFonts w:ascii="GHEA Grapalat" w:eastAsiaTheme="minorEastAsia" w:hAnsi="GHEA Grapalat" w:cstheme="minorBidi"/>
          <w:lang w:val="hy-AM"/>
        </w:rPr>
        <w:t xml:space="preserve"> աշխատանքների </w:t>
      </w:r>
      <w:r w:rsidRPr="008600B4">
        <w:rPr>
          <w:rFonts w:ascii="GHEA Grapalat" w:eastAsiaTheme="minorEastAsia" w:hAnsi="GHEA Grapalat" w:cstheme="minorBidi"/>
          <w:lang w:val="hy-AM"/>
        </w:rPr>
        <w:t>ավարտն ապահովելու նպատակով։</w:t>
      </w:r>
    </w:p>
    <w:p w14:paraId="4B988E04" w14:textId="4015F3A0" w:rsidR="00DA1437" w:rsidRPr="008600B4" w:rsidRDefault="0024196F" w:rsidP="008600B4">
      <w:pPr>
        <w:pStyle w:val="NormalWeb"/>
        <w:spacing w:line="360" w:lineRule="auto"/>
        <w:ind w:firstLine="720"/>
        <w:contextualSpacing/>
        <w:jc w:val="both"/>
        <w:rPr>
          <w:rFonts w:ascii="GHEA Grapalat" w:eastAsiaTheme="minorEastAsia" w:hAnsi="GHEA Grapalat" w:cstheme="minorBidi"/>
          <w:lang w:val="hy-AM"/>
        </w:rPr>
      </w:pPr>
      <w:r w:rsidRPr="008600B4">
        <w:rPr>
          <w:rFonts w:ascii="GHEA Grapalat" w:eastAsiaTheme="minorEastAsia" w:hAnsi="GHEA Grapalat" w:cstheme="minorBidi"/>
          <w:lang w:val="hy-AM"/>
        </w:rPr>
        <w:t>Միջոցների տրամադրումը կիրականացվի՝ ելնելով կատարված աշխատանքների արդյունքներից և համապատասխան հիմնավորող փաստաթղթերից։</w:t>
      </w:r>
    </w:p>
    <w:p w14:paraId="368D0493" w14:textId="77777777" w:rsidR="00E501E3" w:rsidRPr="00E1646E" w:rsidRDefault="00CA588C"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cs="Sylfaen"/>
          <w:sz w:val="24"/>
          <w:szCs w:val="24"/>
          <w:lang w:val="hy-AM"/>
        </w:rPr>
        <w:tab/>
      </w:r>
      <w:r w:rsidR="00E501E3" w:rsidRPr="00E1646E">
        <w:rPr>
          <w:rFonts w:ascii="GHEA Grapalat" w:hAnsi="GHEA Grapalat"/>
          <w:b/>
          <w:bCs/>
          <w:sz w:val="24"/>
          <w:szCs w:val="24"/>
          <w:lang w:val="hy-AM"/>
        </w:rPr>
        <w:t xml:space="preserve">3. </w:t>
      </w:r>
      <w:r w:rsidR="00E501E3" w:rsidRPr="00E1646E">
        <w:rPr>
          <w:rFonts w:ascii="GHEA Grapalat" w:hAnsi="GHEA Grapalat" w:cs="Sylfaen"/>
          <w:b/>
          <w:bCs/>
          <w:sz w:val="24"/>
          <w:szCs w:val="24"/>
          <w:lang w:val="hy-AM"/>
        </w:rPr>
        <w:t>Իրավական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ակտի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կիրառման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դեպքում</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ակնկալվող</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արդյունքը.</w:t>
      </w:r>
      <w:r w:rsidR="00E501E3" w:rsidRPr="00E1646E">
        <w:rPr>
          <w:rFonts w:ascii="GHEA Grapalat" w:hAnsi="GHEA Grapalat"/>
          <w:sz w:val="24"/>
          <w:szCs w:val="24"/>
          <w:lang w:val="hy-AM"/>
        </w:rPr>
        <w:t xml:space="preserve"> </w:t>
      </w:r>
    </w:p>
    <w:p w14:paraId="5AF53C10" w14:textId="77777777" w:rsidR="00DA1437" w:rsidRDefault="00C47742" w:rsidP="00DA1437">
      <w:pPr>
        <w:spacing w:line="360" w:lineRule="auto"/>
        <w:ind w:firstLine="720"/>
        <w:jc w:val="both"/>
        <w:rPr>
          <w:rFonts w:ascii="GHEA Grapalat" w:hAnsi="GHEA Grapalat"/>
          <w:sz w:val="24"/>
          <w:szCs w:val="24"/>
          <w:lang w:val="hy-AM"/>
        </w:rPr>
      </w:pPr>
      <w:r w:rsidRPr="00DB3CA6">
        <w:rPr>
          <w:rFonts w:ascii="GHEA Grapalat" w:hAnsi="GHEA Grapalat"/>
          <w:sz w:val="24"/>
          <w:szCs w:val="24"/>
          <w:lang w:val="hy-AM"/>
        </w:rPr>
        <w:lastRenderedPageBreak/>
        <w:t>Որոշման ընդունման դեպքում</w:t>
      </w:r>
    </w:p>
    <w:p w14:paraId="37DEB313" w14:textId="09919FA4" w:rsidR="00C26D2C" w:rsidRPr="00C26D2C" w:rsidRDefault="00C47742" w:rsidP="00C26D2C">
      <w:pPr>
        <w:pStyle w:val="ListParagraph"/>
        <w:numPr>
          <w:ilvl w:val="0"/>
          <w:numId w:val="7"/>
        </w:numPr>
        <w:spacing w:line="360" w:lineRule="auto"/>
        <w:jc w:val="both"/>
        <w:rPr>
          <w:rFonts w:ascii="GHEA Grapalat" w:eastAsia="Calibri" w:hAnsi="GHEA Grapalat" w:cs="Calibri"/>
          <w:sz w:val="24"/>
          <w:szCs w:val="24"/>
          <w:lang w:val="hy-AM"/>
        </w:rPr>
      </w:pPr>
      <w:r w:rsidRPr="00DA1437">
        <w:rPr>
          <w:rFonts w:ascii="GHEA Grapalat" w:hAnsi="GHEA Grapalat"/>
          <w:sz w:val="24"/>
          <w:szCs w:val="24"/>
          <w:lang w:val="hy-AM"/>
        </w:rPr>
        <w:t xml:space="preserve">ընթացիկ </w:t>
      </w:r>
      <w:r w:rsidR="00DA1437" w:rsidRPr="00DA1437">
        <w:rPr>
          <w:rFonts w:ascii="GHEA Grapalat" w:hAnsi="GHEA Grapalat"/>
          <w:sz w:val="24"/>
          <w:szCs w:val="24"/>
          <w:lang w:val="hy-AM"/>
        </w:rPr>
        <w:t xml:space="preserve">տարում </w:t>
      </w:r>
      <w:r w:rsidR="00DA1437" w:rsidRPr="00DA1437">
        <w:rPr>
          <w:rFonts w:ascii="GHEA Grapalat" w:eastAsia="Times New Roman" w:hAnsi="GHEA Grapalat"/>
          <w:spacing w:val="-2"/>
          <w:sz w:val="24"/>
          <w:szCs w:val="24"/>
          <w:shd w:val="clear" w:color="auto" w:fill="FFFFFF"/>
          <w:lang w:val="hy-AM" w:eastAsia="ar-SA"/>
        </w:rPr>
        <w:t>«Հայկական Կարիտաս» ԲՀԿ-ն կ</w:t>
      </w:r>
      <w:r w:rsidR="00C26D2C">
        <w:rPr>
          <w:rFonts w:ascii="GHEA Grapalat" w:eastAsia="Times New Roman" w:hAnsi="GHEA Grapalat"/>
          <w:spacing w:val="-2"/>
          <w:sz w:val="24"/>
          <w:szCs w:val="24"/>
          <w:shd w:val="clear" w:color="auto" w:fill="FFFFFF"/>
          <w:lang w:val="hy-AM" w:eastAsia="ar-SA"/>
        </w:rPr>
        <w:t>ապահովի</w:t>
      </w:r>
      <w:r w:rsidR="00DA1437" w:rsidRPr="00DA1437">
        <w:rPr>
          <w:rFonts w:ascii="GHEA Grapalat" w:eastAsia="Times New Roman" w:hAnsi="GHEA Grapalat"/>
          <w:spacing w:val="-2"/>
          <w:sz w:val="24"/>
          <w:szCs w:val="24"/>
          <w:shd w:val="clear" w:color="auto" w:fill="FFFFFF"/>
          <w:lang w:val="hy-AM" w:eastAsia="ar-SA"/>
        </w:rPr>
        <w:t xml:space="preserve"> </w:t>
      </w:r>
      <w:r w:rsidR="00DA1437" w:rsidRPr="00DA1437">
        <w:rPr>
          <w:rFonts w:ascii="GHEA Grapalat" w:hAnsi="GHEA Grapalat"/>
          <w:sz w:val="24"/>
          <w:szCs w:val="24"/>
          <w:lang w:val="hy-AM"/>
        </w:rPr>
        <w:t xml:space="preserve">ՀՀ Արարատի մարզի Արտաշատ քաղաքի Մռավյան փողոց թիվ 32/1 հասցեում գտնվող շենքի </w:t>
      </w:r>
      <w:r w:rsidR="00C26D2C" w:rsidRPr="00C26D2C">
        <w:rPr>
          <w:rFonts w:ascii="GHEA Grapalat" w:hAnsi="GHEA Grapalat"/>
          <w:sz w:val="24"/>
          <w:szCs w:val="24"/>
          <w:lang w:val="hy-AM"/>
        </w:rPr>
        <w:t xml:space="preserve">նախագծանախահաշվային փաստաթղթերի մշակման ամբողջական փաթեթի ավարտը, </w:t>
      </w:r>
      <w:r w:rsidR="00DA1437" w:rsidRPr="00DA1437">
        <w:rPr>
          <w:rFonts w:ascii="GHEA Grapalat" w:hAnsi="GHEA Grapalat"/>
          <w:sz w:val="24"/>
          <w:szCs w:val="24"/>
          <w:lang w:val="hy-AM"/>
        </w:rPr>
        <w:t xml:space="preserve">ինչպես նաև դրանց պարզ </w:t>
      </w:r>
      <w:r w:rsidR="00DA1437">
        <w:rPr>
          <w:rFonts w:ascii="GHEA Grapalat" w:hAnsi="GHEA Grapalat"/>
          <w:sz w:val="24"/>
          <w:szCs w:val="24"/>
          <w:lang w:val="hy-AM"/>
        </w:rPr>
        <w:t>փորձաքննությունը</w:t>
      </w:r>
      <w:r w:rsidR="00C26D2C">
        <w:rPr>
          <w:rFonts w:ascii="GHEA Grapalat" w:hAnsi="GHEA Grapalat"/>
          <w:sz w:val="24"/>
          <w:szCs w:val="24"/>
          <w:lang w:val="hy-AM"/>
        </w:rPr>
        <w:t>,</w:t>
      </w:r>
    </w:p>
    <w:p w14:paraId="5D39B2EA" w14:textId="77777777" w:rsidR="00C26D2C" w:rsidRPr="00C26D2C" w:rsidRDefault="00C26D2C" w:rsidP="00C26D2C">
      <w:pPr>
        <w:pStyle w:val="ListParagraph"/>
        <w:numPr>
          <w:ilvl w:val="0"/>
          <w:numId w:val="7"/>
        </w:numPr>
        <w:spacing w:line="360" w:lineRule="auto"/>
        <w:jc w:val="both"/>
        <w:rPr>
          <w:rFonts w:ascii="GHEA Grapalat" w:eastAsia="Calibri" w:hAnsi="GHEA Grapalat" w:cs="Calibri"/>
          <w:sz w:val="24"/>
          <w:szCs w:val="24"/>
          <w:lang w:val="hy-AM"/>
        </w:rPr>
      </w:pPr>
      <w:r w:rsidRPr="00C26D2C">
        <w:rPr>
          <w:rFonts w:ascii="GHEA Grapalat" w:hAnsi="GHEA Grapalat"/>
          <w:sz w:val="24"/>
          <w:szCs w:val="24"/>
          <w:lang w:val="hy-AM"/>
        </w:rPr>
        <w:t>կհաստատվեն շենքի կապիտալ վերանորոգման համար անհրաժեշտ նախագծային լուծումները,</w:t>
      </w:r>
    </w:p>
    <w:p w14:paraId="6340CAE4" w14:textId="77777777" w:rsidR="00C26D2C" w:rsidRPr="00C26D2C" w:rsidRDefault="00C26D2C" w:rsidP="00C26D2C">
      <w:pPr>
        <w:pStyle w:val="ListParagraph"/>
        <w:numPr>
          <w:ilvl w:val="0"/>
          <w:numId w:val="7"/>
        </w:numPr>
        <w:spacing w:line="360" w:lineRule="auto"/>
        <w:jc w:val="both"/>
        <w:rPr>
          <w:rFonts w:ascii="GHEA Grapalat" w:eastAsia="Calibri" w:hAnsi="GHEA Grapalat" w:cs="Calibri"/>
          <w:sz w:val="24"/>
          <w:szCs w:val="24"/>
          <w:lang w:val="hy-AM"/>
        </w:rPr>
      </w:pPr>
      <w:r w:rsidRPr="00C26D2C">
        <w:rPr>
          <w:rFonts w:ascii="GHEA Grapalat" w:hAnsi="GHEA Grapalat"/>
          <w:sz w:val="24"/>
          <w:szCs w:val="24"/>
          <w:lang w:val="hy-AM"/>
        </w:rPr>
        <w:t xml:space="preserve">կապահովվի արդեն իսկ կատարված ծախսերի արդյունավետ օգտագործումը և ծրագրի շարունակականությունը։ </w:t>
      </w:r>
    </w:p>
    <w:p w14:paraId="7915AF10" w14:textId="7CE62912" w:rsidR="00C26D2C" w:rsidRPr="00BF2973" w:rsidRDefault="00C26D2C" w:rsidP="00BF2973">
      <w:pPr>
        <w:pStyle w:val="ListParagraph"/>
        <w:numPr>
          <w:ilvl w:val="0"/>
          <w:numId w:val="7"/>
        </w:numPr>
        <w:spacing w:line="360" w:lineRule="auto"/>
        <w:jc w:val="both"/>
        <w:rPr>
          <w:rFonts w:ascii="GHEA Grapalat" w:eastAsia="Calibri" w:hAnsi="GHEA Grapalat" w:cs="Calibri"/>
          <w:sz w:val="24"/>
          <w:szCs w:val="24"/>
          <w:lang w:val="hy-AM"/>
        </w:rPr>
      </w:pPr>
      <w:r w:rsidRPr="00C26D2C">
        <w:rPr>
          <w:rFonts w:ascii="GHEA Grapalat" w:hAnsi="GHEA Grapalat"/>
          <w:sz w:val="24"/>
          <w:szCs w:val="24"/>
          <w:lang w:val="hy-AM"/>
        </w:rPr>
        <w:t xml:space="preserve">կընդլայնվի սոցիալական բնակարանային ֆոնդը և կնվազի հերթացուցակում գտնվող ընտանիքների թիվը, </w:t>
      </w:r>
    </w:p>
    <w:p w14:paraId="1D8111AF" w14:textId="77777777" w:rsidR="00DA1437" w:rsidRPr="00C26D2C" w:rsidRDefault="00DA1437" w:rsidP="009F2D43">
      <w:pPr>
        <w:pStyle w:val="NormalWeb"/>
        <w:tabs>
          <w:tab w:val="left" w:pos="489"/>
        </w:tabs>
        <w:spacing w:before="0" w:beforeAutospacing="0" w:after="0" w:afterAutospacing="0" w:line="360" w:lineRule="auto"/>
        <w:contextualSpacing/>
        <w:jc w:val="both"/>
        <w:rPr>
          <w:rFonts w:ascii="GHEA Grapalat" w:hAnsi="GHEA Grapalat" w:cs="Sylfaen"/>
          <w:b/>
          <w:lang w:val="hy-AM"/>
        </w:rPr>
      </w:pPr>
    </w:p>
    <w:p w14:paraId="7B902C54" w14:textId="77777777" w:rsidR="00E501E3" w:rsidRPr="00E1646E" w:rsidRDefault="00E501E3" w:rsidP="009F2D43">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E1646E">
        <w:rPr>
          <w:rFonts w:ascii="GHEA Grapalat" w:hAnsi="GHEA Grapalat" w:cs="Sylfaen"/>
          <w:b/>
          <w:lang w:val="hy-AM"/>
        </w:rPr>
        <w:tab/>
      </w:r>
      <w:r w:rsidRPr="00E1646E">
        <w:rPr>
          <w:rFonts w:ascii="GHEA Grapalat" w:hAnsi="GHEA Grapalat" w:cs="Sylfaen"/>
          <w:b/>
          <w:lang w:val="hy-AM"/>
        </w:rPr>
        <w:tab/>
        <w:t>4. Կ</w:t>
      </w:r>
      <w:r w:rsidRPr="00E1646E">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50196D6" w14:textId="77777777" w:rsidR="00C56510" w:rsidRPr="00C56510" w:rsidRDefault="00C56510" w:rsidP="00C56510">
      <w:pPr>
        <w:spacing w:after="0" w:line="360" w:lineRule="auto"/>
        <w:ind w:firstLine="720"/>
        <w:jc w:val="both"/>
        <w:rPr>
          <w:rFonts w:ascii="GHEA Grapalat" w:hAnsi="GHEA Grapalat"/>
          <w:sz w:val="24"/>
          <w:szCs w:val="24"/>
          <w:lang w:val="hy-AM"/>
        </w:rPr>
      </w:pPr>
      <w:r w:rsidRPr="00C56510">
        <w:rPr>
          <w:rFonts w:ascii="GHEA Grapalat" w:hAnsi="GHEA Grapalat"/>
          <w:sz w:val="24"/>
          <w:szCs w:val="24"/>
          <w:lang w:val="hy-AM"/>
        </w:rPr>
        <w:t>Նախագիծը բխում է ՀՀ կառավարության 2021 թվականի օգոստոսի 18-ի թիվ 1363-Ա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14:paraId="0904878E" w14:textId="77777777" w:rsidR="00AF415C" w:rsidRDefault="00AF415C" w:rsidP="00AF415C">
      <w:pPr>
        <w:autoSpaceDE w:val="0"/>
        <w:autoSpaceDN w:val="0"/>
        <w:adjustRightInd w:val="0"/>
        <w:spacing w:after="0" w:line="360" w:lineRule="auto"/>
        <w:ind w:firstLine="720"/>
        <w:jc w:val="both"/>
        <w:rPr>
          <w:rFonts w:ascii="GHEA Grapalat" w:hAnsi="GHEA Grapalat"/>
          <w:sz w:val="24"/>
          <w:szCs w:val="24"/>
          <w:lang w:val="hy-AM"/>
        </w:rPr>
      </w:pPr>
    </w:p>
    <w:p w14:paraId="0DD11713" w14:textId="77777777" w:rsidR="000429C1" w:rsidRPr="00E1646E" w:rsidRDefault="009F2D43" w:rsidP="00AF415C">
      <w:pPr>
        <w:autoSpaceDE w:val="0"/>
        <w:autoSpaceDN w:val="0"/>
        <w:adjustRightInd w:val="0"/>
        <w:spacing w:after="0" w:line="360" w:lineRule="auto"/>
        <w:ind w:firstLine="720"/>
        <w:jc w:val="both"/>
        <w:rPr>
          <w:rFonts w:ascii="GHEA Grapalat" w:hAnsi="GHEA Grapalat" w:cs="Sylfaen"/>
          <w:b/>
          <w:color w:val="000000"/>
          <w:sz w:val="24"/>
          <w:szCs w:val="24"/>
          <w:lang w:val="af-ZA"/>
        </w:rPr>
      </w:pPr>
      <w:r w:rsidRPr="00E1646E">
        <w:rPr>
          <w:rFonts w:ascii="GHEA Grapalat" w:hAnsi="GHEA Grapalat" w:cs="Sylfaen"/>
          <w:b/>
          <w:color w:val="000000"/>
          <w:sz w:val="24"/>
          <w:szCs w:val="24"/>
          <w:lang w:val="hy-AM"/>
        </w:rPr>
        <w:tab/>
      </w:r>
      <w:r w:rsidR="000429C1" w:rsidRPr="00E1646E">
        <w:rPr>
          <w:rFonts w:ascii="GHEA Grapalat" w:hAnsi="GHEA Grapalat" w:cs="Sylfaen"/>
          <w:b/>
          <w:color w:val="000000"/>
          <w:sz w:val="24"/>
          <w:szCs w:val="24"/>
          <w:lang w:val="hy-AM"/>
        </w:rPr>
        <w:t>5.</w:t>
      </w:r>
      <w:r w:rsidR="000429C1" w:rsidRPr="00E1646E">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AC0D08A" w14:textId="2F6B5375" w:rsidR="00B430B2" w:rsidRPr="00BE3BCD" w:rsidRDefault="00B430B2" w:rsidP="00B430B2">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 xml:space="preserve">«Հայաստանի Հանրապետության 2025 թվականի պետական </w:t>
      </w:r>
      <w:r w:rsidRPr="00FA1CF4">
        <w:rPr>
          <w:rFonts w:ascii="GHEA Grapalat" w:hAnsi="GHEA Grapalat" w:cs="Sylfaen"/>
          <w:sz w:val="24"/>
          <w:szCs w:val="24"/>
          <w:lang w:val="hy-AM"/>
        </w:rPr>
        <w:t>պետական բյուջեի մասին</w:t>
      </w:r>
      <w:r w:rsidRPr="00646164">
        <w:rPr>
          <w:rFonts w:ascii="GHEA Grapalat" w:hAnsi="GHEA Grapalat" w:cs="Sylfaen"/>
          <w:sz w:val="24"/>
          <w:szCs w:val="24"/>
          <w:lang w:val="hy-AM"/>
        </w:rPr>
        <w:t xml:space="preserve"> օրենքում</w:t>
      </w:r>
      <w:r w:rsidRPr="00FA1CF4">
        <w:rPr>
          <w:rFonts w:ascii="GHEA Grapalat" w:hAnsi="GHEA Grapalat" w:cs="Sylfaen"/>
          <w:sz w:val="24"/>
          <w:szCs w:val="24"/>
          <w:lang w:val="hy-AM"/>
        </w:rPr>
        <w:t xml:space="preserve"> վերաբաշխում</w:t>
      </w:r>
      <w:r w:rsidRPr="001E78AC">
        <w:rPr>
          <w:rFonts w:ascii="GHEA Grapalat" w:hAnsi="GHEA Grapalat" w:cs="Sylfaen"/>
          <w:sz w:val="24"/>
          <w:szCs w:val="24"/>
          <w:lang w:val="af-ZA"/>
        </w:rPr>
        <w:t xml:space="preserve">, </w:t>
      </w:r>
      <w:r>
        <w:rPr>
          <w:rFonts w:ascii="GHEA Grapalat" w:hAnsi="GHEA Grapalat" w:cs="Sylfaen"/>
          <w:sz w:val="24"/>
          <w:szCs w:val="24"/>
        </w:rPr>
        <w:t>լրացում</w:t>
      </w:r>
      <w:r w:rsidRPr="00FA1CF4">
        <w:rPr>
          <w:rFonts w:ascii="GHEA Grapalat" w:hAnsi="GHEA Grapalat" w:cs="Sylfaen"/>
          <w:sz w:val="24"/>
          <w:szCs w:val="24"/>
          <w:lang w:val="hy-AM"/>
        </w:rPr>
        <w:t xml:space="preserve"> </w:t>
      </w:r>
      <w:r w:rsidRPr="00027BAB">
        <w:rPr>
          <w:rFonts w:ascii="GHEA Grapalat" w:hAnsi="GHEA Grapalat"/>
          <w:sz w:val="24"/>
          <w:szCs w:val="24"/>
          <w:lang w:val="hy-AM"/>
        </w:rPr>
        <w:t xml:space="preserve">և Հայաստանի Հանրապետության </w:t>
      </w:r>
      <w:r w:rsidRPr="00027BAB">
        <w:rPr>
          <w:rFonts w:ascii="GHEA Grapalat" w:hAnsi="GHEA Grapalat"/>
          <w:sz w:val="24"/>
          <w:szCs w:val="24"/>
          <w:lang w:val="hy-AM"/>
        </w:rPr>
        <w:lastRenderedPageBreak/>
        <w:t>կառավարության 202</w:t>
      </w:r>
      <w:r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Pr="00730F55">
        <w:rPr>
          <w:rFonts w:ascii="GHEA Grapalat" w:hAnsi="GHEA Grapalat"/>
          <w:sz w:val="24"/>
          <w:szCs w:val="24"/>
          <w:lang w:val="hy-AM"/>
        </w:rPr>
        <w:t>5-</w:t>
      </w:r>
      <w:r w:rsidRPr="00027BAB">
        <w:rPr>
          <w:rFonts w:ascii="GHEA Grapalat" w:hAnsi="GHEA Grapalat"/>
          <w:sz w:val="24"/>
          <w:szCs w:val="24"/>
          <w:lang w:val="hy-AM"/>
        </w:rPr>
        <w:t>ի N</w:t>
      </w:r>
      <w:r w:rsidRPr="00646164">
        <w:rPr>
          <w:rFonts w:ascii="GHEA Grapalat" w:hAnsi="GHEA Grapalat"/>
          <w:sz w:val="24"/>
          <w:szCs w:val="24"/>
          <w:lang w:val="hy-AM"/>
        </w:rPr>
        <w:t xml:space="preserve"> </w:t>
      </w:r>
      <w:r w:rsidRPr="00730F55">
        <w:rPr>
          <w:rFonts w:ascii="GHEA Grapalat" w:hAnsi="GHEA Grapalat"/>
          <w:sz w:val="24"/>
          <w:szCs w:val="24"/>
          <w:lang w:val="hy-AM"/>
        </w:rPr>
        <w:t>1910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w:t>
      </w:r>
      <w:r w:rsidRPr="00BE3BCD">
        <w:rPr>
          <w:rFonts w:ascii="GHEA Grapalat" w:hAnsi="GHEA Grapalat"/>
          <w:sz w:val="24"/>
          <w:szCs w:val="24"/>
          <w:lang w:val="hy-AM"/>
        </w:rPr>
        <w:t xml:space="preserve"> նախագծի ընդունման դեպքում Հայաստանի Հանրապետության պետական բյուջեում ծախսերը կամ եկամուտները չեն ավելանա:</w:t>
      </w:r>
    </w:p>
    <w:p w14:paraId="1ECC049F" w14:textId="77777777" w:rsidR="001408E9" w:rsidRDefault="009F2D43" w:rsidP="009F2D43">
      <w:pPr>
        <w:pStyle w:val="ListParagraph"/>
        <w:tabs>
          <w:tab w:val="left" w:pos="0"/>
        </w:tabs>
        <w:spacing w:line="360" w:lineRule="auto"/>
        <w:ind w:left="0"/>
        <w:jc w:val="both"/>
        <w:rPr>
          <w:rFonts w:ascii="GHEA Grapalat" w:hAnsi="GHEA Grapalat" w:cs="Sylfaen"/>
          <w:b/>
          <w:color w:val="000000"/>
          <w:sz w:val="24"/>
          <w:szCs w:val="24"/>
          <w:lang w:val="hy-AM"/>
        </w:rPr>
      </w:pPr>
      <w:r w:rsidRPr="00E1646E">
        <w:rPr>
          <w:rFonts w:ascii="GHEA Grapalat" w:hAnsi="GHEA Grapalat" w:cs="Sylfaen"/>
          <w:b/>
          <w:color w:val="000000"/>
          <w:sz w:val="24"/>
          <w:szCs w:val="24"/>
          <w:lang w:val="hy-AM"/>
        </w:rPr>
        <w:tab/>
      </w:r>
    </w:p>
    <w:p w14:paraId="13D9F7F2" w14:textId="77777777" w:rsidR="000429C1" w:rsidRPr="00E1646E" w:rsidRDefault="001408E9" w:rsidP="009F2D43">
      <w:pPr>
        <w:pStyle w:val="ListParagraph"/>
        <w:tabs>
          <w:tab w:val="left" w:pos="0"/>
        </w:tabs>
        <w:spacing w:line="360" w:lineRule="auto"/>
        <w:ind w:left="0"/>
        <w:jc w:val="both"/>
        <w:rPr>
          <w:rFonts w:ascii="GHEA Grapalat" w:hAnsi="GHEA Grapalat" w:cs="Sylfaen"/>
          <w:b/>
          <w:color w:val="000000"/>
          <w:sz w:val="24"/>
          <w:szCs w:val="24"/>
          <w:lang w:val="af-ZA"/>
        </w:rPr>
      </w:pPr>
      <w:r>
        <w:rPr>
          <w:rFonts w:ascii="GHEA Grapalat" w:hAnsi="GHEA Grapalat" w:cs="Sylfaen"/>
          <w:b/>
          <w:color w:val="000000"/>
          <w:sz w:val="24"/>
          <w:szCs w:val="24"/>
          <w:lang w:val="hy-AM"/>
        </w:rPr>
        <w:tab/>
      </w:r>
      <w:r w:rsidR="000429C1" w:rsidRPr="00E1646E">
        <w:rPr>
          <w:rFonts w:ascii="GHEA Grapalat" w:hAnsi="GHEA Grapalat" w:cs="Sylfaen"/>
          <w:b/>
          <w:color w:val="000000"/>
          <w:sz w:val="24"/>
          <w:szCs w:val="24"/>
          <w:lang w:val="hy-AM"/>
        </w:rPr>
        <w:t>6.</w:t>
      </w:r>
      <w:r>
        <w:rPr>
          <w:rFonts w:ascii="GHEA Grapalat" w:hAnsi="GHEA Grapalat" w:cs="Sylfaen"/>
          <w:b/>
          <w:color w:val="000000"/>
          <w:sz w:val="24"/>
          <w:szCs w:val="24"/>
          <w:lang w:val="hy-AM"/>
        </w:rPr>
        <w:t xml:space="preserve"> </w:t>
      </w:r>
      <w:r w:rsidR="000429C1" w:rsidRPr="00E1646E">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14:paraId="2C09AA86" w14:textId="77777777" w:rsidR="000429C1" w:rsidRPr="00125A2E" w:rsidRDefault="009F2D43" w:rsidP="009F2D43">
      <w:pPr>
        <w:pStyle w:val="ListParagraph"/>
        <w:tabs>
          <w:tab w:val="left" w:pos="0"/>
        </w:tabs>
        <w:spacing w:line="360" w:lineRule="auto"/>
        <w:ind w:left="0"/>
        <w:jc w:val="both"/>
        <w:rPr>
          <w:rFonts w:ascii="GHEA Grapalat" w:hAnsi="GHEA Grapalat" w:cs="Sylfaen"/>
          <w:color w:val="000000"/>
          <w:sz w:val="24"/>
          <w:szCs w:val="24"/>
          <w:lang w:val="af-ZA"/>
        </w:rPr>
      </w:pPr>
      <w:r w:rsidRPr="00E1646E">
        <w:rPr>
          <w:rFonts w:ascii="GHEA Grapalat" w:hAnsi="GHEA Grapalat" w:cs="Sylfaen"/>
          <w:color w:val="000000"/>
          <w:sz w:val="24"/>
          <w:szCs w:val="24"/>
          <w:lang w:val="af-ZA"/>
        </w:rPr>
        <w:tab/>
      </w:r>
      <w:r w:rsidR="000429C1" w:rsidRPr="00E1646E">
        <w:rPr>
          <w:rFonts w:ascii="GHEA Grapalat" w:hAnsi="GHEA Grapalat" w:cs="Sylfaen"/>
          <w:color w:val="000000"/>
          <w:sz w:val="24"/>
          <w:szCs w:val="24"/>
          <w:lang w:val="af-ZA"/>
        </w:rPr>
        <w:t>Այլ իրավական ակտերում փոփոխությունների և(կամ) լրացումների անհրաժեշտություն չի առաջացնում:</w:t>
      </w:r>
    </w:p>
    <w:p w14:paraId="09DFA595" w14:textId="77777777" w:rsidR="00E5151F" w:rsidRPr="001E78AC" w:rsidRDefault="00E5151F" w:rsidP="009F2D43">
      <w:pPr>
        <w:tabs>
          <w:tab w:val="left" w:pos="1080"/>
        </w:tabs>
        <w:spacing w:after="0" w:line="360" w:lineRule="auto"/>
        <w:jc w:val="both"/>
        <w:rPr>
          <w:rFonts w:ascii="GHEA Grapalat" w:hAnsi="GHEA Grapalat"/>
          <w:sz w:val="24"/>
          <w:szCs w:val="24"/>
          <w:lang w:val="af-ZA"/>
        </w:rPr>
      </w:pPr>
    </w:p>
    <w:sectPr w:rsidR="00E5151F" w:rsidRPr="001E78AC" w:rsidSect="00A56F9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BEB2A" w14:textId="77777777" w:rsidR="00B55867" w:rsidRDefault="00B55867" w:rsidP="0018568C">
      <w:pPr>
        <w:spacing w:after="0" w:line="240" w:lineRule="auto"/>
      </w:pPr>
      <w:r>
        <w:separator/>
      </w:r>
    </w:p>
  </w:endnote>
  <w:endnote w:type="continuationSeparator" w:id="0">
    <w:p w14:paraId="6C4C607C" w14:textId="77777777" w:rsidR="00B55867" w:rsidRDefault="00B55867"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A0359" w14:textId="77777777" w:rsidR="00B55867" w:rsidRDefault="00B55867" w:rsidP="0018568C">
      <w:pPr>
        <w:spacing w:after="0" w:line="240" w:lineRule="auto"/>
      </w:pPr>
      <w:r>
        <w:separator/>
      </w:r>
    </w:p>
  </w:footnote>
  <w:footnote w:type="continuationSeparator" w:id="0">
    <w:p w14:paraId="2547ABCF" w14:textId="77777777" w:rsidR="00B55867" w:rsidRDefault="00B55867"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1B"/>
    <w:multiLevelType w:val="hybridMultilevel"/>
    <w:tmpl w:val="B3BA8E16"/>
    <w:lvl w:ilvl="0" w:tplc="5CEE7602">
      <w:start w:val="1"/>
      <w:numFmt w:val="decimal"/>
      <w:lvlText w:val="%1."/>
      <w:lvlJc w:val="left"/>
      <w:pPr>
        <w:ind w:left="2881" w:hanging="915"/>
      </w:pPr>
      <w:rPr>
        <w:b w:val="0"/>
      </w:rPr>
    </w:lvl>
    <w:lvl w:ilvl="1" w:tplc="04090019">
      <w:start w:val="1"/>
      <w:numFmt w:val="lowerLetter"/>
      <w:lvlText w:val="%2."/>
      <w:lvlJc w:val="left"/>
      <w:pPr>
        <w:ind w:left="3046" w:hanging="360"/>
      </w:pPr>
    </w:lvl>
    <w:lvl w:ilvl="2" w:tplc="0409001B">
      <w:start w:val="1"/>
      <w:numFmt w:val="lowerRoman"/>
      <w:lvlText w:val="%3."/>
      <w:lvlJc w:val="right"/>
      <w:pPr>
        <w:ind w:left="3766" w:hanging="180"/>
      </w:pPr>
    </w:lvl>
    <w:lvl w:ilvl="3" w:tplc="0409000F">
      <w:start w:val="1"/>
      <w:numFmt w:val="decimal"/>
      <w:lvlText w:val="%4."/>
      <w:lvlJc w:val="left"/>
      <w:pPr>
        <w:ind w:left="4486" w:hanging="360"/>
      </w:pPr>
    </w:lvl>
    <w:lvl w:ilvl="4" w:tplc="04090019">
      <w:start w:val="1"/>
      <w:numFmt w:val="lowerLetter"/>
      <w:lvlText w:val="%5."/>
      <w:lvlJc w:val="left"/>
      <w:pPr>
        <w:ind w:left="5206" w:hanging="360"/>
      </w:pPr>
    </w:lvl>
    <w:lvl w:ilvl="5" w:tplc="0409001B">
      <w:start w:val="1"/>
      <w:numFmt w:val="lowerRoman"/>
      <w:lvlText w:val="%6."/>
      <w:lvlJc w:val="right"/>
      <w:pPr>
        <w:ind w:left="5926" w:hanging="180"/>
      </w:pPr>
    </w:lvl>
    <w:lvl w:ilvl="6" w:tplc="0409000F">
      <w:start w:val="1"/>
      <w:numFmt w:val="decimal"/>
      <w:lvlText w:val="%7."/>
      <w:lvlJc w:val="left"/>
      <w:pPr>
        <w:ind w:left="6646" w:hanging="360"/>
      </w:pPr>
    </w:lvl>
    <w:lvl w:ilvl="7" w:tplc="04090019">
      <w:start w:val="1"/>
      <w:numFmt w:val="lowerLetter"/>
      <w:lvlText w:val="%8."/>
      <w:lvlJc w:val="left"/>
      <w:pPr>
        <w:ind w:left="7366" w:hanging="360"/>
      </w:pPr>
    </w:lvl>
    <w:lvl w:ilvl="8" w:tplc="0409001B">
      <w:start w:val="1"/>
      <w:numFmt w:val="lowerRoman"/>
      <w:lvlText w:val="%9."/>
      <w:lvlJc w:val="right"/>
      <w:pPr>
        <w:ind w:left="8086" w:hanging="180"/>
      </w:pPr>
    </w:lvl>
  </w:abstractNum>
  <w:abstractNum w:abstractNumId="1" w15:restartNumberingAfterBreak="0">
    <w:nsid w:val="070A4876"/>
    <w:multiLevelType w:val="multilevel"/>
    <w:tmpl w:val="11AAE9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902C0"/>
    <w:multiLevelType w:val="hybridMultilevel"/>
    <w:tmpl w:val="76DC34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4" w15:restartNumberingAfterBreak="0">
    <w:nsid w:val="23C57709"/>
    <w:multiLevelType w:val="hybridMultilevel"/>
    <w:tmpl w:val="BAC0F636"/>
    <w:lvl w:ilvl="0" w:tplc="A2A878B8">
      <w:start w:val="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400CF7"/>
    <w:multiLevelType w:val="multilevel"/>
    <w:tmpl w:val="2E82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683AA8"/>
    <w:multiLevelType w:val="hybridMultilevel"/>
    <w:tmpl w:val="F21CA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6F40BB"/>
    <w:multiLevelType w:val="multilevel"/>
    <w:tmpl w:val="0B82E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C15E4"/>
    <w:multiLevelType w:val="multilevel"/>
    <w:tmpl w:val="E6C0D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10"/>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6"/>
  </w:num>
  <w:num w:numId="8">
    <w:abstractNumId w:val="4"/>
  </w:num>
  <w:num w:numId="9">
    <w:abstractNumId w:val="5"/>
  </w:num>
  <w:num w:numId="10">
    <w:abstractNumId w:val="1"/>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0FFD"/>
    <w:rsid w:val="00003384"/>
    <w:rsid w:val="0000613F"/>
    <w:rsid w:val="0002429D"/>
    <w:rsid w:val="00026961"/>
    <w:rsid w:val="00032B4B"/>
    <w:rsid w:val="000339DB"/>
    <w:rsid w:val="00036D33"/>
    <w:rsid w:val="000429C1"/>
    <w:rsid w:val="000474C0"/>
    <w:rsid w:val="00060D4C"/>
    <w:rsid w:val="000634C2"/>
    <w:rsid w:val="00074B87"/>
    <w:rsid w:val="000757A0"/>
    <w:rsid w:val="0007774F"/>
    <w:rsid w:val="00097D44"/>
    <w:rsid w:val="000E5503"/>
    <w:rsid w:val="000E5D73"/>
    <w:rsid w:val="000F5FE2"/>
    <w:rsid w:val="00122344"/>
    <w:rsid w:val="00125A2E"/>
    <w:rsid w:val="00125A3B"/>
    <w:rsid w:val="001408E9"/>
    <w:rsid w:val="00156644"/>
    <w:rsid w:val="00171EF3"/>
    <w:rsid w:val="00181AC3"/>
    <w:rsid w:val="0018568C"/>
    <w:rsid w:val="00191870"/>
    <w:rsid w:val="001971C7"/>
    <w:rsid w:val="001B4846"/>
    <w:rsid w:val="001B5A8E"/>
    <w:rsid w:val="001B7920"/>
    <w:rsid w:val="001C0958"/>
    <w:rsid w:val="001D1825"/>
    <w:rsid w:val="001D39C4"/>
    <w:rsid w:val="001E010A"/>
    <w:rsid w:val="001E3A03"/>
    <w:rsid w:val="001E78AC"/>
    <w:rsid w:val="001F3077"/>
    <w:rsid w:val="001F4BC7"/>
    <w:rsid w:val="002000D5"/>
    <w:rsid w:val="0021781D"/>
    <w:rsid w:val="00240B32"/>
    <w:rsid w:val="0024196F"/>
    <w:rsid w:val="00244E16"/>
    <w:rsid w:val="00253273"/>
    <w:rsid w:val="00254139"/>
    <w:rsid w:val="002722E8"/>
    <w:rsid w:val="0027778F"/>
    <w:rsid w:val="00283E5D"/>
    <w:rsid w:val="00297C16"/>
    <w:rsid w:val="002A6A6A"/>
    <w:rsid w:val="002C3443"/>
    <w:rsid w:val="002D4D40"/>
    <w:rsid w:val="002E07E6"/>
    <w:rsid w:val="002E31EF"/>
    <w:rsid w:val="002E39AE"/>
    <w:rsid w:val="002E5101"/>
    <w:rsid w:val="002F16CD"/>
    <w:rsid w:val="00306F2C"/>
    <w:rsid w:val="00315578"/>
    <w:rsid w:val="00315F6D"/>
    <w:rsid w:val="003268C7"/>
    <w:rsid w:val="00343FF1"/>
    <w:rsid w:val="00353AFC"/>
    <w:rsid w:val="00356087"/>
    <w:rsid w:val="00357382"/>
    <w:rsid w:val="00362F40"/>
    <w:rsid w:val="00394440"/>
    <w:rsid w:val="003A6519"/>
    <w:rsid w:val="003B49B6"/>
    <w:rsid w:val="003B78FA"/>
    <w:rsid w:val="003C60EB"/>
    <w:rsid w:val="003D0C33"/>
    <w:rsid w:val="003F628A"/>
    <w:rsid w:val="0041473F"/>
    <w:rsid w:val="00414DE5"/>
    <w:rsid w:val="00436148"/>
    <w:rsid w:val="0044378D"/>
    <w:rsid w:val="00453029"/>
    <w:rsid w:val="00453BFB"/>
    <w:rsid w:val="00454C97"/>
    <w:rsid w:val="00472821"/>
    <w:rsid w:val="00486DE9"/>
    <w:rsid w:val="004A2D59"/>
    <w:rsid w:val="004A458D"/>
    <w:rsid w:val="004D6D8B"/>
    <w:rsid w:val="004E6A45"/>
    <w:rsid w:val="004F42AF"/>
    <w:rsid w:val="004F5EFA"/>
    <w:rsid w:val="00500863"/>
    <w:rsid w:val="005009B7"/>
    <w:rsid w:val="00507C37"/>
    <w:rsid w:val="005159FE"/>
    <w:rsid w:val="0052629E"/>
    <w:rsid w:val="00551D3A"/>
    <w:rsid w:val="0055452C"/>
    <w:rsid w:val="005558F0"/>
    <w:rsid w:val="00556223"/>
    <w:rsid w:val="00557408"/>
    <w:rsid w:val="00566845"/>
    <w:rsid w:val="00586B39"/>
    <w:rsid w:val="005909FA"/>
    <w:rsid w:val="00592494"/>
    <w:rsid w:val="0059482C"/>
    <w:rsid w:val="005959C9"/>
    <w:rsid w:val="005A4AE6"/>
    <w:rsid w:val="005A6AD4"/>
    <w:rsid w:val="005D0D14"/>
    <w:rsid w:val="005E0B3B"/>
    <w:rsid w:val="005E0B85"/>
    <w:rsid w:val="005E2B89"/>
    <w:rsid w:val="005E478D"/>
    <w:rsid w:val="005E78CF"/>
    <w:rsid w:val="00601E27"/>
    <w:rsid w:val="00604B71"/>
    <w:rsid w:val="006135C5"/>
    <w:rsid w:val="00616436"/>
    <w:rsid w:val="00635217"/>
    <w:rsid w:val="00642893"/>
    <w:rsid w:val="00684807"/>
    <w:rsid w:val="00697A0E"/>
    <w:rsid w:val="006A01A3"/>
    <w:rsid w:val="006A02D8"/>
    <w:rsid w:val="006D2C00"/>
    <w:rsid w:val="006F71C1"/>
    <w:rsid w:val="0070614F"/>
    <w:rsid w:val="0070619C"/>
    <w:rsid w:val="00722B0A"/>
    <w:rsid w:val="007232C0"/>
    <w:rsid w:val="00730BA7"/>
    <w:rsid w:val="007320EC"/>
    <w:rsid w:val="007366E8"/>
    <w:rsid w:val="00740681"/>
    <w:rsid w:val="00757B71"/>
    <w:rsid w:val="00763D2B"/>
    <w:rsid w:val="007734C9"/>
    <w:rsid w:val="007840A1"/>
    <w:rsid w:val="007947E8"/>
    <w:rsid w:val="007B17A7"/>
    <w:rsid w:val="007C29F9"/>
    <w:rsid w:val="007C5167"/>
    <w:rsid w:val="007D13C4"/>
    <w:rsid w:val="007D722E"/>
    <w:rsid w:val="008012AF"/>
    <w:rsid w:val="00802E7D"/>
    <w:rsid w:val="00811301"/>
    <w:rsid w:val="00813F0B"/>
    <w:rsid w:val="00814204"/>
    <w:rsid w:val="00820BFE"/>
    <w:rsid w:val="0082515E"/>
    <w:rsid w:val="0083548D"/>
    <w:rsid w:val="00835630"/>
    <w:rsid w:val="008408E9"/>
    <w:rsid w:val="00843DC4"/>
    <w:rsid w:val="00844E8D"/>
    <w:rsid w:val="00846814"/>
    <w:rsid w:val="00850319"/>
    <w:rsid w:val="008548ED"/>
    <w:rsid w:val="008600B4"/>
    <w:rsid w:val="00870462"/>
    <w:rsid w:val="00870E28"/>
    <w:rsid w:val="008926A2"/>
    <w:rsid w:val="008967C9"/>
    <w:rsid w:val="008B3736"/>
    <w:rsid w:val="008B4799"/>
    <w:rsid w:val="008B7435"/>
    <w:rsid w:val="008D7BFF"/>
    <w:rsid w:val="0090248E"/>
    <w:rsid w:val="00904C71"/>
    <w:rsid w:val="00913C56"/>
    <w:rsid w:val="0094019D"/>
    <w:rsid w:val="00955670"/>
    <w:rsid w:val="00974CD0"/>
    <w:rsid w:val="00997343"/>
    <w:rsid w:val="009C08EC"/>
    <w:rsid w:val="009C2090"/>
    <w:rsid w:val="009D0EBD"/>
    <w:rsid w:val="009D15C7"/>
    <w:rsid w:val="009E1F30"/>
    <w:rsid w:val="009F2D43"/>
    <w:rsid w:val="009F7E94"/>
    <w:rsid w:val="00A02881"/>
    <w:rsid w:val="00A24217"/>
    <w:rsid w:val="00A31D43"/>
    <w:rsid w:val="00A518E1"/>
    <w:rsid w:val="00A56F98"/>
    <w:rsid w:val="00A73549"/>
    <w:rsid w:val="00A75CBA"/>
    <w:rsid w:val="00A978A0"/>
    <w:rsid w:val="00AA459F"/>
    <w:rsid w:val="00AA764B"/>
    <w:rsid w:val="00AB0AD3"/>
    <w:rsid w:val="00AB0C16"/>
    <w:rsid w:val="00AB1D53"/>
    <w:rsid w:val="00AB4695"/>
    <w:rsid w:val="00AC7FC3"/>
    <w:rsid w:val="00AD2C69"/>
    <w:rsid w:val="00AD6212"/>
    <w:rsid w:val="00AD67AB"/>
    <w:rsid w:val="00AE3A84"/>
    <w:rsid w:val="00AE3B5D"/>
    <w:rsid w:val="00AE7681"/>
    <w:rsid w:val="00AF1566"/>
    <w:rsid w:val="00AF415C"/>
    <w:rsid w:val="00B11509"/>
    <w:rsid w:val="00B25887"/>
    <w:rsid w:val="00B26190"/>
    <w:rsid w:val="00B32912"/>
    <w:rsid w:val="00B32A37"/>
    <w:rsid w:val="00B430B2"/>
    <w:rsid w:val="00B43C22"/>
    <w:rsid w:val="00B52B5C"/>
    <w:rsid w:val="00B54846"/>
    <w:rsid w:val="00B55343"/>
    <w:rsid w:val="00B55867"/>
    <w:rsid w:val="00B62FE8"/>
    <w:rsid w:val="00B67EDF"/>
    <w:rsid w:val="00B815B7"/>
    <w:rsid w:val="00B904E7"/>
    <w:rsid w:val="00B94BA2"/>
    <w:rsid w:val="00B94C73"/>
    <w:rsid w:val="00BE3BCD"/>
    <w:rsid w:val="00BF11DF"/>
    <w:rsid w:val="00BF2973"/>
    <w:rsid w:val="00BF3335"/>
    <w:rsid w:val="00C26D2C"/>
    <w:rsid w:val="00C47742"/>
    <w:rsid w:val="00C553D2"/>
    <w:rsid w:val="00C56510"/>
    <w:rsid w:val="00C81E75"/>
    <w:rsid w:val="00C94BB8"/>
    <w:rsid w:val="00C9763B"/>
    <w:rsid w:val="00CA588C"/>
    <w:rsid w:val="00CC2B9F"/>
    <w:rsid w:val="00CD17B0"/>
    <w:rsid w:val="00CD58B1"/>
    <w:rsid w:val="00D039B4"/>
    <w:rsid w:val="00D10DEF"/>
    <w:rsid w:val="00D2001D"/>
    <w:rsid w:val="00D31E36"/>
    <w:rsid w:val="00D46CAC"/>
    <w:rsid w:val="00D67E20"/>
    <w:rsid w:val="00D80C4E"/>
    <w:rsid w:val="00D95C53"/>
    <w:rsid w:val="00DA1437"/>
    <w:rsid w:val="00DB3CA6"/>
    <w:rsid w:val="00DB5D02"/>
    <w:rsid w:val="00DD370C"/>
    <w:rsid w:val="00DE0E7A"/>
    <w:rsid w:val="00DE12E1"/>
    <w:rsid w:val="00DE78EF"/>
    <w:rsid w:val="00E10BAB"/>
    <w:rsid w:val="00E1646E"/>
    <w:rsid w:val="00E21666"/>
    <w:rsid w:val="00E22084"/>
    <w:rsid w:val="00E251DE"/>
    <w:rsid w:val="00E257AF"/>
    <w:rsid w:val="00E354A4"/>
    <w:rsid w:val="00E36290"/>
    <w:rsid w:val="00E36F8B"/>
    <w:rsid w:val="00E412B8"/>
    <w:rsid w:val="00E47120"/>
    <w:rsid w:val="00E501E3"/>
    <w:rsid w:val="00E5151F"/>
    <w:rsid w:val="00E52AED"/>
    <w:rsid w:val="00E70035"/>
    <w:rsid w:val="00E73277"/>
    <w:rsid w:val="00E82E51"/>
    <w:rsid w:val="00E93FD9"/>
    <w:rsid w:val="00EC51B5"/>
    <w:rsid w:val="00EC7298"/>
    <w:rsid w:val="00ED081F"/>
    <w:rsid w:val="00ED0A6D"/>
    <w:rsid w:val="00EF3DB6"/>
    <w:rsid w:val="00F17FC5"/>
    <w:rsid w:val="00F275C3"/>
    <w:rsid w:val="00F329C5"/>
    <w:rsid w:val="00F33C7B"/>
    <w:rsid w:val="00F54549"/>
    <w:rsid w:val="00F57E16"/>
    <w:rsid w:val="00F60D5F"/>
    <w:rsid w:val="00F61503"/>
    <w:rsid w:val="00F62AD6"/>
    <w:rsid w:val="00F65FEE"/>
    <w:rsid w:val="00F8620F"/>
    <w:rsid w:val="00F943C4"/>
    <w:rsid w:val="00FD0248"/>
    <w:rsid w:val="00FE2A3E"/>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74F17"/>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60D4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D6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C47742"/>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C47742"/>
    <w:rPr>
      <w:rFonts w:ascii="Calibri" w:eastAsia="Calibri" w:hAnsi="Calibri" w:cs="Calibri"/>
      <w:b/>
      <w:sz w:val="72"/>
      <w:szCs w:val="72"/>
      <w:lang w:val="hy-AM" w:eastAsia="ru-RU"/>
    </w:rPr>
  </w:style>
  <w:style w:type="paragraph" w:styleId="BodyTextIndent">
    <w:name w:val="Body Text Indent"/>
    <w:basedOn w:val="Normal"/>
    <w:link w:val="BodyTextIndentChar"/>
    <w:unhideWhenUsed/>
    <w:rsid w:val="00C47742"/>
    <w:pPr>
      <w:spacing w:after="0" w:line="360" w:lineRule="auto"/>
      <w:ind w:firstLine="709"/>
      <w:jc w:val="both"/>
    </w:pPr>
    <w:rPr>
      <w:rFonts w:ascii="Times Armenian" w:eastAsia="Times New Roman" w:hAnsi="Times Armenian" w:cs="Times New Roman"/>
      <w:sz w:val="24"/>
      <w:szCs w:val="20"/>
      <w:lang w:eastAsia="ru-RU"/>
    </w:rPr>
  </w:style>
  <w:style w:type="character" w:customStyle="1" w:styleId="BodyTextIndentChar">
    <w:name w:val="Body Text Indent Char"/>
    <w:basedOn w:val="DefaultParagraphFont"/>
    <w:link w:val="BodyTextIndent"/>
    <w:rsid w:val="00C47742"/>
    <w:rPr>
      <w:rFonts w:ascii="Times Armenian" w:eastAsia="Times New Roman" w:hAnsi="Times Armenian" w:cs="Times New Roman"/>
      <w:sz w:val="24"/>
      <w:szCs w:val="20"/>
      <w:lang w:eastAsia="ru-RU"/>
    </w:rPr>
  </w:style>
  <w:style w:type="paragraph" w:styleId="FootnoteText">
    <w:name w:val="footnote text"/>
    <w:basedOn w:val="Normal"/>
    <w:link w:val="FootnoteTextChar"/>
    <w:uiPriority w:val="99"/>
    <w:semiHidden/>
    <w:unhideWhenUsed/>
    <w:rsid w:val="00414DE5"/>
    <w:pPr>
      <w:spacing w:after="0" w:line="240" w:lineRule="auto"/>
    </w:pPr>
    <w:rPr>
      <w:rFonts w:eastAsiaTheme="minorHAnsi"/>
      <w:kern w:val="2"/>
      <w:sz w:val="20"/>
      <w:szCs w:val="20"/>
      <w14:ligatures w14:val="standardContextual"/>
    </w:rPr>
  </w:style>
  <w:style w:type="character" w:customStyle="1" w:styleId="FootnoteTextChar">
    <w:name w:val="Footnote Text Char"/>
    <w:basedOn w:val="DefaultParagraphFont"/>
    <w:link w:val="FootnoteText"/>
    <w:uiPriority w:val="99"/>
    <w:semiHidden/>
    <w:rsid w:val="00414DE5"/>
    <w:rPr>
      <w:kern w:val="2"/>
      <w:sz w:val="20"/>
      <w:szCs w:val="20"/>
      <w14:ligatures w14:val="standardContextual"/>
    </w:rPr>
  </w:style>
  <w:style w:type="character" w:styleId="FootnoteReference">
    <w:name w:val="footnote reference"/>
    <w:basedOn w:val="DefaultParagraphFont"/>
    <w:uiPriority w:val="99"/>
    <w:semiHidden/>
    <w:unhideWhenUsed/>
    <w:rsid w:val="00414DE5"/>
    <w:rPr>
      <w:vertAlign w:val="superscript"/>
    </w:rPr>
  </w:style>
  <w:style w:type="character" w:customStyle="1" w:styleId="Heading3Char">
    <w:name w:val="Heading 3 Char"/>
    <w:basedOn w:val="DefaultParagraphFont"/>
    <w:link w:val="Heading3"/>
    <w:uiPriority w:val="9"/>
    <w:semiHidden/>
    <w:rsid w:val="00060D4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0943">
      <w:bodyDiv w:val="1"/>
      <w:marLeft w:val="0"/>
      <w:marRight w:val="0"/>
      <w:marTop w:val="0"/>
      <w:marBottom w:val="0"/>
      <w:divBdr>
        <w:top w:val="none" w:sz="0" w:space="0" w:color="auto"/>
        <w:left w:val="none" w:sz="0" w:space="0" w:color="auto"/>
        <w:bottom w:val="none" w:sz="0" w:space="0" w:color="auto"/>
        <w:right w:val="none" w:sz="0" w:space="0" w:color="auto"/>
      </w:divBdr>
    </w:div>
    <w:div w:id="146288218">
      <w:bodyDiv w:val="1"/>
      <w:marLeft w:val="0"/>
      <w:marRight w:val="0"/>
      <w:marTop w:val="0"/>
      <w:marBottom w:val="0"/>
      <w:divBdr>
        <w:top w:val="none" w:sz="0" w:space="0" w:color="auto"/>
        <w:left w:val="none" w:sz="0" w:space="0" w:color="auto"/>
        <w:bottom w:val="none" w:sz="0" w:space="0" w:color="auto"/>
        <w:right w:val="none" w:sz="0" w:space="0" w:color="auto"/>
      </w:divBdr>
    </w:div>
    <w:div w:id="266276544">
      <w:bodyDiv w:val="1"/>
      <w:marLeft w:val="0"/>
      <w:marRight w:val="0"/>
      <w:marTop w:val="0"/>
      <w:marBottom w:val="0"/>
      <w:divBdr>
        <w:top w:val="none" w:sz="0" w:space="0" w:color="auto"/>
        <w:left w:val="none" w:sz="0" w:space="0" w:color="auto"/>
        <w:bottom w:val="none" w:sz="0" w:space="0" w:color="auto"/>
        <w:right w:val="none" w:sz="0" w:space="0" w:color="auto"/>
      </w:divBdr>
    </w:div>
    <w:div w:id="456683086">
      <w:bodyDiv w:val="1"/>
      <w:marLeft w:val="0"/>
      <w:marRight w:val="0"/>
      <w:marTop w:val="0"/>
      <w:marBottom w:val="0"/>
      <w:divBdr>
        <w:top w:val="none" w:sz="0" w:space="0" w:color="auto"/>
        <w:left w:val="none" w:sz="0" w:space="0" w:color="auto"/>
        <w:bottom w:val="none" w:sz="0" w:space="0" w:color="auto"/>
        <w:right w:val="none" w:sz="0" w:space="0" w:color="auto"/>
      </w:divBdr>
    </w:div>
    <w:div w:id="720785074">
      <w:bodyDiv w:val="1"/>
      <w:marLeft w:val="0"/>
      <w:marRight w:val="0"/>
      <w:marTop w:val="0"/>
      <w:marBottom w:val="0"/>
      <w:divBdr>
        <w:top w:val="none" w:sz="0" w:space="0" w:color="auto"/>
        <w:left w:val="none" w:sz="0" w:space="0" w:color="auto"/>
        <w:bottom w:val="none" w:sz="0" w:space="0" w:color="auto"/>
        <w:right w:val="none" w:sz="0" w:space="0" w:color="auto"/>
      </w:divBdr>
    </w:div>
    <w:div w:id="812452645">
      <w:bodyDiv w:val="1"/>
      <w:marLeft w:val="0"/>
      <w:marRight w:val="0"/>
      <w:marTop w:val="0"/>
      <w:marBottom w:val="0"/>
      <w:divBdr>
        <w:top w:val="none" w:sz="0" w:space="0" w:color="auto"/>
        <w:left w:val="none" w:sz="0" w:space="0" w:color="auto"/>
        <w:bottom w:val="none" w:sz="0" w:space="0" w:color="auto"/>
        <w:right w:val="none" w:sz="0" w:space="0" w:color="auto"/>
      </w:divBdr>
      <w:divsChild>
        <w:div w:id="120850354">
          <w:marLeft w:val="0"/>
          <w:marRight w:val="0"/>
          <w:marTop w:val="0"/>
          <w:marBottom w:val="0"/>
          <w:divBdr>
            <w:top w:val="none" w:sz="0" w:space="0" w:color="auto"/>
            <w:left w:val="none" w:sz="0" w:space="0" w:color="auto"/>
            <w:bottom w:val="none" w:sz="0" w:space="0" w:color="auto"/>
            <w:right w:val="none" w:sz="0" w:space="0" w:color="auto"/>
          </w:divBdr>
          <w:divsChild>
            <w:div w:id="2000310361">
              <w:marLeft w:val="0"/>
              <w:marRight w:val="0"/>
              <w:marTop w:val="0"/>
              <w:marBottom w:val="0"/>
              <w:divBdr>
                <w:top w:val="none" w:sz="0" w:space="0" w:color="auto"/>
                <w:left w:val="none" w:sz="0" w:space="0" w:color="auto"/>
                <w:bottom w:val="none" w:sz="0" w:space="0" w:color="auto"/>
                <w:right w:val="none" w:sz="0" w:space="0" w:color="auto"/>
              </w:divBdr>
              <w:divsChild>
                <w:div w:id="1097023716">
                  <w:marLeft w:val="0"/>
                  <w:marRight w:val="0"/>
                  <w:marTop w:val="0"/>
                  <w:marBottom w:val="0"/>
                  <w:divBdr>
                    <w:top w:val="none" w:sz="0" w:space="0" w:color="auto"/>
                    <w:left w:val="none" w:sz="0" w:space="0" w:color="auto"/>
                    <w:bottom w:val="none" w:sz="0" w:space="0" w:color="auto"/>
                    <w:right w:val="none" w:sz="0" w:space="0" w:color="auto"/>
                  </w:divBdr>
                  <w:divsChild>
                    <w:div w:id="1102608884">
                      <w:marLeft w:val="0"/>
                      <w:marRight w:val="0"/>
                      <w:marTop w:val="0"/>
                      <w:marBottom w:val="0"/>
                      <w:divBdr>
                        <w:top w:val="none" w:sz="0" w:space="0" w:color="auto"/>
                        <w:left w:val="none" w:sz="0" w:space="0" w:color="auto"/>
                        <w:bottom w:val="none" w:sz="0" w:space="0" w:color="auto"/>
                        <w:right w:val="none" w:sz="0" w:space="0" w:color="auto"/>
                      </w:divBdr>
                      <w:divsChild>
                        <w:div w:id="503669975">
                          <w:marLeft w:val="0"/>
                          <w:marRight w:val="0"/>
                          <w:marTop w:val="0"/>
                          <w:marBottom w:val="0"/>
                          <w:divBdr>
                            <w:top w:val="none" w:sz="0" w:space="0" w:color="auto"/>
                            <w:left w:val="none" w:sz="0" w:space="0" w:color="auto"/>
                            <w:bottom w:val="none" w:sz="0" w:space="0" w:color="auto"/>
                            <w:right w:val="none" w:sz="0" w:space="0" w:color="auto"/>
                          </w:divBdr>
                          <w:divsChild>
                            <w:div w:id="1117138955">
                              <w:marLeft w:val="0"/>
                              <w:marRight w:val="0"/>
                              <w:marTop w:val="0"/>
                              <w:marBottom w:val="0"/>
                              <w:divBdr>
                                <w:top w:val="none" w:sz="0" w:space="0" w:color="auto"/>
                                <w:left w:val="none" w:sz="0" w:space="0" w:color="auto"/>
                                <w:bottom w:val="none" w:sz="0" w:space="0" w:color="auto"/>
                                <w:right w:val="none" w:sz="0" w:space="0" w:color="auto"/>
                              </w:divBdr>
                              <w:divsChild>
                                <w:div w:id="88487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470785236">
      <w:bodyDiv w:val="1"/>
      <w:marLeft w:val="0"/>
      <w:marRight w:val="0"/>
      <w:marTop w:val="0"/>
      <w:marBottom w:val="0"/>
      <w:divBdr>
        <w:top w:val="none" w:sz="0" w:space="0" w:color="auto"/>
        <w:left w:val="none" w:sz="0" w:space="0" w:color="auto"/>
        <w:bottom w:val="none" w:sz="0" w:space="0" w:color="auto"/>
        <w:right w:val="none" w:sz="0" w:space="0" w:color="auto"/>
      </w:divBdr>
    </w:div>
    <w:div w:id="1548879227">
      <w:bodyDiv w:val="1"/>
      <w:marLeft w:val="0"/>
      <w:marRight w:val="0"/>
      <w:marTop w:val="0"/>
      <w:marBottom w:val="0"/>
      <w:divBdr>
        <w:top w:val="none" w:sz="0" w:space="0" w:color="auto"/>
        <w:left w:val="none" w:sz="0" w:space="0" w:color="auto"/>
        <w:bottom w:val="none" w:sz="0" w:space="0" w:color="auto"/>
        <w:right w:val="none" w:sz="0" w:space="0" w:color="auto"/>
      </w:divBdr>
    </w:div>
    <w:div w:id="1556811524">
      <w:bodyDiv w:val="1"/>
      <w:marLeft w:val="0"/>
      <w:marRight w:val="0"/>
      <w:marTop w:val="0"/>
      <w:marBottom w:val="0"/>
      <w:divBdr>
        <w:top w:val="none" w:sz="0" w:space="0" w:color="auto"/>
        <w:left w:val="none" w:sz="0" w:space="0" w:color="auto"/>
        <w:bottom w:val="none" w:sz="0" w:space="0" w:color="auto"/>
        <w:right w:val="none" w:sz="0" w:space="0" w:color="auto"/>
      </w:divBdr>
    </w:div>
    <w:div w:id="1743717692">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1984964450">
      <w:bodyDiv w:val="1"/>
      <w:marLeft w:val="0"/>
      <w:marRight w:val="0"/>
      <w:marTop w:val="0"/>
      <w:marBottom w:val="0"/>
      <w:divBdr>
        <w:top w:val="none" w:sz="0" w:space="0" w:color="auto"/>
        <w:left w:val="none" w:sz="0" w:space="0" w:color="auto"/>
        <w:bottom w:val="none" w:sz="0" w:space="0" w:color="auto"/>
        <w:right w:val="none" w:sz="0" w:space="0" w:color="auto"/>
      </w:divBdr>
    </w:div>
    <w:div w:id="2055154255">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https://mul2.gov.am/tasks/1316755/oneclick?token=c78ea84a484da427b2d345a7659f1244</cp:keywords>
  <cp:lastModifiedBy>Arpine Martirosyan</cp:lastModifiedBy>
  <cp:revision>9</cp:revision>
  <cp:lastPrinted>2026-04-08T08:40:00Z</cp:lastPrinted>
  <dcterms:created xsi:type="dcterms:W3CDTF">2026-04-08T13:33:00Z</dcterms:created>
  <dcterms:modified xsi:type="dcterms:W3CDTF">2026-04-30T12:05:00Z</dcterms:modified>
</cp:coreProperties>
</file>