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001784" w14:textId="3C61EFE8" w:rsidR="005F3E63" w:rsidRDefault="005F3E63" w:rsidP="001B7026">
      <w:pPr>
        <w:pStyle w:val="BodyText"/>
        <w:tabs>
          <w:tab w:val="left" w:pos="14570"/>
        </w:tabs>
        <w:ind w:right="-31"/>
        <w:rPr>
          <w:rFonts w:ascii="GHEA Grapalat" w:hAnsi="GHEA Grapalat"/>
          <w:b/>
          <w:bCs/>
        </w:rPr>
      </w:pPr>
      <w:r w:rsidRPr="009B7AC8">
        <w:rPr>
          <w:rFonts w:ascii="GHEA Grapalat" w:hAnsi="GHEA Grapalat"/>
          <w:b/>
          <w:bCs/>
        </w:rPr>
        <w:t>Ա Մ Փ Ո Փ Ա Թ Ե Ր Թ</w:t>
      </w:r>
    </w:p>
    <w:p w14:paraId="143D62AA" w14:textId="07D33891" w:rsidR="003B7D22" w:rsidRPr="000C768A" w:rsidRDefault="005D37F8" w:rsidP="001B7026">
      <w:pPr>
        <w:spacing w:after="0" w:line="240" w:lineRule="auto"/>
        <w:ind w:right="-31"/>
        <w:jc w:val="center"/>
        <w:rPr>
          <w:rFonts w:ascii="GHEA Grapalat" w:hAnsi="GHEA Grapalat"/>
          <w:b/>
        </w:rPr>
      </w:pPr>
      <w:r w:rsidRPr="000F1057">
        <w:rPr>
          <w:rFonts w:ascii="GHEA Grapalat" w:hAnsi="GHEA Grapalat"/>
          <w:b/>
          <w:bCs/>
          <w:sz w:val="24"/>
          <w:szCs w:val="24"/>
        </w:rPr>
        <w:t>ՀԱՅԱՍՏԱՆԻ ՀԱՆՐԱՊԵՏՈՒԹՅԱՆ ՏԱՐԱԾՔԱՅԻՆ ԿԱՌԱՎԱՐՄԱՆ ԵՎ ԵՆԹԱԿԱՌՈՒՑՎԱԾՔՆԵՐԻ ՆԱԽԱՐԱՐՈՒԹ</w:t>
      </w:r>
      <w:r w:rsidR="00BE5372">
        <w:rPr>
          <w:rFonts w:ascii="GHEA Grapalat" w:hAnsi="GHEA Grapalat"/>
          <w:b/>
          <w:bCs/>
          <w:sz w:val="24"/>
          <w:szCs w:val="24"/>
        </w:rPr>
        <w:t>Յ</w:t>
      </w:r>
      <w:r w:rsidRPr="000F1057">
        <w:rPr>
          <w:rFonts w:ascii="GHEA Grapalat" w:hAnsi="GHEA Grapalat"/>
          <w:b/>
          <w:bCs/>
          <w:sz w:val="24"/>
          <w:szCs w:val="24"/>
        </w:rPr>
        <w:t xml:space="preserve">ԱՆ ԵՎ </w:t>
      </w:r>
      <w:r w:rsidR="001A12F5" w:rsidRPr="000F1057">
        <w:rPr>
          <w:rFonts w:ascii="GHEA Grapalat" w:hAnsi="GHEA Grapalat"/>
          <w:b/>
          <w:bCs/>
          <w:sz w:val="24"/>
          <w:szCs w:val="24"/>
        </w:rPr>
        <w:t xml:space="preserve">ՀԱՄԱՏԵՂ </w:t>
      </w:r>
      <w:r w:rsidR="001A12F5">
        <w:rPr>
          <w:rFonts w:ascii="GHEA Grapalat" w:hAnsi="GHEA Grapalat"/>
          <w:b/>
          <w:bCs/>
          <w:sz w:val="24"/>
          <w:szCs w:val="24"/>
        </w:rPr>
        <w:t xml:space="preserve">ԳՈՐԾՈՂ </w:t>
      </w:r>
      <w:r w:rsidRPr="000F1057">
        <w:rPr>
          <w:rFonts w:ascii="GHEA Grapalat" w:hAnsi="GHEA Grapalat"/>
          <w:b/>
          <w:bCs/>
          <w:sz w:val="24"/>
          <w:szCs w:val="24"/>
        </w:rPr>
        <w:t>«ՎԻՆՉԻ ՔՈՆՍԹՐԱՔՇՆ ԳՐԱՆԴՍ ՓՐՈՋԵՔԹՍ»  Ու «ՌԱԶԵԼ-ԲԵԿ</w:t>
      </w:r>
      <w:r w:rsidR="00FD5250">
        <w:rPr>
          <w:rFonts w:ascii="GHEA Grapalat" w:hAnsi="GHEA Grapalat"/>
          <w:b/>
          <w:bCs/>
          <w:sz w:val="24"/>
          <w:szCs w:val="24"/>
        </w:rPr>
        <w:t>-ՍԱՍ»</w:t>
      </w:r>
      <w:r w:rsidRPr="000F1057">
        <w:rPr>
          <w:rFonts w:ascii="GHEA Grapalat" w:hAnsi="GHEA Grapalat"/>
          <w:b/>
          <w:bCs/>
          <w:sz w:val="24"/>
          <w:szCs w:val="24"/>
        </w:rPr>
        <w:t xml:space="preserve"> </w:t>
      </w:r>
      <w:r w:rsidR="00DF7343" w:rsidRPr="000F1057">
        <w:rPr>
          <w:rFonts w:ascii="GHEA Grapalat" w:hAnsi="GHEA Grapalat"/>
          <w:b/>
          <w:bCs/>
          <w:sz w:val="24"/>
          <w:szCs w:val="24"/>
        </w:rPr>
        <w:t>ՖՐԱՆՍԻԱԿԱՆ</w:t>
      </w:r>
      <w:r w:rsidR="00DF7343">
        <w:rPr>
          <w:rFonts w:ascii="GHEA Grapalat" w:hAnsi="GHEA Grapalat"/>
          <w:b/>
          <w:bCs/>
          <w:sz w:val="24"/>
          <w:szCs w:val="24"/>
        </w:rPr>
        <w:t xml:space="preserve"> </w:t>
      </w:r>
      <w:r w:rsidR="001A12F5">
        <w:rPr>
          <w:rFonts w:ascii="GHEA Grapalat" w:hAnsi="GHEA Grapalat"/>
          <w:b/>
          <w:bCs/>
          <w:sz w:val="24"/>
          <w:szCs w:val="24"/>
        </w:rPr>
        <w:t xml:space="preserve">ԸՆԿԵՐՈՒԹՅՈՒՆՆԵՐԻ </w:t>
      </w:r>
      <w:r w:rsidRPr="000F1057">
        <w:rPr>
          <w:rFonts w:ascii="GHEA Grapalat" w:hAnsi="GHEA Grapalat"/>
          <w:b/>
          <w:bCs/>
          <w:sz w:val="24"/>
          <w:szCs w:val="24"/>
        </w:rPr>
        <w:t xml:space="preserve">ՄԻՋԵՎ ԿՆՔՎՈՂ՝ «ՀԱՅԱՍՏԱՆԻ </w:t>
      </w:r>
      <w:r>
        <w:rPr>
          <w:rFonts w:ascii="GHEA Grapalat" w:hAnsi="GHEA Grapalat"/>
          <w:b/>
          <w:bCs/>
          <w:sz w:val="24"/>
          <w:szCs w:val="24"/>
        </w:rPr>
        <w:t>Հ</w:t>
      </w:r>
      <w:r w:rsidRPr="000F1057">
        <w:rPr>
          <w:rFonts w:ascii="GHEA Grapalat" w:hAnsi="GHEA Grapalat"/>
          <w:b/>
          <w:bCs/>
          <w:sz w:val="24"/>
          <w:szCs w:val="24"/>
        </w:rPr>
        <w:t xml:space="preserve">ԱՆՐԱՊԵՏՈՒԹՅՈՒՆՈՒՄ ԲԱՐԳՈՒՇԱՏԻ ԹՈՒՆԵԼԻ ԿԱՌՈՒՑՄԱՆ ԾՐԱԳՐԻ ՎԵՐԱԲԵՐՅԱԼ» ՓՈԽԸՄԲՌՆՄԱՆ ՀՈՒՇԱԳՐԻ ՆԱԽԱԳԾԻՆ ՀԱՎԱՆՈՒԹՅԱՆ ՏԱԼՈՒ ՄԱՍԻՆ» ՀՀ ԿԱՌԱՎԱՐՈՒԹՅԱՆ ՈՐՈՇՄԱՆ ՆԱԽԱԳԾԻ </w:t>
      </w:r>
      <w:r>
        <w:rPr>
          <w:rFonts w:ascii="GHEA Grapalat" w:hAnsi="GHEA Grapalat"/>
          <w:b/>
          <w:bCs/>
          <w:sz w:val="24"/>
          <w:szCs w:val="24"/>
        </w:rPr>
        <w:t xml:space="preserve">ՎԵՐԱԲԵՐՅԱԼ </w:t>
      </w:r>
      <w:r w:rsidR="003B7D22" w:rsidRPr="000C768A">
        <w:rPr>
          <w:rFonts w:ascii="GHEA Grapalat" w:hAnsi="GHEA Grapalat"/>
          <w:b/>
        </w:rPr>
        <w:t>ԱՌԱՋԱՐԿՈՒԹՅՈՒՆՆԵՐԻ</w:t>
      </w:r>
    </w:p>
    <w:p w14:paraId="0998AE46" w14:textId="620C698E" w:rsidR="00335693" w:rsidRPr="003B7D22" w:rsidRDefault="003B7D22" w:rsidP="00C87F10">
      <w:pPr>
        <w:shd w:val="clear" w:color="auto" w:fill="FFFFFF"/>
        <w:spacing w:after="0" w:line="240" w:lineRule="auto"/>
        <w:rPr>
          <w:rFonts w:ascii="GHEA Grapalat" w:eastAsia="Times New Roman" w:hAnsi="GHEA Grapalat" w:cs="Times New Roman"/>
          <w:color w:val="000000"/>
          <w:sz w:val="24"/>
          <w:szCs w:val="24"/>
        </w:rPr>
      </w:pPr>
      <w:r w:rsidRPr="003B7D22">
        <w:rPr>
          <w:rFonts w:ascii="Calibri" w:eastAsia="Times New Roman" w:hAnsi="Calibri" w:cs="Calibri"/>
          <w:color w:val="000000"/>
          <w:sz w:val="24"/>
          <w:szCs w:val="24"/>
        </w:rPr>
        <w:t>  </w:t>
      </w:r>
      <w:r w:rsidR="00335693" w:rsidRPr="003B7D22">
        <w:rPr>
          <w:rFonts w:ascii="Calibri" w:eastAsia="Times New Roman" w:hAnsi="Calibri" w:cs="Calibri"/>
          <w:color w:val="000000"/>
          <w:sz w:val="24"/>
          <w:szCs w:val="24"/>
        </w:rPr>
        <w:t>     </w:t>
      </w:r>
      <w:r w:rsidR="00335693" w:rsidRPr="003B7D22">
        <w:rPr>
          <w:rFonts w:ascii="GHEA Grapalat" w:eastAsia="Times New Roman" w:hAnsi="GHEA Grapalat" w:cs="Times New Roman"/>
          <w:color w:val="000000"/>
          <w:sz w:val="24"/>
          <w:szCs w:val="24"/>
        </w:rPr>
        <w:t xml:space="preserve"> </w:t>
      </w:r>
      <w:r w:rsidR="00335693" w:rsidRPr="003B7D22">
        <w:rPr>
          <w:rFonts w:ascii="Calibri" w:eastAsia="Times New Roman" w:hAnsi="Calibri" w:cs="Calibri"/>
          <w:color w:val="000000"/>
          <w:sz w:val="24"/>
          <w:szCs w:val="24"/>
        </w:rPr>
        <w:t> </w:t>
      </w:r>
    </w:p>
    <w:tbl>
      <w:tblPr>
        <w:tblW w:w="109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371"/>
        <w:gridCol w:w="1434"/>
        <w:gridCol w:w="2700"/>
        <w:gridCol w:w="423"/>
      </w:tblGrid>
      <w:tr w:rsidR="00335693" w:rsidRPr="00CE61E0" w14:paraId="0512CADB" w14:textId="77777777" w:rsidTr="002D5341">
        <w:trPr>
          <w:tblCellSpacing w:w="0" w:type="dxa"/>
          <w:jc w:val="center"/>
        </w:trPr>
        <w:tc>
          <w:tcPr>
            <w:tcW w:w="780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1627B96" w14:textId="77777777" w:rsidR="00335693" w:rsidRPr="00CE61E0" w:rsidRDefault="00335693" w:rsidP="001B7026">
            <w:pPr>
              <w:spacing w:before="100" w:beforeAutospacing="1" w:after="100" w:afterAutospacing="1" w:line="240" w:lineRule="auto"/>
              <w:jc w:val="center"/>
              <w:rPr>
                <w:rFonts w:ascii="GHEA Grapalat" w:eastAsia="Times New Roman" w:hAnsi="GHEA Grapalat" w:cs="Times New Roman"/>
                <w:color w:val="000000"/>
                <w:sz w:val="24"/>
                <w:szCs w:val="24"/>
              </w:rPr>
            </w:pPr>
            <w:r w:rsidRPr="003B7D22">
              <w:rPr>
                <w:rFonts w:ascii="Calibri" w:eastAsia="Times New Roman" w:hAnsi="Calibri" w:cs="Calibri"/>
                <w:color w:val="000000"/>
                <w:sz w:val="24"/>
                <w:szCs w:val="24"/>
              </w:rPr>
              <w:t> </w:t>
            </w:r>
            <w:r w:rsidRPr="00CE61E0">
              <w:rPr>
                <w:rFonts w:ascii="GHEA Grapalat" w:eastAsia="Times New Roman" w:hAnsi="GHEA Grapalat" w:cs="Times New Roman"/>
                <w:color w:val="000000"/>
                <w:sz w:val="24"/>
                <w:szCs w:val="24"/>
                <w:lang w:val="en-US"/>
              </w:rPr>
              <w:t xml:space="preserve">1. </w:t>
            </w:r>
            <w:r w:rsidRPr="00CE61E0">
              <w:rPr>
                <w:rFonts w:ascii="GHEA Grapalat" w:eastAsia="Times New Roman" w:hAnsi="GHEA Grapalat" w:cs="Times New Roman"/>
                <w:color w:val="000000"/>
                <w:sz w:val="24"/>
                <w:szCs w:val="24"/>
              </w:rPr>
              <w:t>ՀՀ ԱՐՏԱՔԻՆ ԳՈՐԾԵՐԻ ՆԱԽԱՐԱՐՈՒԹՅՈՒՆ</w:t>
            </w:r>
          </w:p>
        </w:tc>
        <w:tc>
          <w:tcPr>
            <w:tcW w:w="31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A2C0042" w14:textId="0192F1F4" w:rsidR="00335693" w:rsidRPr="00687CFE" w:rsidRDefault="00F618F0" w:rsidP="001B7026">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28</w:t>
            </w:r>
            <w:r w:rsidR="00335693" w:rsidRPr="00687CFE">
              <w:rPr>
                <w:rFonts w:ascii="GHEA Grapalat" w:eastAsia="Times New Roman" w:hAnsi="GHEA Grapalat" w:cs="Times New Roman"/>
                <w:color w:val="000000"/>
                <w:sz w:val="24"/>
                <w:szCs w:val="24"/>
              </w:rPr>
              <w:t>.</w:t>
            </w:r>
            <w:r w:rsidR="00EE3453">
              <w:rPr>
                <w:rFonts w:ascii="GHEA Grapalat" w:eastAsia="Times New Roman" w:hAnsi="GHEA Grapalat" w:cs="Times New Roman"/>
                <w:color w:val="000000"/>
                <w:sz w:val="24"/>
                <w:szCs w:val="24"/>
                <w:lang w:val="en-US"/>
              </w:rPr>
              <w:t>04</w:t>
            </w:r>
            <w:r w:rsidR="00335693" w:rsidRPr="00687CFE">
              <w:rPr>
                <w:rFonts w:ascii="GHEA Grapalat" w:eastAsia="Times New Roman" w:hAnsi="GHEA Grapalat" w:cs="Times New Roman"/>
                <w:color w:val="000000"/>
                <w:sz w:val="24"/>
                <w:szCs w:val="24"/>
              </w:rPr>
              <w:t>.</w:t>
            </w:r>
            <w:r w:rsidR="00335693" w:rsidRPr="00CE61E0">
              <w:rPr>
                <w:rFonts w:ascii="GHEA Grapalat" w:eastAsia="Times New Roman" w:hAnsi="GHEA Grapalat" w:cs="Times New Roman"/>
                <w:color w:val="000000"/>
                <w:sz w:val="24"/>
                <w:szCs w:val="24"/>
              </w:rPr>
              <w:t>20</w:t>
            </w:r>
            <w:r w:rsidR="007E5DE3" w:rsidRPr="00CE61E0">
              <w:rPr>
                <w:rFonts w:ascii="GHEA Grapalat" w:eastAsia="Times New Roman" w:hAnsi="GHEA Grapalat" w:cs="Times New Roman"/>
                <w:color w:val="000000"/>
                <w:sz w:val="24"/>
                <w:szCs w:val="24"/>
              </w:rPr>
              <w:t>2</w:t>
            </w:r>
            <w:r>
              <w:rPr>
                <w:rFonts w:ascii="GHEA Grapalat" w:eastAsia="Times New Roman" w:hAnsi="GHEA Grapalat" w:cs="Times New Roman"/>
                <w:color w:val="000000"/>
                <w:sz w:val="24"/>
                <w:szCs w:val="24"/>
              </w:rPr>
              <w:t>6</w:t>
            </w:r>
            <w:r w:rsidR="00335693" w:rsidRPr="00687CFE">
              <w:rPr>
                <w:rFonts w:ascii="GHEA Grapalat" w:eastAsia="Times New Roman" w:hAnsi="GHEA Grapalat" w:cs="Times New Roman"/>
                <w:color w:val="000000"/>
                <w:sz w:val="24"/>
                <w:szCs w:val="24"/>
              </w:rPr>
              <w:t>թ.</w:t>
            </w:r>
          </w:p>
        </w:tc>
      </w:tr>
      <w:tr w:rsidR="00335693" w:rsidRPr="00CE61E0" w14:paraId="7F3E25DA" w14:textId="77777777" w:rsidTr="002D5341">
        <w:trPr>
          <w:tblCellSpacing w:w="0" w:type="dxa"/>
          <w:jc w:val="center"/>
        </w:trPr>
        <w:tc>
          <w:tcPr>
            <w:tcW w:w="780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FCF62C" w14:textId="77777777" w:rsidR="00335693" w:rsidRPr="00687CFE" w:rsidRDefault="00335693" w:rsidP="001B7026">
            <w:pPr>
              <w:spacing w:after="0" w:line="240" w:lineRule="auto"/>
              <w:rPr>
                <w:rFonts w:ascii="GHEA Grapalat" w:eastAsia="Times New Roman" w:hAnsi="GHEA Grapalat" w:cs="Times New Roman"/>
                <w:color w:val="000000"/>
                <w:sz w:val="24"/>
                <w:szCs w:val="24"/>
              </w:rPr>
            </w:pPr>
          </w:p>
        </w:tc>
        <w:tc>
          <w:tcPr>
            <w:tcW w:w="31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7CBBD1" w14:textId="1C46676D" w:rsidR="00335693" w:rsidRPr="00CE61E0" w:rsidRDefault="00335693" w:rsidP="001B7026">
            <w:pPr>
              <w:spacing w:after="0" w:line="240" w:lineRule="auto"/>
              <w:jc w:val="center"/>
              <w:rPr>
                <w:rFonts w:ascii="GHEA Grapalat" w:eastAsia="Times New Roman" w:hAnsi="GHEA Grapalat" w:cs="Times New Roman"/>
                <w:color w:val="000000"/>
                <w:sz w:val="24"/>
                <w:szCs w:val="24"/>
              </w:rPr>
            </w:pPr>
          </w:p>
        </w:tc>
      </w:tr>
      <w:tr w:rsidR="005C2D55" w:rsidRPr="00CE61E0" w14:paraId="5BBA8ADA" w14:textId="77777777" w:rsidTr="002D5341">
        <w:trPr>
          <w:trHeight w:val="438"/>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14:paraId="2F9A34A0" w14:textId="77777777" w:rsidR="00C25F22" w:rsidRDefault="00C25F22" w:rsidP="00C25F22">
            <w:pPr>
              <w:spacing w:after="120"/>
              <w:ind w:firstLine="737"/>
              <w:jc w:val="both"/>
              <w:rPr>
                <w:rFonts w:ascii="GHEA Grapalat" w:hAnsi="GHEA Grapalat" w:cs="Times New Roman"/>
                <w:szCs w:val="24"/>
              </w:rPr>
            </w:pPr>
          </w:p>
          <w:p w14:paraId="5BCD4545" w14:textId="7E5F7862" w:rsidR="00C25F22" w:rsidRDefault="00C25F22" w:rsidP="00C25F22">
            <w:pPr>
              <w:spacing w:after="120"/>
              <w:ind w:right="241" w:firstLine="737"/>
              <w:jc w:val="both"/>
              <w:rPr>
                <w:rFonts w:ascii="GHEA Grapalat" w:hAnsi="GHEA Grapalat" w:cs="Times New Roman"/>
                <w:szCs w:val="24"/>
              </w:rPr>
            </w:pPr>
            <w:r>
              <w:rPr>
                <w:rFonts w:ascii="GHEA Grapalat" w:hAnsi="GHEA Grapalat" w:cs="Times New Roman"/>
                <w:szCs w:val="24"/>
              </w:rPr>
              <w:t>Միևնույն ժամանակ հայտնում ենք, որ Հուշագիրը Միջազգային պայմանագրերի մասին օրենքի իմաստով չի հանդիսանում միջազգային պայմանագիր: Առաջարկում ենք Հուշագրի ընթացքն ապահովել ՀՀ կառավարության 2023 թվականի հունվարի 26-ի N 110-Ն որոշմամբ սահմանված Իրավաբանական պարտադիր ուժ չունեցող միջազգային բնույթի փաստաթղթերի կնքման ընթացակարգերով, ինչպես նաև Հուշագրի նախագծից հանել 9.2-9.6 կետերով նախատեսված՝ վեճերի լուծումը արբիտրաժային դատարան ուղղելու մասին դրույթները:</w:t>
            </w:r>
            <w:r>
              <w:rPr>
                <w:rFonts w:ascii="GHEA Grapalat" w:hAnsi="GHEA Grapalat" w:cs="Times New Roman"/>
                <w:szCs w:val="24"/>
              </w:rPr>
              <w:tab/>
            </w:r>
          </w:p>
          <w:p w14:paraId="7EFCFF2D" w14:textId="65A60763" w:rsidR="00335693" w:rsidRPr="003B7D22" w:rsidRDefault="00C25F22" w:rsidP="00C25F22">
            <w:pPr>
              <w:spacing w:after="120"/>
              <w:ind w:right="241"/>
              <w:jc w:val="both"/>
              <w:rPr>
                <w:rFonts w:ascii="GHEA Grapalat" w:hAnsi="GHEA Grapalat"/>
                <w:sz w:val="24"/>
                <w:szCs w:val="24"/>
              </w:rPr>
            </w:pPr>
            <w:r>
              <w:rPr>
                <w:rFonts w:ascii="GHEA Grapalat" w:hAnsi="GHEA Grapalat" w:cs="Times New Roman"/>
                <w:szCs w:val="24"/>
              </w:rPr>
              <w:t xml:space="preserve"> Ինչ վերաբերվում է Հուշագրի նախագծին հավանություն տալու մասին ՀՀ կառավարության որոշման նախագծին, ապա հայտնում ենք, որ ՀՀ կառավարության 2023 թվականի հունվարի 26-ի N 110-Ն որոշմամբ սահմանված ընթացակարգերով նման կարգավորում նախատեսված չէ: </w:t>
            </w:r>
          </w:p>
        </w:tc>
        <w:tc>
          <w:tcPr>
            <w:tcW w:w="4134" w:type="dxa"/>
            <w:gridSpan w:val="2"/>
            <w:tcBorders>
              <w:top w:val="outset" w:sz="6" w:space="0" w:color="auto"/>
              <w:left w:val="outset" w:sz="6" w:space="0" w:color="auto"/>
              <w:bottom w:val="outset" w:sz="6" w:space="0" w:color="auto"/>
              <w:right w:val="nil"/>
            </w:tcBorders>
            <w:shd w:val="clear" w:color="auto" w:fill="FFFFFF"/>
            <w:hideMark/>
          </w:tcPr>
          <w:p w14:paraId="738BF30F" w14:textId="77777777" w:rsidR="003C7162" w:rsidRDefault="003C7162" w:rsidP="001B7026">
            <w:pPr>
              <w:spacing w:after="0" w:line="240" w:lineRule="auto"/>
              <w:ind w:right="180"/>
              <w:jc w:val="center"/>
              <w:rPr>
                <w:rFonts w:ascii="GHEA Grapalat" w:eastAsia="Times New Roman" w:hAnsi="GHEA Grapalat" w:cs="Calibri"/>
                <w:color w:val="000000"/>
                <w:sz w:val="24"/>
                <w:szCs w:val="24"/>
              </w:rPr>
            </w:pPr>
          </w:p>
          <w:p w14:paraId="3856E3E7" w14:textId="77777777" w:rsidR="00335693" w:rsidRDefault="00C25F22" w:rsidP="00422193">
            <w:pPr>
              <w:spacing w:after="0" w:line="240" w:lineRule="auto"/>
              <w:ind w:right="180"/>
              <w:jc w:val="center"/>
              <w:rPr>
                <w:rFonts w:ascii="GHEA Grapalat" w:eastAsia="Times New Roman" w:hAnsi="GHEA Grapalat" w:cs="Calibri"/>
                <w:color w:val="000000"/>
                <w:sz w:val="24"/>
                <w:szCs w:val="24"/>
              </w:rPr>
            </w:pPr>
            <w:r w:rsidRPr="00CE61E0">
              <w:rPr>
                <w:rFonts w:ascii="GHEA Grapalat" w:eastAsia="Times New Roman" w:hAnsi="GHEA Grapalat" w:cs="Calibri"/>
                <w:color w:val="000000"/>
                <w:sz w:val="24"/>
                <w:szCs w:val="24"/>
              </w:rPr>
              <w:t>Ընդունվել է ի գիտություն</w:t>
            </w:r>
          </w:p>
          <w:p w14:paraId="4385B54F" w14:textId="77777777" w:rsidR="00C25F22" w:rsidRDefault="00C25F22" w:rsidP="00422193">
            <w:pPr>
              <w:spacing w:after="0" w:line="240" w:lineRule="auto"/>
              <w:ind w:right="180"/>
              <w:jc w:val="center"/>
              <w:rPr>
                <w:rFonts w:ascii="GHEA Grapalat" w:eastAsia="Times New Roman" w:hAnsi="GHEA Grapalat" w:cs="Calibri"/>
                <w:color w:val="000000"/>
                <w:sz w:val="24"/>
                <w:szCs w:val="24"/>
              </w:rPr>
            </w:pPr>
          </w:p>
          <w:p w14:paraId="603AAACE" w14:textId="77777777" w:rsidR="00C25F22" w:rsidRDefault="00C25F22" w:rsidP="00422193">
            <w:pPr>
              <w:spacing w:after="0" w:line="240" w:lineRule="auto"/>
              <w:ind w:right="180"/>
              <w:jc w:val="center"/>
              <w:rPr>
                <w:rFonts w:ascii="GHEA Grapalat" w:eastAsia="Times New Roman" w:hAnsi="GHEA Grapalat" w:cs="Calibri"/>
                <w:color w:val="000000"/>
                <w:sz w:val="24"/>
                <w:szCs w:val="24"/>
              </w:rPr>
            </w:pPr>
          </w:p>
          <w:p w14:paraId="302B53FF" w14:textId="77777777" w:rsidR="00C25F22" w:rsidRDefault="00C25F22" w:rsidP="00422193">
            <w:pPr>
              <w:spacing w:after="0" w:line="240" w:lineRule="auto"/>
              <w:ind w:right="180"/>
              <w:jc w:val="center"/>
              <w:rPr>
                <w:rFonts w:ascii="GHEA Grapalat" w:eastAsia="Times New Roman" w:hAnsi="GHEA Grapalat" w:cs="Calibri"/>
                <w:color w:val="000000"/>
                <w:sz w:val="24"/>
                <w:szCs w:val="24"/>
              </w:rPr>
            </w:pPr>
          </w:p>
          <w:p w14:paraId="4AB367E0" w14:textId="77777777" w:rsidR="00C25F22" w:rsidRDefault="00C25F22" w:rsidP="00422193">
            <w:pPr>
              <w:spacing w:after="0" w:line="240" w:lineRule="auto"/>
              <w:ind w:right="180"/>
              <w:jc w:val="center"/>
              <w:rPr>
                <w:rFonts w:ascii="GHEA Grapalat" w:eastAsia="Times New Roman" w:hAnsi="GHEA Grapalat" w:cs="Calibri"/>
                <w:color w:val="000000"/>
                <w:sz w:val="24"/>
                <w:szCs w:val="24"/>
              </w:rPr>
            </w:pPr>
          </w:p>
          <w:p w14:paraId="7500C09B" w14:textId="77777777" w:rsidR="00C25F22" w:rsidRDefault="00C25F22" w:rsidP="00422193">
            <w:pPr>
              <w:spacing w:after="0" w:line="240" w:lineRule="auto"/>
              <w:ind w:right="180"/>
              <w:jc w:val="center"/>
              <w:rPr>
                <w:rFonts w:ascii="GHEA Grapalat" w:eastAsia="Times New Roman" w:hAnsi="GHEA Grapalat" w:cs="Calibri"/>
                <w:color w:val="000000"/>
                <w:sz w:val="24"/>
                <w:szCs w:val="24"/>
              </w:rPr>
            </w:pPr>
          </w:p>
          <w:p w14:paraId="4AD65B1B" w14:textId="13293681" w:rsidR="00C25F22" w:rsidRPr="00CE61E0" w:rsidRDefault="00874CA8" w:rsidP="00422193">
            <w:pPr>
              <w:spacing w:after="0" w:line="240" w:lineRule="auto"/>
              <w:ind w:right="180"/>
              <w:jc w:val="center"/>
              <w:rPr>
                <w:rFonts w:ascii="GHEA Grapalat" w:eastAsia="Times New Roman" w:hAnsi="GHEA Grapalat" w:cs="Times New Roman"/>
                <w:color w:val="000000"/>
                <w:sz w:val="24"/>
                <w:szCs w:val="24"/>
              </w:rPr>
            </w:pPr>
            <w:r>
              <w:rPr>
                <w:rFonts w:ascii="GHEA Grapalat" w:eastAsia="Times New Roman" w:hAnsi="GHEA Grapalat" w:cs="Calibri"/>
                <w:color w:val="000000"/>
                <w:sz w:val="24"/>
                <w:szCs w:val="24"/>
              </w:rPr>
              <w:t>Հուշագիրը ստորագրող</w:t>
            </w:r>
            <w:r w:rsidR="00C25F22">
              <w:rPr>
                <w:rFonts w:ascii="GHEA Grapalat" w:eastAsia="Times New Roman" w:hAnsi="GHEA Grapalat" w:cs="Calibri"/>
                <w:color w:val="000000"/>
                <w:sz w:val="24"/>
                <w:szCs w:val="24"/>
              </w:rPr>
              <w:t xml:space="preserve"> կողմի հետ </w:t>
            </w:r>
            <w:r>
              <w:rPr>
                <w:rFonts w:ascii="GHEA Grapalat" w:eastAsia="Times New Roman" w:hAnsi="GHEA Grapalat" w:cs="Calibri"/>
                <w:color w:val="000000"/>
                <w:sz w:val="24"/>
                <w:szCs w:val="24"/>
              </w:rPr>
              <w:t>քննարկվում է</w:t>
            </w:r>
          </w:p>
        </w:tc>
        <w:tc>
          <w:tcPr>
            <w:tcW w:w="423" w:type="dxa"/>
            <w:tcBorders>
              <w:top w:val="outset" w:sz="6" w:space="0" w:color="auto"/>
              <w:left w:val="nil"/>
              <w:bottom w:val="outset" w:sz="6" w:space="0" w:color="auto"/>
              <w:right w:val="outset" w:sz="6" w:space="0" w:color="auto"/>
            </w:tcBorders>
            <w:shd w:val="clear" w:color="auto" w:fill="FFFFFF"/>
            <w:hideMark/>
          </w:tcPr>
          <w:p w14:paraId="1C71FB18" w14:textId="4C134D45" w:rsidR="00335693" w:rsidRPr="00CE61E0" w:rsidRDefault="00335693" w:rsidP="001B7026">
            <w:pPr>
              <w:spacing w:after="0" w:line="240" w:lineRule="auto"/>
              <w:jc w:val="center"/>
              <w:rPr>
                <w:rFonts w:ascii="GHEA Grapalat" w:eastAsia="Times New Roman" w:hAnsi="GHEA Grapalat" w:cs="Times New Roman"/>
                <w:color w:val="000000"/>
                <w:sz w:val="24"/>
                <w:szCs w:val="24"/>
              </w:rPr>
            </w:pPr>
          </w:p>
        </w:tc>
      </w:tr>
      <w:tr w:rsidR="00335693" w:rsidRPr="00CE61E0" w14:paraId="64942DF4" w14:textId="77777777" w:rsidTr="002D5341">
        <w:trPr>
          <w:tblCellSpacing w:w="0" w:type="dxa"/>
          <w:jc w:val="center"/>
        </w:trPr>
        <w:tc>
          <w:tcPr>
            <w:tcW w:w="780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E6DC3CF" w14:textId="5B556A06" w:rsidR="00335693" w:rsidRPr="004D32C9" w:rsidRDefault="00335693" w:rsidP="001B7026">
            <w:pPr>
              <w:spacing w:before="100" w:beforeAutospacing="1" w:after="100" w:afterAutospacing="1" w:line="240" w:lineRule="auto"/>
              <w:ind w:left="150" w:right="75" w:firstLine="570"/>
              <w:jc w:val="center"/>
              <w:rPr>
                <w:rFonts w:ascii="GHEA Grapalat" w:eastAsia="Times New Roman" w:hAnsi="GHEA Grapalat" w:cs="Times New Roman"/>
                <w:color w:val="000000"/>
                <w:sz w:val="24"/>
                <w:szCs w:val="24"/>
              </w:rPr>
            </w:pPr>
            <w:r w:rsidRPr="004D32C9">
              <w:rPr>
                <w:rFonts w:ascii="GHEA Grapalat" w:eastAsia="Times New Roman" w:hAnsi="GHEA Grapalat" w:cs="Times New Roman"/>
                <w:color w:val="000000"/>
                <w:sz w:val="24"/>
                <w:szCs w:val="24"/>
              </w:rPr>
              <w:t>2.</w:t>
            </w:r>
            <w:r w:rsidR="00A21CE5" w:rsidRPr="00A82235">
              <w:rPr>
                <w:rFonts w:ascii="GHEA Grapalat" w:eastAsia="Times New Roman" w:hAnsi="GHEA Grapalat" w:cs="Times New Roman"/>
                <w:color w:val="000000"/>
                <w:sz w:val="24"/>
                <w:szCs w:val="24"/>
              </w:rPr>
              <w:t xml:space="preserve"> ՀՀ ԱՐԴԱՐԱԴԱՏՈՒԹՅԱՆ ՆԱԽԱՐԱՐՈՒԹՅՈՒՆ</w:t>
            </w:r>
          </w:p>
        </w:tc>
        <w:tc>
          <w:tcPr>
            <w:tcW w:w="31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FDA447" w14:textId="0E3B6826" w:rsidR="00335693" w:rsidRPr="004D32C9" w:rsidRDefault="00F618F0" w:rsidP="001B7026">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28</w:t>
            </w:r>
            <w:r w:rsidR="00A21CE5" w:rsidRPr="00A82235">
              <w:rPr>
                <w:rFonts w:ascii="GHEA Grapalat" w:eastAsia="Times New Roman" w:hAnsi="GHEA Grapalat" w:cs="Times New Roman"/>
                <w:color w:val="000000"/>
                <w:sz w:val="24"/>
                <w:szCs w:val="24"/>
              </w:rPr>
              <w:t>.</w:t>
            </w:r>
            <w:r w:rsidR="00EE3453" w:rsidRPr="004D32C9">
              <w:rPr>
                <w:rFonts w:ascii="GHEA Grapalat" w:eastAsia="Times New Roman" w:hAnsi="GHEA Grapalat" w:cs="Times New Roman"/>
                <w:color w:val="000000"/>
                <w:sz w:val="24"/>
                <w:szCs w:val="24"/>
              </w:rPr>
              <w:t>04</w:t>
            </w:r>
            <w:r w:rsidR="00A21CE5" w:rsidRPr="00A82235">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6</w:t>
            </w:r>
            <w:r w:rsidR="00335693" w:rsidRPr="00A82235">
              <w:rPr>
                <w:rFonts w:ascii="GHEA Grapalat" w:eastAsia="Times New Roman" w:hAnsi="GHEA Grapalat" w:cs="Times New Roman"/>
                <w:color w:val="000000"/>
                <w:sz w:val="24"/>
                <w:szCs w:val="24"/>
              </w:rPr>
              <w:t>թ.</w:t>
            </w:r>
          </w:p>
        </w:tc>
      </w:tr>
      <w:tr w:rsidR="00335693" w:rsidRPr="00CE61E0" w14:paraId="6852FA4C" w14:textId="77777777" w:rsidTr="002D5341">
        <w:trPr>
          <w:tblCellSpacing w:w="0" w:type="dxa"/>
          <w:jc w:val="center"/>
        </w:trPr>
        <w:tc>
          <w:tcPr>
            <w:tcW w:w="780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B3D4B7" w14:textId="77777777" w:rsidR="00335693" w:rsidRPr="004D32C9" w:rsidRDefault="00335693" w:rsidP="001B7026">
            <w:pPr>
              <w:spacing w:after="0" w:line="240" w:lineRule="auto"/>
              <w:ind w:left="150" w:right="75" w:firstLine="570"/>
              <w:rPr>
                <w:rFonts w:ascii="GHEA Grapalat" w:eastAsia="Times New Roman" w:hAnsi="GHEA Grapalat" w:cs="Times New Roman"/>
                <w:color w:val="000000"/>
                <w:sz w:val="24"/>
                <w:szCs w:val="24"/>
              </w:rPr>
            </w:pPr>
          </w:p>
        </w:tc>
        <w:tc>
          <w:tcPr>
            <w:tcW w:w="31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4F4399C" w14:textId="45EA861F" w:rsidR="00335693" w:rsidRPr="004D32C9" w:rsidRDefault="002923AE" w:rsidP="001B7026">
            <w:pPr>
              <w:spacing w:after="0" w:line="240" w:lineRule="auto"/>
              <w:jc w:val="center"/>
              <w:rPr>
                <w:rFonts w:ascii="GHEA Grapalat" w:eastAsia="Times New Roman" w:hAnsi="GHEA Grapalat" w:cs="Times New Roman"/>
                <w:color w:val="000000"/>
                <w:sz w:val="24"/>
                <w:szCs w:val="24"/>
              </w:rPr>
            </w:pPr>
            <w:r w:rsidRPr="004D32C9">
              <w:rPr>
                <w:rFonts w:ascii="GHEA Grapalat" w:eastAsia="Times New Roman" w:hAnsi="GHEA Grapalat" w:cs="Times New Roman"/>
                <w:color w:val="000000"/>
                <w:sz w:val="24"/>
                <w:szCs w:val="24"/>
              </w:rPr>
              <w:t>/14.2/22263-2026</w:t>
            </w:r>
          </w:p>
        </w:tc>
      </w:tr>
      <w:tr w:rsidR="001A0F38" w:rsidRPr="00CE61E0" w14:paraId="4D41F248" w14:textId="77777777" w:rsidTr="002D5341">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14:paraId="33A7680A" w14:textId="77777777" w:rsidR="00056A8C" w:rsidRPr="00805EBD" w:rsidRDefault="00056A8C" w:rsidP="00323A8B">
            <w:pPr>
              <w:spacing w:after="0" w:line="240" w:lineRule="auto"/>
              <w:ind w:left="254" w:right="241" w:firstLine="708"/>
              <w:jc w:val="both"/>
              <w:rPr>
                <w:rFonts w:ascii="GHEA Grapalat" w:hAnsi="GHEA Grapalat"/>
                <w:shd w:val="clear" w:color="auto" w:fill="FFFFFF"/>
              </w:rPr>
            </w:pPr>
            <w:r w:rsidRPr="00805EBD">
              <w:rPr>
                <w:rFonts w:ascii="GHEA Grapalat" w:hAnsi="GHEA Grapalat"/>
                <w:shd w:val="clear" w:color="auto" w:fill="FFFFFF"/>
              </w:rPr>
              <w:t xml:space="preserve">Ի պատասխան ՀՀ վարչապետի աշխատակազմի ղեկավարի՝ 2026 թվականի ապրիլի 27-ի թիվ 02/06.5/14072-2026 գրության և հիմք ընդունելով Հայաստանի Հանրապետության տարածքային կառավարման և ենթակառուցվածքների նախարարության և «Վինչի Քոնսթրաքշն Գրանդս Փրոջեքթս» ու «Ռազել-Բեկ Սաս» ֆրանսիական համատեղ ձեռնարկության միջև «Հայաստանի Հանրապետությունում Բարգուշատի թունելի ծրագրի վերաբերյալ» փոխըմբռնման հուշագրի նախագծի՝ լրամշակված և աշխատանքային կարգով ներկայացված տարբերակը այսուհետ՝ Նախագիծ՝ Ձեզ եմ ներկայացնում Նախագծի վերաբերյալ Արդարադատության նախարարության դիտարկումները՝ «comments» ձևաչափով: </w:t>
            </w:r>
          </w:p>
          <w:p w14:paraId="384F2332" w14:textId="4FEC145A" w:rsidR="00056A8C" w:rsidRDefault="00056A8C" w:rsidP="00E22DC0">
            <w:pPr>
              <w:spacing w:after="0" w:line="240" w:lineRule="auto"/>
              <w:ind w:left="254" w:right="241"/>
              <w:jc w:val="both"/>
              <w:rPr>
                <w:rFonts w:ascii="GHEA Grapalat" w:hAnsi="GHEA Grapalat"/>
                <w:shd w:val="clear" w:color="auto" w:fill="FFFFFF"/>
              </w:rPr>
            </w:pPr>
            <w:r w:rsidRPr="00805EBD">
              <w:rPr>
                <w:rFonts w:ascii="GHEA Grapalat" w:hAnsi="GHEA Grapalat"/>
                <w:shd w:val="clear" w:color="auto" w:fill="FFFFFF"/>
              </w:rPr>
              <w:t>Միաժամանակ տեղեկացնում եմ, որ Նախագծի հայերեն պաշտոնական թարգմանությունը կտրամադրվի լրացուցիչ գրությամբ:</w:t>
            </w:r>
          </w:p>
          <w:p w14:paraId="49DD8A10" w14:textId="77777777" w:rsidR="0070349D" w:rsidRPr="0070349D" w:rsidRDefault="0070349D" w:rsidP="00E22DC0">
            <w:pPr>
              <w:spacing w:after="0" w:line="240" w:lineRule="auto"/>
              <w:ind w:left="254"/>
              <w:jc w:val="both"/>
              <w:rPr>
                <w:rFonts w:ascii="GHEA Grapalat" w:hAnsi="GHEA Grapalat"/>
                <w:b/>
                <w:bCs/>
                <w:i/>
                <w:iCs/>
                <w:shd w:val="clear" w:color="auto" w:fill="FFFFFF"/>
              </w:rPr>
            </w:pPr>
          </w:p>
          <w:p w14:paraId="2ED5AF71" w14:textId="3516E9C6" w:rsidR="00056A8C" w:rsidRPr="0070349D" w:rsidRDefault="00056A8C" w:rsidP="00E22DC0">
            <w:pPr>
              <w:spacing w:after="0" w:line="240" w:lineRule="auto"/>
              <w:ind w:left="254"/>
              <w:jc w:val="both"/>
              <w:rPr>
                <w:rFonts w:ascii="GHEA Grapalat" w:hAnsi="GHEA Grapalat"/>
                <w:b/>
                <w:bCs/>
                <w:i/>
                <w:iCs/>
                <w:shd w:val="clear" w:color="auto" w:fill="FFFFFF"/>
              </w:rPr>
            </w:pPr>
            <w:r w:rsidRPr="0070349D">
              <w:rPr>
                <w:rFonts w:ascii="GHEA Grapalat" w:hAnsi="GHEA Grapalat"/>
                <w:b/>
                <w:bCs/>
                <w:i/>
                <w:iCs/>
                <w:shd w:val="clear" w:color="auto" w:fill="FFFFFF"/>
              </w:rPr>
              <w:lastRenderedPageBreak/>
              <w:t>Առաջարկություններ</w:t>
            </w:r>
          </w:p>
          <w:p w14:paraId="5130625F" w14:textId="77777777" w:rsidR="00812F16" w:rsidRPr="00210E95" w:rsidRDefault="00812F16" w:rsidP="00812F16">
            <w:pPr>
              <w:pStyle w:val="Heading1"/>
              <w:spacing w:before="240"/>
              <w:rPr>
                <w:rFonts w:ascii="GHEA Grapalat" w:hAnsi="GHEA Grapalat"/>
                <w:b w:val="0"/>
                <w:bCs/>
                <w:sz w:val="22"/>
                <w:szCs w:val="22"/>
                <w:lang w:val="hy-AM"/>
              </w:rPr>
            </w:pPr>
            <w:r w:rsidRPr="00210E95">
              <w:rPr>
                <w:rFonts w:ascii="GHEA Grapalat" w:hAnsi="GHEA Grapalat"/>
                <w:b w:val="0"/>
                <w:bCs/>
                <w:sz w:val="22"/>
                <w:szCs w:val="22"/>
                <w:lang w:val="hy-AM"/>
              </w:rPr>
              <w:t xml:space="preserve">Հոդված 1 վերնագրում՝ Հաշվի առնելով այն հանգամանքը, որ նախաբանում նշվում է </w:t>
            </w:r>
            <w:r>
              <w:rPr>
                <w:rFonts w:ascii="GHEA Grapalat" w:hAnsi="GHEA Grapalat"/>
                <w:b w:val="0"/>
                <w:bCs/>
                <w:sz w:val="22"/>
                <w:szCs w:val="22"/>
                <w:lang w:val="hy-AM"/>
              </w:rPr>
              <w:t>«</w:t>
            </w:r>
            <w:r w:rsidRPr="00210E95">
              <w:rPr>
                <w:rFonts w:ascii="GHEA Grapalat" w:hAnsi="GHEA Grapalat"/>
                <w:b w:val="0"/>
                <w:bCs/>
                <w:sz w:val="22"/>
                <w:szCs w:val="22"/>
                <w:lang w:val="hy-AM"/>
              </w:rPr>
              <w:t>This Memorandum of Understanding (the “MoU”)</w:t>
            </w:r>
            <w:r>
              <w:rPr>
                <w:rFonts w:ascii="GHEA Grapalat" w:hAnsi="GHEA Grapalat"/>
                <w:b w:val="0"/>
                <w:bCs/>
                <w:sz w:val="22"/>
                <w:szCs w:val="22"/>
                <w:lang w:val="hy-AM"/>
              </w:rPr>
              <w:t>»</w:t>
            </w:r>
            <w:r w:rsidRPr="00210E95">
              <w:rPr>
                <w:rFonts w:ascii="GHEA Grapalat" w:hAnsi="GHEA Grapalat"/>
                <w:b w:val="0"/>
                <w:bCs/>
                <w:sz w:val="22"/>
                <w:szCs w:val="22"/>
                <w:lang w:val="hy-AM"/>
              </w:rPr>
              <w:t>, առաջարկում ենք խմբագրել «</w:t>
            </w:r>
            <w:r w:rsidRPr="00812F16">
              <w:rPr>
                <w:rFonts w:ascii="GHEA Grapalat" w:hAnsi="GHEA Grapalat"/>
                <w:b w:val="0"/>
                <w:bCs/>
                <w:sz w:val="22"/>
                <w:szCs w:val="22"/>
                <w:lang w:val="hy-AM"/>
              </w:rPr>
              <w:t>Agreement</w:t>
            </w:r>
            <w:r w:rsidRPr="00210E95">
              <w:rPr>
                <w:rFonts w:ascii="GHEA Grapalat" w:hAnsi="GHEA Grapalat"/>
                <w:b w:val="0"/>
                <w:bCs/>
                <w:sz w:val="22"/>
                <w:szCs w:val="22"/>
                <w:lang w:val="hy-AM"/>
              </w:rPr>
              <w:t xml:space="preserve">» </w:t>
            </w:r>
            <w:r w:rsidRPr="00812F16">
              <w:rPr>
                <w:rFonts w:ascii="GHEA Grapalat" w:hAnsi="GHEA Grapalat"/>
                <w:b w:val="0"/>
                <w:bCs/>
                <w:sz w:val="22"/>
                <w:szCs w:val="22"/>
                <w:lang w:val="hy-AM"/>
              </w:rPr>
              <w:t xml:space="preserve"> </w:t>
            </w:r>
            <w:r w:rsidRPr="00210E95">
              <w:rPr>
                <w:rFonts w:ascii="GHEA Grapalat" w:hAnsi="GHEA Grapalat"/>
                <w:b w:val="0"/>
                <w:bCs/>
                <w:sz w:val="22"/>
                <w:szCs w:val="22"/>
                <w:lang w:val="hy-AM"/>
              </w:rPr>
              <w:t>եզրույթը:</w:t>
            </w:r>
          </w:p>
          <w:p w14:paraId="483AAB55" w14:textId="77777777" w:rsidR="00812F16" w:rsidRPr="00210E95" w:rsidRDefault="00812F16" w:rsidP="00812F16">
            <w:pPr>
              <w:pStyle w:val="Heading1"/>
              <w:spacing w:before="240"/>
              <w:rPr>
                <w:rFonts w:ascii="GHEA Grapalat" w:hAnsi="GHEA Grapalat"/>
                <w:b w:val="0"/>
                <w:bCs/>
                <w:sz w:val="22"/>
                <w:szCs w:val="22"/>
                <w:lang w:val="hy-AM"/>
              </w:rPr>
            </w:pPr>
            <w:r w:rsidRPr="00210E95">
              <w:rPr>
                <w:rFonts w:ascii="GHEA Grapalat" w:hAnsi="GHEA Grapalat"/>
                <w:b w:val="0"/>
                <w:bCs/>
                <w:sz w:val="22"/>
                <w:szCs w:val="22"/>
                <w:lang w:val="hy-AM"/>
              </w:rPr>
              <w:t xml:space="preserve">Կետ 1.1-ում՝ Առաջարկում ենք հանել նշված բառերը՝ </w:t>
            </w:r>
            <w:r>
              <w:rPr>
                <w:rFonts w:ascii="GHEA Grapalat" w:hAnsi="GHEA Grapalat"/>
                <w:b w:val="0"/>
                <w:bCs/>
                <w:sz w:val="22"/>
                <w:szCs w:val="22"/>
                <w:lang w:val="hy-AM"/>
              </w:rPr>
              <w:t>«</w:t>
            </w:r>
            <w:r w:rsidRPr="00210E95">
              <w:rPr>
                <w:rFonts w:ascii="GHEA Grapalat" w:hAnsi="GHEA Grapalat"/>
                <w:b w:val="0"/>
                <w:bCs/>
                <w:sz w:val="22"/>
                <w:szCs w:val="22"/>
                <w:lang w:val="hy-AM"/>
              </w:rPr>
              <w:t>for the Project</w:t>
            </w:r>
            <w:r>
              <w:rPr>
                <w:rFonts w:ascii="GHEA Grapalat" w:hAnsi="GHEA Grapalat"/>
                <w:b w:val="0"/>
                <w:bCs/>
                <w:sz w:val="22"/>
                <w:szCs w:val="22"/>
                <w:lang w:val="hy-AM"/>
              </w:rPr>
              <w:t xml:space="preserve">» </w:t>
            </w:r>
            <w:r w:rsidRPr="00210E95">
              <w:rPr>
                <w:rFonts w:ascii="GHEA Grapalat" w:hAnsi="GHEA Grapalat"/>
                <w:b w:val="0"/>
                <w:bCs/>
                <w:sz w:val="22"/>
                <w:szCs w:val="22"/>
                <w:lang w:val="hy-AM"/>
              </w:rPr>
              <w:t xml:space="preserve">կրկնաբանությունից խուսափելու նպատակով </w:t>
            </w:r>
          </w:p>
          <w:p w14:paraId="0DCBA709" w14:textId="77777777" w:rsidR="00812F16" w:rsidRPr="00976912" w:rsidRDefault="00812F16" w:rsidP="00812F16">
            <w:pPr>
              <w:pStyle w:val="CommentText"/>
              <w:rPr>
                <w:rFonts w:ascii="GHEA Grapalat" w:hAnsi="GHEA Grapalat"/>
                <w:bCs/>
                <w:sz w:val="22"/>
                <w:szCs w:val="22"/>
                <w:lang w:val="hy-AM"/>
              </w:rPr>
            </w:pPr>
            <w:r w:rsidRPr="00210E95">
              <w:rPr>
                <w:rFonts w:ascii="GHEA Grapalat" w:hAnsi="GHEA Grapalat"/>
                <w:bCs/>
                <w:sz w:val="22"/>
                <w:szCs w:val="22"/>
                <w:lang w:val="hy-AM"/>
              </w:rPr>
              <w:t xml:space="preserve">Կետ 1.4-ում՝ Առաջարկում ենք կատարել հետևյալ լրացումը. </w:t>
            </w:r>
            <w:r>
              <w:rPr>
                <w:rFonts w:ascii="GHEA Grapalat" w:hAnsi="GHEA Grapalat"/>
                <w:bCs/>
                <w:sz w:val="22"/>
                <w:szCs w:val="22"/>
                <w:lang w:val="hy-AM"/>
              </w:rPr>
              <w:t>«</w:t>
            </w:r>
            <w:r w:rsidRPr="00210E95">
              <w:rPr>
                <w:rFonts w:ascii="GHEA Grapalat" w:hAnsi="GHEA Grapalat"/>
                <w:bCs/>
                <w:sz w:val="22"/>
                <w:szCs w:val="22"/>
                <w:lang w:val="hy-AM"/>
              </w:rPr>
              <w:t>(...) by the Partie</w:t>
            </w:r>
            <w:r w:rsidRPr="00210E95">
              <w:rPr>
                <w:rFonts w:ascii="GHEA Grapalat" w:hAnsi="GHEA Grapalat"/>
                <w:bCs/>
                <w:sz w:val="22"/>
                <w:szCs w:val="22"/>
                <w:lang w:val="en-US"/>
              </w:rPr>
              <w:t>s at the time of contracting</w:t>
            </w:r>
            <w:r>
              <w:rPr>
                <w:rFonts w:ascii="GHEA Grapalat" w:hAnsi="GHEA Grapalat"/>
                <w:bCs/>
                <w:sz w:val="22"/>
                <w:szCs w:val="22"/>
                <w:lang w:val="hy-AM"/>
              </w:rPr>
              <w:t>»</w:t>
            </w:r>
          </w:p>
          <w:p w14:paraId="58D3BEDD" w14:textId="77777777" w:rsidR="00812F16" w:rsidRPr="00210E95" w:rsidRDefault="00812F16" w:rsidP="00812F16">
            <w:pPr>
              <w:pStyle w:val="Heading1"/>
              <w:spacing w:before="240"/>
              <w:rPr>
                <w:rFonts w:ascii="GHEA Grapalat" w:hAnsi="GHEA Grapalat"/>
                <w:b w:val="0"/>
                <w:bCs/>
                <w:sz w:val="22"/>
                <w:szCs w:val="22"/>
                <w:lang w:val="hy-AM"/>
              </w:rPr>
            </w:pPr>
            <w:r w:rsidRPr="00210E95">
              <w:rPr>
                <w:rFonts w:ascii="GHEA Grapalat" w:hAnsi="GHEA Grapalat"/>
                <w:b w:val="0"/>
                <w:bCs/>
                <w:sz w:val="22"/>
                <w:szCs w:val="22"/>
                <w:lang w:val="hy-AM"/>
              </w:rPr>
              <w:t>Կետ 2.8.1-ում՝ Հարկ է նկատի ունենալ, որ պետական մարմինները «Տեղեկատվության ազատության մասին» օրենքով որոշակի տեղեկատվության հրապարակման պարտավորություն ունեն, ուստի համապատասխան հարցման դեպքում տեղեկատվությունը պետք է տրամադրվի, քանի դեռ առկա չեն նույն օրենքի 8-րդ հոդվածով նախատեսված մերժման հիմքերը:</w:t>
            </w:r>
          </w:p>
          <w:p w14:paraId="4E4DFFC6" w14:textId="77777777" w:rsidR="00812F16" w:rsidRDefault="00812F16" w:rsidP="00812F16">
            <w:pPr>
              <w:pStyle w:val="CommentText"/>
              <w:rPr>
                <w:rFonts w:ascii="GHEA Grapalat" w:hAnsi="GHEA Grapalat" w:cs="Arial"/>
                <w:bCs/>
                <w:sz w:val="22"/>
                <w:szCs w:val="22"/>
                <w:lang w:val="hy-AM"/>
              </w:rPr>
            </w:pPr>
            <w:r>
              <w:rPr>
                <w:rFonts w:ascii="Arial" w:hAnsi="Arial"/>
                <w:lang w:val="hy-AM"/>
              </w:rPr>
              <w:t xml:space="preserve">Կետ 2.9.1 </w:t>
            </w:r>
            <w:r w:rsidRPr="001B6A29">
              <w:rPr>
                <w:rFonts w:ascii="GHEA Grapalat" w:hAnsi="GHEA Grapalat" w:cs="Arial"/>
                <w:bCs/>
                <w:sz w:val="22"/>
                <w:szCs w:val="22"/>
                <w:lang w:val="hy-AM"/>
              </w:rPr>
              <w:t xml:space="preserve">С) </w:t>
            </w:r>
            <w:r>
              <w:rPr>
                <w:rFonts w:ascii="GHEA Grapalat" w:hAnsi="GHEA Grapalat" w:cs="Arial"/>
                <w:bCs/>
                <w:sz w:val="22"/>
                <w:szCs w:val="22"/>
                <w:lang w:val="hy-AM"/>
              </w:rPr>
              <w:t>ե</w:t>
            </w:r>
            <w:r w:rsidRPr="001B6A29">
              <w:rPr>
                <w:rFonts w:ascii="GHEA Grapalat" w:hAnsi="GHEA Grapalat" w:cs="Arial"/>
                <w:bCs/>
                <w:sz w:val="22"/>
                <w:szCs w:val="22"/>
                <w:lang w:val="hy-AM"/>
              </w:rPr>
              <w:t>նթակետում՝  Նման բացառության պարագայում առաջարկում ենք նշել նաև հաշտարարության մասին, քանի որ հնարավոր ապագա վեճերը կարող են լուծվել նաև հաշտարարության միջոցով</w:t>
            </w:r>
          </w:p>
          <w:p w14:paraId="215A2074" w14:textId="77777777" w:rsidR="00812F16" w:rsidRPr="00976912" w:rsidRDefault="00812F16" w:rsidP="00674577">
            <w:pPr>
              <w:ind w:right="264"/>
              <w:jc w:val="both"/>
              <w:rPr>
                <w:rFonts w:ascii="GHEA Grapalat" w:hAnsi="GHEA Grapalat" w:cs="Arial"/>
                <w:bCs/>
              </w:rPr>
            </w:pPr>
            <w:r>
              <w:rPr>
                <w:rFonts w:ascii="GHEA Grapalat" w:hAnsi="GHEA Grapalat" w:cs="Arial"/>
                <w:bCs/>
              </w:rPr>
              <w:t xml:space="preserve">Հոդված 9-ում՝ </w:t>
            </w:r>
            <w:r w:rsidRPr="00976912">
              <w:rPr>
                <w:rFonts w:ascii="GHEA Grapalat" w:hAnsi="GHEA Grapalat" w:cs="Arial"/>
                <w:bCs/>
              </w:rPr>
              <w:t xml:space="preserve"> Որպես առաջին քայլ նպատակահարմար է հստակ նախատեսել կողմերի միջև վեճի հաշտարարություն իրականացնելու պահանջը՝ նախատեսելով հաշտարարության մասին նմանաբովանդակ համաձայնություն.</w:t>
            </w:r>
          </w:p>
          <w:p w14:paraId="199BCD99" w14:textId="77777777" w:rsidR="00812F16" w:rsidRPr="00976912" w:rsidRDefault="00812F16" w:rsidP="00674577">
            <w:pPr>
              <w:ind w:right="264"/>
              <w:jc w:val="both"/>
              <w:rPr>
                <w:rFonts w:ascii="GHEA Grapalat" w:hAnsi="GHEA Grapalat" w:cs="Arial"/>
                <w:bCs/>
              </w:rPr>
            </w:pPr>
            <w:r w:rsidRPr="00976912">
              <w:rPr>
                <w:rFonts w:ascii="GHEA Grapalat" w:hAnsi="GHEA Grapalat" w:cs="Arial"/>
                <w:bCs/>
              </w:rPr>
              <w:t>«1.Սույն Հուշագրից կամ դրա առնչությամբ առաջացող ցանկացած վեճ, տարաձայնություն կամ պահանջ, այդ թվում՝ դրա գոյության, վավերականության, մեկնաբանության, կատարման, խախտման կամ դադարեցման հետ կապված, լուծվում է Հայաստանի Արբիտրաժի և Հաշտարարության Կենտրոնի միջոցով (այսուհետ՝ «Կենտրոն») հաշտարարության դիմումի ներկայացման պահին գործող Հաշտարարության կանոններին համապատասխան:</w:t>
            </w:r>
          </w:p>
          <w:p w14:paraId="092B16B1" w14:textId="77777777" w:rsidR="00812F16" w:rsidRPr="00976912" w:rsidRDefault="00812F16" w:rsidP="00674577">
            <w:pPr>
              <w:ind w:right="264"/>
              <w:jc w:val="both"/>
              <w:rPr>
                <w:rFonts w:ascii="GHEA Grapalat" w:hAnsi="GHEA Grapalat" w:cs="Arial"/>
                <w:bCs/>
              </w:rPr>
            </w:pPr>
            <w:r w:rsidRPr="00976912">
              <w:rPr>
                <w:rFonts w:ascii="GHEA Grapalat" w:hAnsi="GHEA Grapalat" w:cs="Arial"/>
                <w:bCs/>
              </w:rPr>
              <w:t>2. Հաշտարարությունն իրականացվում է Կենտրոնի կողմից նշանակված/հաստատված հաշտարար(ներ)ի կողմից, ովքեր հաշտարարությունն իրականացնում են Կանոններին համապատասխան։ Կենտրոնն իրականացնում է հաշտարարության գործի վարումը։</w:t>
            </w:r>
          </w:p>
          <w:p w14:paraId="551228F1" w14:textId="77777777" w:rsidR="00812F16" w:rsidRPr="00976912" w:rsidRDefault="00812F16" w:rsidP="00C87F10">
            <w:pPr>
              <w:pStyle w:val="CommentText"/>
              <w:ind w:left="112" w:right="264"/>
              <w:jc w:val="both"/>
              <w:rPr>
                <w:rFonts w:ascii="GHEA Grapalat" w:hAnsi="GHEA Grapalat" w:cs="Arial"/>
                <w:bCs/>
                <w:sz w:val="22"/>
                <w:szCs w:val="22"/>
                <w:lang w:val="hy-AM"/>
              </w:rPr>
            </w:pPr>
            <w:r w:rsidRPr="00976912">
              <w:rPr>
                <w:rFonts w:ascii="GHEA Grapalat" w:hAnsi="GHEA Grapalat" w:cs="Arial"/>
                <w:bCs/>
                <w:sz w:val="22"/>
                <w:szCs w:val="22"/>
                <w:lang w:val="hy-AM"/>
              </w:rPr>
              <w:t>3. Հաշտարարության վայրը Երևանն է, Հայաստանի Հանրապետություն, իսկ հաշտարարության լեզուն` անգլերենը:»</w:t>
            </w:r>
          </w:p>
          <w:p w14:paraId="34B97893" w14:textId="77777777" w:rsidR="00812F16" w:rsidRPr="00976912" w:rsidRDefault="00812F16" w:rsidP="00674577">
            <w:pPr>
              <w:spacing w:after="0"/>
              <w:ind w:right="264"/>
              <w:jc w:val="both"/>
              <w:rPr>
                <w:rFonts w:ascii="GHEA Grapalat" w:hAnsi="GHEA Grapalat" w:cs="Arial"/>
                <w:bCs/>
              </w:rPr>
            </w:pPr>
            <w:r w:rsidRPr="00976912">
              <w:rPr>
                <w:rFonts w:ascii="GHEA Grapalat" w:hAnsi="GHEA Grapalat" w:cs="Arial"/>
                <w:bCs/>
              </w:rPr>
              <w:t xml:space="preserve">- Որպես վեճի լուծման կազմակերպման տարբերակ առաջարկում ենք դիտարկել Արբիտրաժի և </w:t>
            </w:r>
            <w:r w:rsidRPr="00976912">
              <w:rPr>
                <w:rFonts w:ascii="GHEA Grapalat" w:hAnsi="GHEA Grapalat" w:cs="Arial"/>
                <w:bCs/>
              </w:rPr>
              <w:lastRenderedPageBreak/>
              <w:t>հաշտարարության հայաստանյան կենտրոնի կանոնների կիրառումը՝ հետևյալ արբիտրաժային համաձայնությամբ.</w:t>
            </w:r>
          </w:p>
          <w:p w14:paraId="4A535CC5" w14:textId="77777777" w:rsidR="00812F16" w:rsidRPr="00976912" w:rsidRDefault="00812F16" w:rsidP="00674577">
            <w:pPr>
              <w:spacing w:after="0"/>
              <w:ind w:right="264"/>
              <w:jc w:val="both"/>
              <w:rPr>
                <w:rFonts w:ascii="GHEA Grapalat" w:hAnsi="GHEA Grapalat" w:cs="Arial"/>
                <w:bCs/>
              </w:rPr>
            </w:pPr>
            <w:r w:rsidRPr="00976912">
              <w:rPr>
                <w:rFonts w:ascii="GHEA Grapalat" w:hAnsi="GHEA Grapalat" w:cs="Arial"/>
                <w:bCs/>
              </w:rPr>
              <w:t>«4. Եթե վեճը կամ դրա մի մասը Կենտրոնի Հաշտարարության կանոններով նախատեսված կարգով դիմում ներկայացնելու պահից 30 օրվա ընթացքում չի լուծվում, Կողմերը համաձայնում են մնացած հարցերը լուծել արբիտրաժի միջոցով՝ Կենտրոնի Արբիտրաժային կանոններին համապատասխան։ Արբիտրաժային որոշումը վերջնական է և պարտադիր Կողմերի համար։</w:t>
            </w:r>
          </w:p>
          <w:p w14:paraId="7B1AC256" w14:textId="77777777" w:rsidR="00812F16" w:rsidRPr="00976912" w:rsidRDefault="00812F16" w:rsidP="00674577">
            <w:pPr>
              <w:pStyle w:val="CommentText"/>
              <w:ind w:right="264"/>
              <w:jc w:val="both"/>
              <w:rPr>
                <w:rFonts w:ascii="GHEA Grapalat" w:hAnsi="GHEA Grapalat" w:cs="Arial"/>
                <w:bCs/>
                <w:sz w:val="22"/>
                <w:szCs w:val="22"/>
                <w:lang w:val="hy-AM"/>
              </w:rPr>
            </w:pPr>
            <w:r w:rsidRPr="00976912">
              <w:rPr>
                <w:rFonts w:ascii="GHEA Grapalat" w:hAnsi="GHEA Grapalat" w:cs="Arial"/>
                <w:bCs/>
                <w:sz w:val="22"/>
                <w:szCs w:val="22"/>
                <w:lang w:val="hy-AM"/>
              </w:rPr>
              <w:t>5. Արբիտրաժային վարույթն իրականացվելու է երեք արբիտրների կողմից: Արբիտրաժի վայրը Երևանն է, Հայաստանի Հանրապետություն, իսկ արբիտրաժի լեզուն՝ անգլերենը։»</w:t>
            </w:r>
          </w:p>
          <w:p w14:paraId="4C9E561A" w14:textId="77777777" w:rsidR="00812F16" w:rsidRPr="001B6A29" w:rsidRDefault="00812F16" w:rsidP="00812F16">
            <w:pPr>
              <w:pStyle w:val="CommentText"/>
              <w:jc w:val="both"/>
              <w:rPr>
                <w:rFonts w:ascii="GHEA Grapalat" w:hAnsi="GHEA Grapalat" w:cs="Arial"/>
                <w:bCs/>
                <w:sz w:val="22"/>
                <w:szCs w:val="22"/>
                <w:lang w:val="hy-AM"/>
              </w:rPr>
            </w:pPr>
            <w:r>
              <w:rPr>
                <w:rFonts w:ascii="GHEA Grapalat" w:hAnsi="GHEA Grapalat" w:cs="Arial"/>
                <w:bCs/>
                <w:sz w:val="22"/>
                <w:szCs w:val="22"/>
                <w:lang w:val="hy-AM"/>
              </w:rPr>
              <w:t xml:space="preserve">Կետ 11.1-ում՝ </w:t>
            </w:r>
            <w:r w:rsidRPr="00976912">
              <w:rPr>
                <w:rFonts w:ascii="GHEA Grapalat" w:hAnsi="GHEA Grapalat" w:cs="Arial"/>
                <w:bCs/>
                <w:sz w:val="22"/>
                <w:szCs w:val="22"/>
                <w:lang w:val="hy-AM"/>
              </w:rPr>
              <w:t xml:space="preserve">Հայաստանն անդամ չէ </w:t>
            </w:r>
            <w:r>
              <w:rPr>
                <w:rFonts w:ascii="GHEA Grapalat" w:hAnsi="GHEA Grapalat" w:cs="Arial"/>
                <w:bCs/>
                <w:sz w:val="22"/>
                <w:szCs w:val="22"/>
                <w:lang w:val="hy-AM"/>
              </w:rPr>
              <w:t>«</w:t>
            </w:r>
            <w:r w:rsidRPr="00976912">
              <w:rPr>
                <w:rFonts w:ascii="GHEA Grapalat" w:hAnsi="GHEA Grapalat" w:cs="Arial"/>
                <w:bCs/>
                <w:sz w:val="22"/>
                <w:szCs w:val="22"/>
                <w:lang w:val="hy-AM"/>
              </w:rPr>
              <w:t>the OECD Convention on Combating Bribery of Foreign Officials in International Business Transactions</w:t>
            </w:r>
            <w:r>
              <w:rPr>
                <w:rFonts w:ascii="GHEA Grapalat" w:hAnsi="GHEA Grapalat" w:cs="Arial"/>
                <w:bCs/>
                <w:sz w:val="22"/>
                <w:szCs w:val="22"/>
                <w:lang w:val="hy-AM"/>
              </w:rPr>
              <w:t>»</w:t>
            </w:r>
            <w:r w:rsidRPr="00976912">
              <w:rPr>
                <w:rFonts w:ascii="GHEA Grapalat" w:hAnsi="GHEA Grapalat" w:cs="Arial"/>
                <w:bCs/>
                <w:sz w:val="22"/>
                <w:szCs w:val="22"/>
                <w:lang w:val="hy-AM"/>
              </w:rPr>
              <w:t xml:space="preserve"> կոնվենցիային, ուստի այս մասով լրացուցիչ քննարկման անհրաժեշտություն կա:</w:t>
            </w:r>
          </w:p>
          <w:p w14:paraId="12D05E5C" w14:textId="177228AC" w:rsidR="00323A8B" w:rsidRPr="00812F16" w:rsidRDefault="00812F16" w:rsidP="0070349D">
            <w:pPr>
              <w:rPr>
                <w:rFonts w:ascii="GHEA Grapalat" w:hAnsi="GHEA Grapalat" w:cs="Sylfaen"/>
                <w:sz w:val="24"/>
                <w:szCs w:val="24"/>
              </w:rPr>
            </w:pPr>
            <w:r w:rsidRPr="00976912">
              <w:rPr>
                <w:rFonts w:ascii="GHEA Grapalat" w:hAnsi="GHEA Grapalat" w:cs="Arial"/>
                <w:bCs/>
              </w:rPr>
              <w:t xml:space="preserve">Կետ 11.2-ում՝ Հստակեցման կարիք ունեն «corporate»  և «the resolutions of the decision-making bodies» ձևակերպումները </w:t>
            </w:r>
          </w:p>
        </w:tc>
        <w:tc>
          <w:tcPr>
            <w:tcW w:w="4557"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0A6AA1BA" w14:textId="77777777" w:rsidR="001A0F38" w:rsidRPr="004A3632" w:rsidRDefault="001A0F38" w:rsidP="00056A8C">
            <w:pPr>
              <w:spacing w:after="0"/>
              <w:rPr>
                <w:rFonts w:ascii="GHEA Grapalat" w:eastAsia="Times New Roman" w:hAnsi="GHEA Grapalat" w:cs="Calibri"/>
                <w:color w:val="000000"/>
                <w:sz w:val="24"/>
                <w:szCs w:val="24"/>
              </w:rPr>
            </w:pPr>
          </w:p>
          <w:p w14:paraId="37CB149E" w14:textId="77777777" w:rsidR="001A0F38" w:rsidRPr="004A3632" w:rsidRDefault="001A0F38" w:rsidP="00056A8C">
            <w:pPr>
              <w:spacing w:after="0"/>
              <w:rPr>
                <w:rFonts w:ascii="GHEA Grapalat" w:eastAsia="Times New Roman" w:hAnsi="GHEA Grapalat" w:cs="Calibri"/>
                <w:color w:val="000000"/>
                <w:sz w:val="24"/>
                <w:szCs w:val="24"/>
              </w:rPr>
            </w:pPr>
          </w:p>
          <w:p w14:paraId="04E2C625" w14:textId="77777777" w:rsidR="001A0F38" w:rsidRPr="004A3632" w:rsidRDefault="001A0F38" w:rsidP="00056A8C">
            <w:pPr>
              <w:spacing w:after="0"/>
              <w:rPr>
                <w:rFonts w:ascii="GHEA Grapalat" w:eastAsia="Times New Roman" w:hAnsi="GHEA Grapalat" w:cs="Calibri"/>
                <w:color w:val="000000"/>
                <w:sz w:val="24"/>
                <w:szCs w:val="24"/>
              </w:rPr>
            </w:pPr>
          </w:p>
          <w:p w14:paraId="0AD83DA1" w14:textId="77777777" w:rsidR="001A0F38" w:rsidRPr="004A3632" w:rsidRDefault="001A0F38" w:rsidP="00056A8C">
            <w:pPr>
              <w:spacing w:after="0"/>
              <w:ind w:left="-15" w:right="180" w:firstLine="15"/>
              <w:jc w:val="center"/>
              <w:rPr>
                <w:rFonts w:ascii="GHEA Grapalat" w:eastAsia="Times New Roman" w:hAnsi="GHEA Grapalat" w:cs="Calibri"/>
                <w:color w:val="000000"/>
                <w:sz w:val="24"/>
                <w:szCs w:val="24"/>
              </w:rPr>
            </w:pPr>
          </w:p>
          <w:p w14:paraId="32D55226" w14:textId="77777777" w:rsidR="00874CA8" w:rsidRDefault="00874CA8" w:rsidP="00056A8C">
            <w:pPr>
              <w:spacing w:after="0"/>
              <w:jc w:val="center"/>
              <w:rPr>
                <w:rFonts w:ascii="GHEA Grapalat" w:eastAsia="Times New Roman" w:hAnsi="GHEA Grapalat" w:cs="Calibri"/>
                <w:color w:val="000000"/>
                <w:sz w:val="24"/>
                <w:szCs w:val="24"/>
              </w:rPr>
            </w:pPr>
          </w:p>
          <w:p w14:paraId="42837B0B" w14:textId="77777777" w:rsidR="00874CA8" w:rsidRDefault="00874CA8" w:rsidP="00056A8C">
            <w:pPr>
              <w:spacing w:after="0"/>
              <w:jc w:val="center"/>
              <w:rPr>
                <w:rFonts w:ascii="GHEA Grapalat" w:eastAsia="Times New Roman" w:hAnsi="GHEA Grapalat" w:cs="Calibri"/>
                <w:color w:val="000000"/>
                <w:sz w:val="24"/>
                <w:szCs w:val="24"/>
              </w:rPr>
            </w:pPr>
          </w:p>
          <w:p w14:paraId="23C35708" w14:textId="77777777" w:rsidR="00874CA8" w:rsidRDefault="00874CA8" w:rsidP="00056A8C">
            <w:pPr>
              <w:spacing w:after="0"/>
              <w:jc w:val="center"/>
              <w:rPr>
                <w:rFonts w:ascii="GHEA Grapalat" w:eastAsia="Times New Roman" w:hAnsi="GHEA Grapalat" w:cs="Calibri"/>
                <w:color w:val="000000"/>
                <w:sz w:val="24"/>
                <w:szCs w:val="24"/>
              </w:rPr>
            </w:pPr>
          </w:p>
          <w:p w14:paraId="37479759" w14:textId="77777777" w:rsidR="00874CA8" w:rsidRDefault="00874CA8" w:rsidP="00056A8C">
            <w:pPr>
              <w:spacing w:after="0"/>
              <w:jc w:val="center"/>
              <w:rPr>
                <w:rFonts w:ascii="GHEA Grapalat" w:eastAsia="Times New Roman" w:hAnsi="GHEA Grapalat" w:cs="Calibri"/>
                <w:color w:val="000000"/>
                <w:sz w:val="24"/>
                <w:szCs w:val="24"/>
              </w:rPr>
            </w:pPr>
          </w:p>
          <w:p w14:paraId="3F6A9F8C" w14:textId="77777777" w:rsidR="00874CA8" w:rsidRDefault="00874CA8" w:rsidP="00056A8C">
            <w:pPr>
              <w:spacing w:after="0"/>
              <w:jc w:val="center"/>
              <w:rPr>
                <w:rFonts w:ascii="GHEA Grapalat" w:eastAsia="Times New Roman" w:hAnsi="GHEA Grapalat" w:cs="Calibri"/>
                <w:color w:val="000000"/>
                <w:sz w:val="24"/>
                <w:szCs w:val="24"/>
              </w:rPr>
            </w:pPr>
          </w:p>
          <w:p w14:paraId="1F065F92" w14:textId="77777777" w:rsidR="00874CA8" w:rsidRDefault="00874CA8" w:rsidP="00056A8C">
            <w:pPr>
              <w:spacing w:after="0"/>
              <w:jc w:val="center"/>
              <w:rPr>
                <w:rFonts w:ascii="GHEA Grapalat" w:eastAsia="Times New Roman" w:hAnsi="GHEA Grapalat" w:cs="Calibri"/>
                <w:color w:val="000000"/>
                <w:sz w:val="24"/>
                <w:szCs w:val="24"/>
              </w:rPr>
            </w:pPr>
          </w:p>
          <w:p w14:paraId="0EDF3A2C" w14:textId="77777777" w:rsidR="00874CA8" w:rsidRDefault="00874CA8" w:rsidP="00056A8C">
            <w:pPr>
              <w:spacing w:after="0"/>
              <w:jc w:val="center"/>
              <w:rPr>
                <w:rFonts w:ascii="GHEA Grapalat" w:eastAsia="Times New Roman" w:hAnsi="GHEA Grapalat" w:cs="Calibri"/>
                <w:color w:val="000000"/>
                <w:sz w:val="24"/>
                <w:szCs w:val="24"/>
              </w:rPr>
            </w:pPr>
          </w:p>
          <w:p w14:paraId="11D76CD5" w14:textId="77777777" w:rsidR="00874CA8" w:rsidRDefault="00874CA8" w:rsidP="00056A8C">
            <w:pPr>
              <w:spacing w:after="0"/>
              <w:jc w:val="center"/>
              <w:rPr>
                <w:rFonts w:ascii="GHEA Grapalat" w:eastAsia="Times New Roman" w:hAnsi="GHEA Grapalat" w:cs="Calibri"/>
                <w:color w:val="000000"/>
                <w:sz w:val="24"/>
                <w:szCs w:val="24"/>
              </w:rPr>
            </w:pPr>
          </w:p>
          <w:p w14:paraId="3B85CBEB" w14:textId="77777777" w:rsidR="00874CA8" w:rsidRDefault="00874CA8" w:rsidP="00056A8C">
            <w:pPr>
              <w:spacing w:after="0"/>
              <w:jc w:val="center"/>
              <w:rPr>
                <w:rFonts w:ascii="GHEA Grapalat" w:eastAsia="Times New Roman" w:hAnsi="GHEA Grapalat" w:cs="Calibri"/>
                <w:color w:val="000000"/>
                <w:sz w:val="24"/>
                <w:szCs w:val="24"/>
              </w:rPr>
            </w:pPr>
          </w:p>
          <w:p w14:paraId="1772287B" w14:textId="77777777" w:rsidR="00874CA8" w:rsidRDefault="00874CA8" w:rsidP="00056A8C">
            <w:pPr>
              <w:spacing w:after="0"/>
              <w:jc w:val="center"/>
              <w:rPr>
                <w:rFonts w:ascii="GHEA Grapalat" w:eastAsia="Times New Roman" w:hAnsi="GHEA Grapalat" w:cs="Calibri"/>
                <w:color w:val="000000"/>
                <w:sz w:val="24"/>
                <w:szCs w:val="24"/>
              </w:rPr>
            </w:pPr>
          </w:p>
          <w:p w14:paraId="1CBA3704" w14:textId="7B066149" w:rsidR="00874CA8" w:rsidRDefault="00874CA8" w:rsidP="00056A8C">
            <w:pPr>
              <w:spacing w:after="0"/>
              <w:jc w:val="center"/>
              <w:rPr>
                <w:rFonts w:ascii="GHEA Grapalat" w:eastAsia="Times New Roman" w:hAnsi="GHEA Grapalat" w:cs="Calibri"/>
                <w:color w:val="000000"/>
                <w:sz w:val="24"/>
                <w:szCs w:val="24"/>
              </w:rPr>
            </w:pPr>
          </w:p>
          <w:p w14:paraId="3ECF1A0E" w14:textId="77777777" w:rsidR="0070028D" w:rsidRDefault="0070028D" w:rsidP="00056A8C">
            <w:pPr>
              <w:spacing w:after="0"/>
              <w:jc w:val="center"/>
              <w:rPr>
                <w:rFonts w:ascii="GHEA Grapalat" w:eastAsia="Times New Roman" w:hAnsi="GHEA Grapalat" w:cs="Calibri"/>
                <w:color w:val="000000"/>
                <w:sz w:val="24"/>
                <w:szCs w:val="24"/>
              </w:rPr>
            </w:pPr>
          </w:p>
          <w:p w14:paraId="7E2258D5" w14:textId="77777777" w:rsidR="00874CA8" w:rsidRDefault="00874CA8" w:rsidP="00056A8C">
            <w:pPr>
              <w:spacing w:after="0"/>
              <w:jc w:val="center"/>
              <w:rPr>
                <w:rFonts w:ascii="GHEA Grapalat" w:eastAsia="Times New Roman" w:hAnsi="GHEA Grapalat" w:cs="Calibri"/>
                <w:color w:val="000000"/>
                <w:sz w:val="24"/>
                <w:szCs w:val="24"/>
              </w:rPr>
            </w:pPr>
          </w:p>
          <w:p w14:paraId="39231BD3" w14:textId="77777777" w:rsidR="0070349D" w:rsidRDefault="0070349D" w:rsidP="00056A8C">
            <w:pPr>
              <w:spacing w:after="0"/>
              <w:jc w:val="center"/>
              <w:rPr>
                <w:rFonts w:ascii="GHEA Grapalat" w:eastAsia="Times New Roman" w:hAnsi="GHEA Grapalat" w:cs="Calibri"/>
                <w:color w:val="000000"/>
              </w:rPr>
            </w:pPr>
          </w:p>
          <w:p w14:paraId="6B1CCC8D" w14:textId="4B132945" w:rsidR="001A0F38" w:rsidRPr="00874CA8" w:rsidRDefault="00874CA8" w:rsidP="00056A8C">
            <w:pPr>
              <w:spacing w:after="0"/>
              <w:jc w:val="center"/>
              <w:rPr>
                <w:rFonts w:ascii="GHEA Grapalat" w:eastAsia="Times New Roman" w:hAnsi="GHEA Grapalat" w:cs="Calibri"/>
                <w:color w:val="000000"/>
              </w:rPr>
            </w:pPr>
            <w:r w:rsidRPr="00874CA8">
              <w:rPr>
                <w:rFonts w:ascii="GHEA Grapalat" w:eastAsia="Times New Roman" w:hAnsi="GHEA Grapalat" w:cs="Calibri"/>
                <w:color w:val="000000"/>
              </w:rPr>
              <w:t>Ընդունվել է, խմբագրվել է</w:t>
            </w:r>
          </w:p>
          <w:p w14:paraId="15540AEF" w14:textId="77777777" w:rsidR="00874CA8" w:rsidRPr="00874CA8" w:rsidRDefault="00874CA8" w:rsidP="00056A8C">
            <w:pPr>
              <w:spacing w:after="0"/>
              <w:jc w:val="center"/>
              <w:rPr>
                <w:rFonts w:ascii="GHEA Grapalat" w:eastAsia="Times New Roman" w:hAnsi="GHEA Grapalat" w:cs="Calibri"/>
                <w:color w:val="000000"/>
              </w:rPr>
            </w:pPr>
          </w:p>
          <w:p w14:paraId="71D330F1" w14:textId="77777777" w:rsidR="00874CA8" w:rsidRPr="00874CA8" w:rsidRDefault="00874CA8" w:rsidP="00056A8C">
            <w:pPr>
              <w:spacing w:after="0"/>
              <w:jc w:val="center"/>
              <w:rPr>
                <w:rFonts w:ascii="GHEA Grapalat" w:eastAsia="Times New Roman" w:hAnsi="GHEA Grapalat" w:cs="Calibri"/>
                <w:color w:val="000000"/>
              </w:rPr>
            </w:pPr>
          </w:p>
          <w:p w14:paraId="5C84F9D5" w14:textId="77777777" w:rsidR="00874CA8" w:rsidRPr="00874CA8" w:rsidRDefault="00874CA8" w:rsidP="00056A8C">
            <w:pPr>
              <w:spacing w:after="0"/>
              <w:jc w:val="center"/>
              <w:rPr>
                <w:rFonts w:ascii="GHEA Grapalat" w:eastAsia="Times New Roman" w:hAnsi="GHEA Grapalat" w:cs="Calibri"/>
                <w:color w:val="000000"/>
              </w:rPr>
            </w:pPr>
          </w:p>
          <w:p w14:paraId="5A85B357" w14:textId="77777777" w:rsidR="00874CA8" w:rsidRPr="00874CA8" w:rsidRDefault="00874CA8" w:rsidP="00056A8C">
            <w:pPr>
              <w:spacing w:after="0"/>
              <w:jc w:val="center"/>
              <w:rPr>
                <w:rFonts w:ascii="GHEA Grapalat" w:eastAsia="Times New Roman" w:hAnsi="GHEA Grapalat" w:cs="Calibri"/>
                <w:color w:val="000000"/>
              </w:rPr>
            </w:pPr>
            <w:r w:rsidRPr="00874CA8">
              <w:rPr>
                <w:rFonts w:ascii="GHEA Grapalat" w:eastAsia="Times New Roman" w:hAnsi="GHEA Grapalat" w:cs="Calibri"/>
                <w:color w:val="000000"/>
              </w:rPr>
              <w:t>Ընդունվել է, խմբագրվել է</w:t>
            </w:r>
          </w:p>
          <w:p w14:paraId="2282B021" w14:textId="77777777" w:rsidR="00874CA8" w:rsidRPr="00874CA8" w:rsidRDefault="00874CA8" w:rsidP="00056A8C">
            <w:pPr>
              <w:spacing w:after="0"/>
              <w:jc w:val="center"/>
              <w:rPr>
                <w:rFonts w:ascii="GHEA Grapalat" w:eastAsia="Times New Roman" w:hAnsi="GHEA Grapalat" w:cs="Calibri"/>
                <w:color w:val="000000"/>
              </w:rPr>
            </w:pPr>
          </w:p>
          <w:p w14:paraId="33991A0F" w14:textId="77777777" w:rsidR="00874CA8" w:rsidRPr="00874CA8" w:rsidRDefault="00874CA8" w:rsidP="00874CA8">
            <w:pPr>
              <w:spacing w:after="0"/>
              <w:jc w:val="center"/>
              <w:rPr>
                <w:rFonts w:ascii="GHEA Grapalat" w:eastAsia="Times New Roman" w:hAnsi="GHEA Grapalat" w:cs="Calibri"/>
                <w:color w:val="000000"/>
              </w:rPr>
            </w:pPr>
            <w:r w:rsidRPr="00874CA8">
              <w:rPr>
                <w:rFonts w:ascii="GHEA Grapalat" w:eastAsia="Times New Roman" w:hAnsi="GHEA Grapalat" w:cs="Calibri"/>
                <w:color w:val="000000"/>
              </w:rPr>
              <w:t>Ընդունվել է, խմբագրվել է</w:t>
            </w:r>
          </w:p>
          <w:p w14:paraId="1FB6FBCA" w14:textId="77777777" w:rsidR="00874CA8" w:rsidRPr="00874CA8" w:rsidRDefault="00874CA8" w:rsidP="00056A8C">
            <w:pPr>
              <w:spacing w:after="0"/>
              <w:jc w:val="center"/>
              <w:rPr>
                <w:rFonts w:ascii="GHEA Grapalat" w:eastAsia="Times New Roman" w:hAnsi="GHEA Grapalat" w:cs="Calibri"/>
                <w:color w:val="000000"/>
              </w:rPr>
            </w:pPr>
          </w:p>
          <w:p w14:paraId="7CB56047" w14:textId="77777777" w:rsidR="00874CA8" w:rsidRPr="00874CA8" w:rsidRDefault="00874CA8" w:rsidP="00056A8C">
            <w:pPr>
              <w:spacing w:after="0"/>
              <w:jc w:val="center"/>
              <w:rPr>
                <w:rFonts w:ascii="GHEA Grapalat" w:eastAsia="Times New Roman" w:hAnsi="GHEA Grapalat" w:cs="Calibri"/>
                <w:color w:val="000000"/>
              </w:rPr>
            </w:pPr>
          </w:p>
          <w:p w14:paraId="1ECD4680" w14:textId="5AFB18B1" w:rsidR="00874CA8" w:rsidRPr="0070028D" w:rsidRDefault="0070028D" w:rsidP="00056A8C">
            <w:pPr>
              <w:spacing w:after="0"/>
              <w:jc w:val="center"/>
              <w:rPr>
                <w:rFonts w:ascii="GHEA Grapalat" w:eastAsia="Times New Roman" w:hAnsi="GHEA Grapalat" w:cs="Calibri"/>
                <w:color w:val="000000"/>
              </w:rPr>
            </w:pPr>
            <w:r>
              <w:rPr>
                <w:rFonts w:ascii="GHEA Grapalat" w:eastAsia="Times New Roman" w:hAnsi="GHEA Grapalat" w:cs="Calibri"/>
                <w:color w:val="000000"/>
              </w:rPr>
              <w:t>Ընդունվել է: Հոդվածում կատարվել է լրացում</w:t>
            </w:r>
          </w:p>
          <w:p w14:paraId="7D4581AE" w14:textId="77777777" w:rsidR="00874CA8" w:rsidRDefault="00874CA8" w:rsidP="00056A8C">
            <w:pPr>
              <w:spacing w:after="0"/>
              <w:jc w:val="center"/>
              <w:rPr>
                <w:rFonts w:ascii="GHEA Grapalat" w:eastAsia="Times New Roman" w:hAnsi="GHEA Grapalat" w:cs="Calibri"/>
                <w:color w:val="000000"/>
                <w:sz w:val="24"/>
                <w:szCs w:val="24"/>
              </w:rPr>
            </w:pPr>
          </w:p>
          <w:p w14:paraId="2DED5B55" w14:textId="77777777" w:rsidR="00874CA8" w:rsidRDefault="00874CA8" w:rsidP="00056A8C">
            <w:pPr>
              <w:spacing w:after="0"/>
              <w:jc w:val="center"/>
              <w:rPr>
                <w:rFonts w:ascii="GHEA Grapalat" w:eastAsia="Times New Roman" w:hAnsi="GHEA Grapalat" w:cs="Calibri"/>
                <w:color w:val="000000"/>
                <w:sz w:val="24"/>
                <w:szCs w:val="24"/>
              </w:rPr>
            </w:pPr>
          </w:p>
          <w:p w14:paraId="6BC5893E" w14:textId="77777777" w:rsidR="00874CA8" w:rsidRDefault="00874CA8" w:rsidP="00056A8C">
            <w:pPr>
              <w:spacing w:after="0"/>
              <w:jc w:val="center"/>
              <w:rPr>
                <w:rFonts w:ascii="GHEA Grapalat" w:eastAsia="Times New Roman" w:hAnsi="GHEA Grapalat" w:cs="Calibri"/>
                <w:color w:val="000000"/>
                <w:sz w:val="24"/>
                <w:szCs w:val="24"/>
              </w:rPr>
            </w:pPr>
          </w:p>
          <w:p w14:paraId="6C3BE729" w14:textId="77777777" w:rsidR="00874CA8" w:rsidRDefault="00874CA8" w:rsidP="00056A8C">
            <w:pPr>
              <w:spacing w:after="0"/>
              <w:jc w:val="center"/>
              <w:rPr>
                <w:rFonts w:ascii="GHEA Grapalat" w:eastAsia="Times New Roman" w:hAnsi="GHEA Grapalat" w:cs="Calibri"/>
                <w:color w:val="000000"/>
                <w:sz w:val="24"/>
                <w:szCs w:val="24"/>
              </w:rPr>
            </w:pPr>
          </w:p>
          <w:p w14:paraId="3FCDC9A2" w14:textId="50C3422D" w:rsidR="00874CA8" w:rsidRPr="00874CA8" w:rsidRDefault="0070028D" w:rsidP="00874CA8">
            <w:pPr>
              <w:spacing w:after="0"/>
              <w:jc w:val="center"/>
              <w:rPr>
                <w:rFonts w:ascii="GHEA Grapalat" w:eastAsia="Times New Roman" w:hAnsi="GHEA Grapalat" w:cs="Calibri"/>
                <w:color w:val="000000"/>
              </w:rPr>
            </w:pPr>
            <w:r>
              <w:rPr>
                <w:rFonts w:ascii="GHEA Grapalat" w:eastAsia="Times New Roman" w:hAnsi="GHEA Grapalat" w:cs="Calibri"/>
                <w:color w:val="000000"/>
              </w:rPr>
              <w:t xml:space="preserve">Չի ընդունվել </w:t>
            </w:r>
            <w:r w:rsidR="00874CA8" w:rsidRPr="00874CA8">
              <w:rPr>
                <w:rFonts w:ascii="GHEA Grapalat" w:eastAsia="Times New Roman" w:hAnsi="GHEA Grapalat" w:cs="Calibri"/>
                <w:color w:val="000000"/>
              </w:rPr>
              <w:t xml:space="preserve">Հուշագիրը ստորագրող </w:t>
            </w:r>
            <w:r w:rsidR="002D5341">
              <w:rPr>
                <w:rFonts w:ascii="GHEA Grapalat" w:eastAsia="Times New Roman" w:hAnsi="GHEA Grapalat" w:cs="Calibri"/>
                <w:color w:val="000000"/>
              </w:rPr>
              <w:t xml:space="preserve">մյուս </w:t>
            </w:r>
            <w:r w:rsidR="00874CA8" w:rsidRPr="00874CA8">
              <w:rPr>
                <w:rFonts w:ascii="GHEA Grapalat" w:eastAsia="Times New Roman" w:hAnsi="GHEA Grapalat" w:cs="Calibri"/>
                <w:color w:val="000000"/>
              </w:rPr>
              <w:t xml:space="preserve">կողմի </w:t>
            </w:r>
            <w:r w:rsidR="009C7732">
              <w:rPr>
                <w:rFonts w:ascii="GHEA Grapalat" w:eastAsia="Times New Roman" w:hAnsi="GHEA Grapalat" w:cs="Calibri"/>
                <w:color w:val="000000"/>
              </w:rPr>
              <w:t>անհամաձայնության պատճառով</w:t>
            </w:r>
          </w:p>
          <w:p w14:paraId="53675FA9" w14:textId="54BD33A0" w:rsidR="00874CA8" w:rsidRDefault="00874CA8" w:rsidP="00056A8C">
            <w:pPr>
              <w:spacing w:after="0"/>
              <w:jc w:val="center"/>
              <w:rPr>
                <w:rFonts w:ascii="GHEA Grapalat" w:eastAsia="Times New Roman" w:hAnsi="GHEA Grapalat" w:cs="Calibri"/>
                <w:color w:val="000000"/>
                <w:sz w:val="24"/>
                <w:szCs w:val="24"/>
              </w:rPr>
            </w:pPr>
          </w:p>
          <w:p w14:paraId="2852528B" w14:textId="77777777" w:rsidR="009C7732" w:rsidRPr="00874CA8" w:rsidRDefault="009C7732" w:rsidP="009C7732">
            <w:pPr>
              <w:spacing w:after="0"/>
              <w:jc w:val="center"/>
              <w:rPr>
                <w:rFonts w:ascii="GHEA Grapalat" w:eastAsia="Times New Roman" w:hAnsi="GHEA Grapalat" w:cs="Calibri"/>
                <w:color w:val="000000"/>
              </w:rPr>
            </w:pPr>
            <w:r>
              <w:rPr>
                <w:rFonts w:ascii="GHEA Grapalat" w:eastAsia="Times New Roman" w:hAnsi="GHEA Grapalat" w:cs="Calibri"/>
                <w:color w:val="000000"/>
              </w:rPr>
              <w:t xml:space="preserve">Չի ընդունվել </w:t>
            </w:r>
            <w:r w:rsidRPr="00874CA8">
              <w:rPr>
                <w:rFonts w:ascii="GHEA Grapalat" w:eastAsia="Times New Roman" w:hAnsi="GHEA Grapalat" w:cs="Calibri"/>
                <w:color w:val="000000"/>
              </w:rPr>
              <w:t xml:space="preserve">Հուշագիրը ստորագրող </w:t>
            </w:r>
            <w:r>
              <w:rPr>
                <w:rFonts w:ascii="GHEA Grapalat" w:eastAsia="Times New Roman" w:hAnsi="GHEA Grapalat" w:cs="Calibri"/>
                <w:color w:val="000000"/>
              </w:rPr>
              <w:t xml:space="preserve">մյուս </w:t>
            </w:r>
            <w:r w:rsidRPr="00874CA8">
              <w:rPr>
                <w:rFonts w:ascii="GHEA Grapalat" w:eastAsia="Times New Roman" w:hAnsi="GHEA Grapalat" w:cs="Calibri"/>
                <w:color w:val="000000"/>
              </w:rPr>
              <w:t xml:space="preserve">կողմի </w:t>
            </w:r>
            <w:r>
              <w:rPr>
                <w:rFonts w:ascii="GHEA Grapalat" w:eastAsia="Times New Roman" w:hAnsi="GHEA Grapalat" w:cs="Calibri"/>
                <w:color w:val="000000"/>
              </w:rPr>
              <w:t>անհամաձայնության պատճառով</w:t>
            </w:r>
          </w:p>
          <w:p w14:paraId="5006DC5B" w14:textId="6D9A5EFD" w:rsidR="00874CA8" w:rsidRDefault="00874CA8" w:rsidP="00056A8C">
            <w:pPr>
              <w:spacing w:after="0"/>
              <w:jc w:val="center"/>
              <w:rPr>
                <w:rFonts w:ascii="GHEA Grapalat" w:eastAsia="Times New Roman" w:hAnsi="GHEA Grapalat" w:cs="Calibri"/>
                <w:color w:val="000000"/>
                <w:sz w:val="24"/>
                <w:szCs w:val="24"/>
              </w:rPr>
            </w:pPr>
          </w:p>
          <w:p w14:paraId="563B0A0B" w14:textId="31FD24D5" w:rsidR="00874CA8" w:rsidRDefault="00874CA8" w:rsidP="00056A8C">
            <w:pPr>
              <w:spacing w:after="0"/>
              <w:jc w:val="center"/>
              <w:rPr>
                <w:rFonts w:ascii="GHEA Grapalat" w:eastAsia="Times New Roman" w:hAnsi="GHEA Grapalat" w:cs="Calibri"/>
                <w:color w:val="000000"/>
                <w:sz w:val="24"/>
                <w:szCs w:val="24"/>
              </w:rPr>
            </w:pPr>
          </w:p>
          <w:p w14:paraId="577ADB3D" w14:textId="1F39A787" w:rsidR="00874CA8" w:rsidRDefault="00874CA8" w:rsidP="00056A8C">
            <w:pPr>
              <w:spacing w:after="0"/>
              <w:jc w:val="center"/>
              <w:rPr>
                <w:rFonts w:ascii="GHEA Grapalat" w:eastAsia="Times New Roman" w:hAnsi="GHEA Grapalat" w:cs="Calibri"/>
                <w:color w:val="000000"/>
                <w:sz w:val="24"/>
                <w:szCs w:val="24"/>
              </w:rPr>
            </w:pPr>
          </w:p>
          <w:p w14:paraId="01DC9CE5" w14:textId="077BAF2C" w:rsidR="00874CA8" w:rsidRDefault="00874CA8" w:rsidP="00056A8C">
            <w:pPr>
              <w:spacing w:after="0"/>
              <w:jc w:val="center"/>
              <w:rPr>
                <w:rFonts w:ascii="GHEA Grapalat" w:eastAsia="Times New Roman" w:hAnsi="GHEA Grapalat" w:cs="Calibri"/>
                <w:color w:val="000000"/>
                <w:sz w:val="24"/>
                <w:szCs w:val="24"/>
              </w:rPr>
            </w:pPr>
          </w:p>
          <w:p w14:paraId="2EFBE462" w14:textId="10755352" w:rsidR="00874CA8" w:rsidRDefault="00874CA8" w:rsidP="00056A8C">
            <w:pPr>
              <w:spacing w:after="0"/>
              <w:jc w:val="center"/>
              <w:rPr>
                <w:rFonts w:ascii="GHEA Grapalat" w:eastAsia="Times New Roman" w:hAnsi="GHEA Grapalat" w:cs="Calibri"/>
                <w:color w:val="000000"/>
                <w:sz w:val="24"/>
                <w:szCs w:val="24"/>
              </w:rPr>
            </w:pPr>
          </w:p>
          <w:p w14:paraId="000A1F36" w14:textId="1F5C0F1B" w:rsidR="00874CA8" w:rsidRDefault="00874CA8" w:rsidP="00056A8C">
            <w:pPr>
              <w:spacing w:after="0"/>
              <w:jc w:val="center"/>
              <w:rPr>
                <w:rFonts w:ascii="GHEA Grapalat" w:eastAsia="Times New Roman" w:hAnsi="GHEA Grapalat" w:cs="Calibri"/>
                <w:color w:val="000000"/>
                <w:sz w:val="24"/>
                <w:szCs w:val="24"/>
              </w:rPr>
            </w:pPr>
          </w:p>
          <w:p w14:paraId="29BC4EA6" w14:textId="3821F8E1" w:rsidR="00874CA8" w:rsidRDefault="00874CA8" w:rsidP="00056A8C">
            <w:pPr>
              <w:spacing w:after="0"/>
              <w:jc w:val="center"/>
              <w:rPr>
                <w:rFonts w:ascii="GHEA Grapalat" w:eastAsia="Times New Roman" w:hAnsi="GHEA Grapalat" w:cs="Calibri"/>
                <w:color w:val="000000"/>
                <w:sz w:val="24"/>
                <w:szCs w:val="24"/>
              </w:rPr>
            </w:pPr>
          </w:p>
          <w:p w14:paraId="0A55A546" w14:textId="12B21BD7" w:rsidR="00874CA8" w:rsidRDefault="00874CA8" w:rsidP="00056A8C">
            <w:pPr>
              <w:spacing w:after="0"/>
              <w:jc w:val="center"/>
              <w:rPr>
                <w:rFonts w:ascii="GHEA Grapalat" w:eastAsia="Times New Roman" w:hAnsi="GHEA Grapalat" w:cs="Calibri"/>
                <w:color w:val="000000"/>
                <w:sz w:val="24"/>
                <w:szCs w:val="24"/>
              </w:rPr>
            </w:pPr>
          </w:p>
          <w:p w14:paraId="55E2BD6D" w14:textId="7689F2E2" w:rsidR="00874CA8" w:rsidRDefault="00874CA8" w:rsidP="00056A8C">
            <w:pPr>
              <w:spacing w:after="0"/>
              <w:jc w:val="center"/>
              <w:rPr>
                <w:rFonts w:ascii="GHEA Grapalat" w:eastAsia="Times New Roman" w:hAnsi="GHEA Grapalat" w:cs="Calibri"/>
                <w:color w:val="000000"/>
                <w:sz w:val="24"/>
                <w:szCs w:val="24"/>
              </w:rPr>
            </w:pPr>
          </w:p>
          <w:p w14:paraId="2537C4B6" w14:textId="6782304A" w:rsidR="00874CA8" w:rsidRDefault="00874CA8" w:rsidP="00056A8C">
            <w:pPr>
              <w:spacing w:after="0"/>
              <w:jc w:val="center"/>
              <w:rPr>
                <w:rFonts w:ascii="GHEA Grapalat" w:eastAsia="Times New Roman" w:hAnsi="GHEA Grapalat" w:cs="Calibri"/>
                <w:color w:val="000000"/>
                <w:sz w:val="24"/>
                <w:szCs w:val="24"/>
              </w:rPr>
            </w:pPr>
          </w:p>
          <w:p w14:paraId="08836D3D" w14:textId="35027548" w:rsidR="00874CA8" w:rsidRDefault="00874CA8" w:rsidP="00056A8C">
            <w:pPr>
              <w:spacing w:after="0"/>
              <w:jc w:val="center"/>
              <w:rPr>
                <w:rFonts w:ascii="GHEA Grapalat" w:eastAsia="Times New Roman" w:hAnsi="GHEA Grapalat" w:cs="Calibri"/>
                <w:color w:val="000000"/>
                <w:sz w:val="24"/>
                <w:szCs w:val="24"/>
              </w:rPr>
            </w:pPr>
          </w:p>
          <w:p w14:paraId="3A5A26DF" w14:textId="2F91F914" w:rsidR="00874CA8" w:rsidRDefault="00874CA8" w:rsidP="00056A8C">
            <w:pPr>
              <w:spacing w:after="0"/>
              <w:jc w:val="center"/>
              <w:rPr>
                <w:rFonts w:ascii="GHEA Grapalat" w:eastAsia="Times New Roman" w:hAnsi="GHEA Grapalat" w:cs="Calibri"/>
                <w:color w:val="000000"/>
                <w:sz w:val="24"/>
                <w:szCs w:val="24"/>
              </w:rPr>
            </w:pPr>
          </w:p>
          <w:p w14:paraId="0E0D335C" w14:textId="2B7801A7" w:rsidR="00874CA8" w:rsidRDefault="00874CA8" w:rsidP="00056A8C">
            <w:pPr>
              <w:spacing w:after="0"/>
              <w:jc w:val="center"/>
              <w:rPr>
                <w:rFonts w:ascii="GHEA Grapalat" w:eastAsia="Times New Roman" w:hAnsi="GHEA Grapalat" w:cs="Calibri"/>
                <w:color w:val="000000"/>
                <w:sz w:val="24"/>
                <w:szCs w:val="24"/>
              </w:rPr>
            </w:pPr>
          </w:p>
          <w:p w14:paraId="35E4241B" w14:textId="0C4A01BE" w:rsidR="00874CA8" w:rsidRDefault="00874CA8" w:rsidP="00056A8C">
            <w:pPr>
              <w:spacing w:after="0"/>
              <w:jc w:val="center"/>
              <w:rPr>
                <w:rFonts w:ascii="GHEA Grapalat" w:eastAsia="Times New Roman" w:hAnsi="GHEA Grapalat" w:cs="Calibri"/>
                <w:color w:val="000000"/>
                <w:sz w:val="24"/>
                <w:szCs w:val="24"/>
              </w:rPr>
            </w:pPr>
          </w:p>
          <w:p w14:paraId="0E319903" w14:textId="1FC7CA67" w:rsidR="00874CA8" w:rsidRDefault="00874CA8" w:rsidP="00056A8C">
            <w:pPr>
              <w:spacing w:after="0"/>
              <w:jc w:val="center"/>
              <w:rPr>
                <w:rFonts w:ascii="GHEA Grapalat" w:eastAsia="Times New Roman" w:hAnsi="GHEA Grapalat" w:cs="Calibri"/>
                <w:color w:val="000000"/>
                <w:sz w:val="24"/>
                <w:szCs w:val="24"/>
              </w:rPr>
            </w:pPr>
          </w:p>
          <w:p w14:paraId="4EACA1BE" w14:textId="4FC5C512" w:rsidR="00874CA8" w:rsidRDefault="00874CA8" w:rsidP="00056A8C">
            <w:pPr>
              <w:spacing w:after="0"/>
              <w:jc w:val="center"/>
              <w:rPr>
                <w:rFonts w:ascii="GHEA Grapalat" w:eastAsia="Times New Roman" w:hAnsi="GHEA Grapalat" w:cs="Calibri"/>
                <w:color w:val="000000"/>
                <w:sz w:val="24"/>
                <w:szCs w:val="24"/>
              </w:rPr>
            </w:pPr>
          </w:p>
          <w:p w14:paraId="71263594" w14:textId="61E25A23" w:rsidR="00874CA8" w:rsidRDefault="00874CA8" w:rsidP="00056A8C">
            <w:pPr>
              <w:spacing w:after="0"/>
              <w:jc w:val="center"/>
              <w:rPr>
                <w:rFonts w:ascii="GHEA Grapalat" w:eastAsia="Times New Roman" w:hAnsi="GHEA Grapalat" w:cs="Calibri"/>
                <w:color w:val="000000"/>
                <w:sz w:val="24"/>
                <w:szCs w:val="24"/>
              </w:rPr>
            </w:pPr>
          </w:p>
          <w:p w14:paraId="43A8D5CB" w14:textId="3F1EA7DC" w:rsidR="00874CA8" w:rsidRDefault="00874CA8" w:rsidP="00056A8C">
            <w:pPr>
              <w:spacing w:after="0"/>
              <w:jc w:val="center"/>
              <w:rPr>
                <w:rFonts w:ascii="GHEA Grapalat" w:eastAsia="Times New Roman" w:hAnsi="GHEA Grapalat" w:cs="Calibri"/>
                <w:color w:val="000000"/>
                <w:sz w:val="24"/>
                <w:szCs w:val="24"/>
              </w:rPr>
            </w:pPr>
          </w:p>
          <w:p w14:paraId="161A77F8" w14:textId="10791ECB" w:rsidR="00874CA8" w:rsidRDefault="00874CA8" w:rsidP="00056A8C">
            <w:pPr>
              <w:spacing w:after="0"/>
              <w:jc w:val="center"/>
              <w:rPr>
                <w:rFonts w:ascii="GHEA Grapalat" w:eastAsia="Times New Roman" w:hAnsi="GHEA Grapalat" w:cs="Calibri"/>
                <w:color w:val="000000"/>
                <w:sz w:val="24"/>
                <w:szCs w:val="24"/>
              </w:rPr>
            </w:pPr>
          </w:p>
          <w:p w14:paraId="119EFFFB" w14:textId="1BCEF66F" w:rsidR="00874CA8" w:rsidRDefault="00874CA8" w:rsidP="00056A8C">
            <w:pPr>
              <w:spacing w:after="0"/>
              <w:jc w:val="center"/>
              <w:rPr>
                <w:rFonts w:ascii="GHEA Grapalat" w:eastAsia="Times New Roman" w:hAnsi="GHEA Grapalat" w:cs="Calibri"/>
                <w:color w:val="000000"/>
                <w:sz w:val="24"/>
                <w:szCs w:val="24"/>
              </w:rPr>
            </w:pPr>
          </w:p>
          <w:p w14:paraId="6DD0C747" w14:textId="7D79EF84" w:rsidR="00874CA8" w:rsidRDefault="00874CA8" w:rsidP="00056A8C">
            <w:pPr>
              <w:spacing w:after="0"/>
              <w:jc w:val="center"/>
              <w:rPr>
                <w:rFonts w:ascii="GHEA Grapalat" w:eastAsia="Times New Roman" w:hAnsi="GHEA Grapalat" w:cs="Calibri"/>
                <w:color w:val="000000"/>
                <w:sz w:val="24"/>
                <w:szCs w:val="24"/>
              </w:rPr>
            </w:pPr>
          </w:p>
          <w:p w14:paraId="49E69D8E" w14:textId="2F371B24" w:rsidR="00874CA8" w:rsidRDefault="00874CA8" w:rsidP="00056A8C">
            <w:pPr>
              <w:spacing w:after="0"/>
              <w:jc w:val="center"/>
              <w:rPr>
                <w:rFonts w:ascii="GHEA Grapalat" w:eastAsia="Times New Roman" w:hAnsi="GHEA Grapalat" w:cs="Calibri"/>
                <w:color w:val="000000"/>
                <w:sz w:val="24"/>
                <w:szCs w:val="24"/>
              </w:rPr>
            </w:pPr>
          </w:p>
          <w:p w14:paraId="701903A6" w14:textId="0AADF3C4" w:rsidR="00874CA8" w:rsidRDefault="00874CA8" w:rsidP="00056A8C">
            <w:pPr>
              <w:spacing w:after="0"/>
              <w:jc w:val="center"/>
              <w:rPr>
                <w:rFonts w:ascii="GHEA Grapalat" w:eastAsia="Times New Roman" w:hAnsi="GHEA Grapalat" w:cs="Calibri"/>
                <w:color w:val="000000"/>
                <w:sz w:val="24"/>
                <w:szCs w:val="24"/>
              </w:rPr>
            </w:pPr>
          </w:p>
          <w:p w14:paraId="4E6D4E70" w14:textId="08418FD8" w:rsidR="00874CA8" w:rsidRDefault="00874CA8" w:rsidP="00056A8C">
            <w:pPr>
              <w:spacing w:after="0"/>
              <w:jc w:val="center"/>
              <w:rPr>
                <w:rFonts w:ascii="GHEA Grapalat" w:eastAsia="Times New Roman" w:hAnsi="GHEA Grapalat" w:cs="Calibri"/>
                <w:color w:val="000000"/>
                <w:sz w:val="24"/>
                <w:szCs w:val="24"/>
              </w:rPr>
            </w:pPr>
          </w:p>
          <w:p w14:paraId="5637F3DC" w14:textId="3B932713" w:rsidR="00874CA8" w:rsidRDefault="00874CA8" w:rsidP="00056A8C">
            <w:pPr>
              <w:spacing w:after="0"/>
              <w:jc w:val="center"/>
              <w:rPr>
                <w:rFonts w:ascii="GHEA Grapalat" w:eastAsia="Times New Roman" w:hAnsi="GHEA Grapalat" w:cs="Calibri"/>
                <w:color w:val="000000"/>
                <w:sz w:val="24"/>
                <w:szCs w:val="24"/>
              </w:rPr>
            </w:pPr>
          </w:p>
          <w:p w14:paraId="174EC9D0" w14:textId="44A0F619" w:rsidR="00874CA8" w:rsidRDefault="00874CA8" w:rsidP="00056A8C">
            <w:pPr>
              <w:spacing w:after="0"/>
              <w:jc w:val="center"/>
              <w:rPr>
                <w:rFonts w:ascii="GHEA Grapalat" w:eastAsia="Times New Roman" w:hAnsi="GHEA Grapalat" w:cs="Calibri"/>
                <w:color w:val="000000"/>
                <w:sz w:val="24"/>
                <w:szCs w:val="24"/>
              </w:rPr>
            </w:pPr>
          </w:p>
          <w:p w14:paraId="6E0DE622" w14:textId="2642AA61" w:rsidR="00874CA8" w:rsidRDefault="00874CA8" w:rsidP="00056A8C">
            <w:pPr>
              <w:spacing w:after="0"/>
              <w:jc w:val="center"/>
              <w:rPr>
                <w:rFonts w:ascii="GHEA Grapalat" w:eastAsia="Times New Roman" w:hAnsi="GHEA Grapalat" w:cs="Calibri"/>
                <w:color w:val="000000"/>
                <w:sz w:val="24"/>
                <w:szCs w:val="24"/>
              </w:rPr>
            </w:pPr>
          </w:p>
          <w:p w14:paraId="668F00CF" w14:textId="171F0089" w:rsidR="00874CA8" w:rsidRDefault="00874CA8" w:rsidP="00056A8C">
            <w:pPr>
              <w:spacing w:after="0"/>
              <w:jc w:val="center"/>
              <w:rPr>
                <w:rFonts w:ascii="GHEA Grapalat" w:eastAsia="Times New Roman" w:hAnsi="GHEA Grapalat" w:cs="Calibri"/>
                <w:color w:val="000000"/>
                <w:sz w:val="24"/>
                <w:szCs w:val="24"/>
              </w:rPr>
            </w:pPr>
          </w:p>
          <w:p w14:paraId="1B643A80" w14:textId="6F24F2D9" w:rsidR="00874CA8" w:rsidRDefault="00874CA8" w:rsidP="00056A8C">
            <w:pPr>
              <w:spacing w:after="0"/>
              <w:jc w:val="center"/>
              <w:rPr>
                <w:rFonts w:ascii="GHEA Grapalat" w:eastAsia="Times New Roman" w:hAnsi="GHEA Grapalat" w:cs="Calibri"/>
                <w:color w:val="000000"/>
                <w:sz w:val="24"/>
                <w:szCs w:val="24"/>
              </w:rPr>
            </w:pPr>
          </w:p>
          <w:p w14:paraId="7785716E" w14:textId="555D79E0" w:rsidR="00874CA8" w:rsidRDefault="00874CA8" w:rsidP="00056A8C">
            <w:pPr>
              <w:spacing w:after="0"/>
              <w:jc w:val="center"/>
              <w:rPr>
                <w:rFonts w:ascii="GHEA Grapalat" w:eastAsia="Times New Roman" w:hAnsi="GHEA Grapalat" w:cs="Calibri"/>
                <w:color w:val="000000"/>
                <w:sz w:val="24"/>
                <w:szCs w:val="24"/>
              </w:rPr>
            </w:pPr>
          </w:p>
          <w:p w14:paraId="7E197C62" w14:textId="32C5BF07" w:rsidR="00874CA8" w:rsidRDefault="00874CA8" w:rsidP="00056A8C">
            <w:pPr>
              <w:spacing w:after="0"/>
              <w:jc w:val="center"/>
              <w:rPr>
                <w:rFonts w:ascii="GHEA Grapalat" w:eastAsia="Times New Roman" w:hAnsi="GHEA Grapalat" w:cs="Calibri"/>
                <w:color w:val="000000"/>
                <w:sz w:val="24"/>
                <w:szCs w:val="24"/>
              </w:rPr>
            </w:pPr>
          </w:p>
          <w:p w14:paraId="673E3A18" w14:textId="5947A0A8" w:rsidR="00874CA8" w:rsidRDefault="00874CA8" w:rsidP="00056A8C">
            <w:pPr>
              <w:spacing w:after="0"/>
              <w:jc w:val="center"/>
              <w:rPr>
                <w:rFonts w:ascii="GHEA Grapalat" w:eastAsia="Times New Roman" w:hAnsi="GHEA Grapalat" w:cs="Calibri"/>
                <w:color w:val="000000"/>
                <w:sz w:val="24"/>
                <w:szCs w:val="24"/>
              </w:rPr>
            </w:pPr>
          </w:p>
          <w:p w14:paraId="2BEB2320" w14:textId="63035C33" w:rsidR="00874CA8" w:rsidRDefault="00874CA8" w:rsidP="00056A8C">
            <w:pPr>
              <w:spacing w:after="0"/>
              <w:jc w:val="center"/>
              <w:rPr>
                <w:rFonts w:ascii="GHEA Grapalat" w:eastAsia="Times New Roman" w:hAnsi="GHEA Grapalat" w:cs="Calibri"/>
                <w:color w:val="000000"/>
                <w:sz w:val="24"/>
                <w:szCs w:val="24"/>
              </w:rPr>
            </w:pPr>
          </w:p>
          <w:p w14:paraId="6EC92993" w14:textId="17C4FD95" w:rsidR="00874CA8" w:rsidRPr="002D5341" w:rsidRDefault="00874CA8" w:rsidP="00056A8C">
            <w:pPr>
              <w:spacing w:after="0"/>
              <w:jc w:val="center"/>
              <w:rPr>
                <w:rFonts w:ascii="GHEA Grapalat" w:eastAsia="Times New Roman" w:hAnsi="GHEA Grapalat" w:cs="Calibri"/>
                <w:color w:val="000000"/>
              </w:rPr>
            </w:pPr>
            <w:bookmarkStart w:id="0" w:name="_GoBack"/>
            <w:bookmarkEnd w:id="0"/>
            <w:r w:rsidRPr="002D5341">
              <w:rPr>
                <w:rFonts w:ascii="GHEA Grapalat" w:eastAsia="Times New Roman" w:hAnsi="GHEA Grapalat" w:cs="Calibri"/>
                <w:color w:val="000000"/>
              </w:rPr>
              <w:t xml:space="preserve">Ընդունվել է, </w:t>
            </w:r>
            <w:r w:rsidR="009C7732">
              <w:rPr>
                <w:rFonts w:ascii="GHEA Grapalat" w:eastAsia="Times New Roman" w:hAnsi="GHEA Grapalat" w:cs="Calibri"/>
                <w:color w:val="000000"/>
              </w:rPr>
              <w:t>հանվել է</w:t>
            </w:r>
          </w:p>
          <w:p w14:paraId="2747E956" w14:textId="77777777" w:rsidR="00874CA8" w:rsidRPr="002D5341" w:rsidRDefault="00874CA8" w:rsidP="00056A8C">
            <w:pPr>
              <w:spacing w:after="0"/>
              <w:jc w:val="center"/>
              <w:rPr>
                <w:rFonts w:ascii="GHEA Grapalat" w:eastAsia="Times New Roman" w:hAnsi="GHEA Grapalat" w:cs="Calibri"/>
                <w:color w:val="000000"/>
              </w:rPr>
            </w:pPr>
          </w:p>
          <w:p w14:paraId="508629A0" w14:textId="77777777" w:rsidR="002D5341" w:rsidRPr="002D5341" w:rsidRDefault="002D5341" w:rsidP="00056A8C">
            <w:pPr>
              <w:spacing w:after="0"/>
              <w:jc w:val="center"/>
              <w:rPr>
                <w:rFonts w:ascii="GHEA Grapalat" w:eastAsia="Times New Roman" w:hAnsi="GHEA Grapalat" w:cs="Calibri"/>
                <w:color w:val="000000"/>
              </w:rPr>
            </w:pPr>
          </w:p>
          <w:p w14:paraId="7A736EC5" w14:textId="6C92A30D" w:rsidR="00874CA8" w:rsidRPr="002D5341" w:rsidRDefault="00874CA8" w:rsidP="00056A8C">
            <w:pPr>
              <w:spacing w:after="0"/>
              <w:jc w:val="center"/>
              <w:rPr>
                <w:rFonts w:ascii="GHEA Grapalat" w:eastAsia="Times New Roman" w:hAnsi="GHEA Grapalat" w:cs="Calibri"/>
                <w:color w:val="000000"/>
              </w:rPr>
            </w:pPr>
            <w:r w:rsidRPr="002D5341">
              <w:rPr>
                <w:rFonts w:ascii="GHEA Grapalat" w:eastAsia="Times New Roman" w:hAnsi="GHEA Grapalat" w:cs="Calibri"/>
                <w:color w:val="000000"/>
              </w:rPr>
              <w:t>Ընդունվել է, կատարվել են համապատասխան փոփոխություններ</w:t>
            </w:r>
          </w:p>
          <w:p w14:paraId="219787D0" w14:textId="511FFE30" w:rsidR="00874CA8" w:rsidRPr="004A3632" w:rsidRDefault="00874CA8" w:rsidP="00056A8C">
            <w:pPr>
              <w:spacing w:after="0"/>
              <w:jc w:val="center"/>
              <w:rPr>
                <w:rFonts w:ascii="GHEA Grapalat" w:eastAsia="Times New Roman" w:hAnsi="GHEA Grapalat" w:cs="Calibri"/>
                <w:color w:val="000000"/>
                <w:sz w:val="24"/>
                <w:szCs w:val="24"/>
              </w:rPr>
            </w:pPr>
          </w:p>
        </w:tc>
      </w:tr>
      <w:tr w:rsidR="007E5DE3" w:rsidRPr="00CE61E0" w14:paraId="47ADD152" w14:textId="77777777" w:rsidTr="002D5341">
        <w:trPr>
          <w:tblCellSpacing w:w="0" w:type="dxa"/>
          <w:jc w:val="center"/>
        </w:trPr>
        <w:tc>
          <w:tcPr>
            <w:tcW w:w="7804"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5F88513" w14:textId="30BF5BCD" w:rsidR="005127B8" w:rsidRPr="00CE61E0" w:rsidRDefault="002A3AAF" w:rsidP="00323A8B">
            <w:pPr>
              <w:spacing w:before="100" w:beforeAutospacing="1" w:after="100" w:afterAutospacing="1"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en-US"/>
              </w:rPr>
              <w:lastRenderedPageBreak/>
              <w:t>3</w:t>
            </w:r>
            <w:r w:rsidR="007E5DE3" w:rsidRPr="00591CC1">
              <w:rPr>
                <w:rFonts w:ascii="GHEA Grapalat" w:eastAsia="Times New Roman" w:hAnsi="GHEA Grapalat" w:cs="Times New Roman"/>
                <w:color w:val="000000"/>
                <w:sz w:val="24"/>
                <w:szCs w:val="24"/>
                <w:lang w:val="en-US"/>
              </w:rPr>
              <w:t>.</w:t>
            </w:r>
            <w:r w:rsidR="007E5DE3" w:rsidRPr="00591CC1">
              <w:rPr>
                <w:rFonts w:ascii="GHEA Grapalat" w:eastAsia="Times New Roman" w:hAnsi="GHEA Grapalat" w:cs="Times New Roman"/>
                <w:color w:val="000000"/>
                <w:sz w:val="24"/>
                <w:szCs w:val="24"/>
              </w:rPr>
              <w:t xml:space="preserve"> ՀՀ ՖԻՆԱՆՍՆԵՐԻ ՆԱԽԱՐԱՐՈՒԹՅՈՒՆ</w:t>
            </w:r>
          </w:p>
        </w:tc>
        <w:tc>
          <w:tcPr>
            <w:tcW w:w="31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7304F37" w14:textId="4C44BE2C" w:rsidR="007E5DE3" w:rsidRDefault="00784B73" w:rsidP="001B7026">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28</w:t>
            </w:r>
            <w:r w:rsidRPr="00A82235">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en-US"/>
              </w:rPr>
              <w:t>04</w:t>
            </w:r>
            <w:r w:rsidRPr="00A82235">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6</w:t>
            </w:r>
            <w:r w:rsidRPr="00A82235">
              <w:rPr>
                <w:rFonts w:ascii="GHEA Grapalat" w:eastAsia="Times New Roman" w:hAnsi="GHEA Grapalat" w:cs="Times New Roman"/>
                <w:color w:val="000000"/>
                <w:sz w:val="24"/>
                <w:szCs w:val="24"/>
              </w:rPr>
              <w:t>թ.</w:t>
            </w:r>
          </w:p>
          <w:p w14:paraId="2057142D" w14:textId="4FA7E606" w:rsidR="001A0F38" w:rsidRPr="001A0F38" w:rsidRDefault="001A0F38" w:rsidP="001B7026">
            <w:pPr>
              <w:spacing w:after="0" w:line="240" w:lineRule="auto"/>
              <w:jc w:val="center"/>
              <w:rPr>
                <w:rFonts w:ascii="GHEA Grapalat" w:eastAsia="Times New Roman" w:hAnsi="GHEA Grapalat" w:cs="Times New Roman"/>
                <w:color w:val="000000"/>
                <w:sz w:val="24"/>
                <w:szCs w:val="24"/>
              </w:rPr>
            </w:pPr>
          </w:p>
        </w:tc>
      </w:tr>
      <w:tr w:rsidR="007E5DE3" w:rsidRPr="00CE61E0" w14:paraId="75C26561" w14:textId="77777777" w:rsidTr="002D5341">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14:paraId="724421DC" w14:textId="304C86BF" w:rsidR="007E5DE3" w:rsidRPr="00591CC1" w:rsidRDefault="00591CC1" w:rsidP="00323A8B">
            <w:pPr>
              <w:tabs>
                <w:tab w:val="left" w:pos="150"/>
              </w:tabs>
              <w:spacing w:after="0" w:line="240" w:lineRule="auto"/>
              <w:ind w:left="150" w:right="165"/>
              <w:jc w:val="both"/>
              <w:rPr>
                <w:rFonts w:ascii="GHEA Grapalat" w:hAnsi="GHEA Grapalat" w:cs="Sylfaen"/>
                <w:sz w:val="24"/>
                <w:szCs w:val="24"/>
              </w:rPr>
            </w:pPr>
            <w:r>
              <w:rPr>
                <w:rFonts w:ascii="GHEA Grapalat" w:eastAsia="Times New Roman" w:hAnsi="GHEA Grapalat" w:cs="GHEA Grapalat"/>
                <w:sz w:val="24"/>
                <w:szCs w:val="24"/>
              </w:rPr>
              <w:tab/>
            </w:r>
          </w:p>
        </w:tc>
        <w:tc>
          <w:tcPr>
            <w:tcW w:w="1434" w:type="dxa"/>
            <w:tcBorders>
              <w:top w:val="outset" w:sz="6" w:space="0" w:color="auto"/>
              <w:left w:val="outset" w:sz="6" w:space="0" w:color="auto"/>
              <w:bottom w:val="outset" w:sz="6" w:space="0" w:color="auto"/>
              <w:right w:val="nil"/>
            </w:tcBorders>
            <w:shd w:val="clear" w:color="auto" w:fill="FFFFFF"/>
          </w:tcPr>
          <w:p w14:paraId="3AD3E46A" w14:textId="0EE0C720" w:rsidR="007E5DE3" w:rsidRPr="00CE61E0" w:rsidRDefault="007E5DE3" w:rsidP="00422193">
            <w:pPr>
              <w:spacing w:after="0" w:line="240" w:lineRule="auto"/>
              <w:ind w:right="180"/>
              <w:jc w:val="center"/>
              <w:rPr>
                <w:rFonts w:ascii="GHEA Grapalat" w:eastAsia="Times New Roman" w:hAnsi="GHEA Grapalat" w:cs="Times New Roman"/>
                <w:color w:val="000000"/>
                <w:sz w:val="24"/>
                <w:szCs w:val="24"/>
              </w:rPr>
            </w:pPr>
          </w:p>
        </w:tc>
        <w:tc>
          <w:tcPr>
            <w:tcW w:w="3123" w:type="dxa"/>
            <w:gridSpan w:val="2"/>
            <w:tcBorders>
              <w:top w:val="outset" w:sz="6" w:space="0" w:color="auto"/>
              <w:left w:val="nil"/>
              <w:bottom w:val="outset" w:sz="6" w:space="0" w:color="auto"/>
              <w:right w:val="outset" w:sz="6" w:space="0" w:color="auto"/>
            </w:tcBorders>
            <w:shd w:val="clear" w:color="auto" w:fill="FFFFFF"/>
          </w:tcPr>
          <w:p w14:paraId="6DEE9B22" w14:textId="18354E1E" w:rsidR="007E5DE3" w:rsidRPr="002242F5" w:rsidRDefault="00422193" w:rsidP="00422193">
            <w:pPr>
              <w:spacing w:after="0" w:line="240" w:lineRule="auto"/>
              <w:ind w:right="180"/>
              <w:jc w:val="center"/>
              <w:rPr>
                <w:rFonts w:ascii="GHEA Grapalat" w:eastAsia="Times New Roman" w:hAnsi="GHEA Grapalat" w:cs="Times New Roman"/>
                <w:color w:val="000000"/>
                <w:sz w:val="24"/>
                <w:szCs w:val="24"/>
              </w:rPr>
            </w:pPr>
            <w:r>
              <w:rPr>
                <w:rFonts w:ascii="GHEA Grapalat" w:eastAsia="Times New Roman" w:hAnsi="GHEA Grapalat" w:cs="Calibri"/>
                <w:color w:val="000000"/>
                <w:sz w:val="24"/>
                <w:szCs w:val="24"/>
              </w:rPr>
              <w:t>Դեռևս չի ստացվել</w:t>
            </w:r>
          </w:p>
        </w:tc>
      </w:tr>
      <w:tr w:rsidR="007E5DE3" w:rsidRPr="00CE61E0" w14:paraId="02D4CF26" w14:textId="77777777" w:rsidTr="002D5341">
        <w:trPr>
          <w:tblCellSpacing w:w="0" w:type="dxa"/>
          <w:jc w:val="center"/>
        </w:trPr>
        <w:tc>
          <w:tcPr>
            <w:tcW w:w="780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DB82829" w14:textId="3EC50231" w:rsidR="007E5DE3" w:rsidRPr="00A82235" w:rsidRDefault="007E5DE3" w:rsidP="00323A8B">
            <w:pPr>
              <w:tabs>
                <w:tab w:val="left" w:pos="150"/>
              </w:tabs>
              <w:spacing w:before="100" w:beforeAutospacing="1" w:after="100" w:afterAutospacing="1" w:line="240" w:lineRule="auto"/>
              <w:ind w:left="150" w:right="165"/>
              <w:jc w:val="center"/>
              <w:rPr>
                <w:rFonts w:ascii="GHEA Grapalat" w:eastAsia="Times New Roman" w:hAnsi="GHEA Grapalat" w:cs="Times New Roman"/>
                <w:color w:val="000000"/>
                <w:sz w:val="24"/>
                <w:szCs w:val="24"/>
              </w:rPr>
            </w:pPr>
            <w:r w:rsidRPr="00A82235">
              <w:rPr>
                <w:rFonts w:ascii="Calibri" w:eastAsia="Times New Roman" w:hAnsi="Calibri" w:cs="Calibri"/>
                <w:color w:val="000000"/>
                <w:sz w:val="24"/>
                <w:szCs w:val="24"/>
              </w:rPr>
              <w:t> </w:t>
            </w:r>
            <w:r w:rsidR="002A3AAF" w:rsidRPr="00A82235">
              <w:rPr>
                <w:rFonts w:ascii="GHEA Grapalat" w:eastAsia="Times New Roman" w:hAnsi="GHEA Grapalat" w:cs="Times New Roman"/>
                <w:color w:val="000000"/>
                <w:sz w:val="24"/>
                <w:szCs w:val="24"/>
              </w:rPr>
              <w:t>4</w:t>
            </w:r>
            <w:r w:rsidRPr="00A82235">
              <w:rPr>
                <w:rFonts w:ascii="GHEA Grapalat" w:eastAsia="Times New Roman" w:hAnsi="GHEA Grapalat" w:cs="Times New Roman"/>
                <w:color w:val="000000"/>
                <w:sz w:val="24"/>
                <w:szCs w:val="24"/>
              </w:rPr>
              <w:t>. ՀՀ ՊԵՏԱԿԱՆ ԳՈԻՅՔԻ ԿԱՌԱՎԱՐՄԱՆ ԿՈՄԻՏԵ</w:t>
            </w:r>
          </w:p>
        </w:tc>
        <w:tc>
          <w:tcPr>
            <w:tcW w:w="31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E9725A" w14:textId="3A4FB3A9" w:rsidR="007E5DE3" w:rsidRPr="003319E2" w:rsidRDefault="00784B73" w:rsidP="001B7026">
            <w:pPr>
              <w:spacing w:after="0" w:line="240" w:lineRule="auto"/>
              <w:jc w:val="center"/>
              <w:rPr>
                <w:rFonts w:ascii="GHEA Grapalat" w:eastAsia="Times New Roman" w:hAnsi="GHEA Grapalat" w:cs="Times New Roman"/>
                <w:color w:val="000000"/>
                <w:sz w:val="24"/>
                <w:szCs w:val="24"/>
                <w:highlight w:val="yellow"/>
              </w:rPr>
            </w:pPr>
            <w:r>
              <w:rPr>
                <w:rFonts w:ascii="GHEA Grapalat" w:eastAsia="Times New Roman" w:hAnsi="GHEA Grapalat" w:cs="Times New Roman"/>
                <w:color w:val="000000"/>
                <w:sz w:val="24"/>
                <w:szCs w:val="24"/>
              </w:rPr>
              <w:t>28</w:t>
            </w:r>
            <w:r w:rsidRPr="00A82235">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en-US"/>
              </w:rPr>
              <w:t>04</w:t>
            </w:r>
            <w:r w:rsidRPr="00A82235">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6</w:t>
            </w:r>
            <w:r w:rsidRPr="00A82235">
              <w:rPr>
                <w:rFonts w:ascii="GHEA Grapalat" w:eastAsia="Times New Roman" w:hAnsi="GHEA Grapalat" w:cs="Times New Roman"/>
                <w:color w:val="000000"/>
                <w:sz w:val="24"/>
                <w:szCs w:val="24"/>
              </w:rPr>
              <w:t>թ.</w:t>
            </w:r>
          </w:p>
        </w:tc>
      </w:tr>
      <w:tr w:rsidR="007E5DE3" w:rsidRPr="00CE61E0" w14:paraId="3ACC34D2" w14:textId="77777777" w:rsidTr="002D5341">
        <w:trPr>
          <w:tblCellSpacing w:w="0" w:type="dxa"/>
          <w:jc w:val="center"/>
        </w:trPr>
        <w:tc>
          <w:tcPr>
            <w:tcW w:w="780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1BA039" w14:textId="77777777" w:rsidR="007E5DE3" w:rsidRPr="003319E2" w:rsidRDefault="007E5DE3" w:rsidP="00323A8B">
            <w:pPr>
              <w:tabs>
                <w:tab w:val="left" w:pos="150"/>
              </w:tabs>
              <w:spacing w:after="0" w:line="240" w:lineRule="auto"/>
              <w:ind w:left="150" w:right="165"/>
              <w:rPr>
                <w:rFonts w:ascii="GHEA Grapalat" w:eastAsia="Times New Roman" w:hAnsi="GHEA Grapalat" w:cs="Times New Roman"/>
                <w:color w:val="000000"/>
                <w:sz w:val="24"/>
                <w:szCs w:val="24"/>
                <w:highlight w:val="yellow"/>
              </w:rPr>
            </w:pPr>
          </w:p>
        </w:tc>
        <w:tc>
          <w:tcPr>
            <w:tcW w:w="3123"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DE861E" w14:textId="4E890D71" w:rsidR="007E5DE3" w:rsidRPr="003319E2" w:rsidRDefault="00323A8B" w:rsidP="001B7026">
            <w:pPr>
              <w:spacing w:after="0" w:line="240" w:lineRule="auto"/>
              <w:jc w:val="center"/>
              <w:rPr>
                <w:rFonts w:ascii="GHEA Grapalat" w:eastAsia="Times New Roman" w:hAnsi="GHEA Grapalat" w:cs="Times New Roman"/>
                <w:color w:val="000000"/>
                <w:sz w:val="24"/>
                <w:szCs w:val="24"/>
                <w:highlight w:val="yellow"/>
              </w:rPr>
            </w:pPr>
            <w:r w:rsidRPr="00323A8B">
              <w:rPr>
                <w:rFonts w:ascii="GHEA Grapalat" w:eastAsia="Times New Roman" w:hAnsi="GHEA Grapalat" w:cs="Times New Roman"/>
                <w:color w:val="000000"/>
                <w:sz w:val="24"/>
                <w:szCs w:val="24"/>
              </w:rPr>
              <w:t>01/12.3/3064-2026</w:t>
            </w:r>
          </w:p>
        </w:tc>
      </w:tr>
      <w:tr w:rsidR="007E5DE3" w:rsidRPr="00CE61E0" w14:paraId="18B9DE57" w14:textId="77777777" w:rsidTr="002D5341">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vAlign w:val="center"/>
          </w:tcPr>
          <w:p w14:paraId="2366B85C" w14:textId="77777777" w:rsidR="00323A8B" w:rsidRDefault="00323A8B" w:rsidP="00323A8B">
            <w:pPr>
              <w:spacing w:after="0" w:line="240" w:lineRule="auto"/>
              <w:ind w:left="254" w:right="241" w:firstLine="466"/>
              <w:jc w:val="both"/>
              <w:rPr>
                <w:rFonts w:ascii="GHEA Grapalat" w:hAnsi="GHEA Grapalat"/>
              </w:rPr>
            </w:pPr>
            <w:r w:rsidRPr="005472AC">
              <w:rPr>
                <w:rFonts w:ascii="GHEA Grapalat" w:hAnsi="GHEA Grapalat"/>
              </w:rPr>
              <w:t xml:space="preserve">Ի պատասխան ՀՀ վարչապետի աշխատակազմի </w:t>
            </w:r>
            <w:r>
              <w:rPr>
                <w:rFonts w:ascii="GHEA Grapalat" w:hAnsi="GHEA Grapalat"/>
              </w:rPr>
              <w:t xml:space="preserve">ղեկավարի </w:t>
            </w:r>
            <w:r w:rsidRPr="005472AC">
              <w:rPr>
                <w:rFonts w:ascii="GHEA Grapalat" w:hAnsi="GHEA Grapalat"/>
              </w:rPr>
              <w:t xml:space="preserve">2026 թվականի ապրիլի 27-ի թիվ </w:t>
            </w:r>
            <w:r w:rsidRPr="005472AC">
              <w:rPr>
                <w:rFonts w:ascii="GHEA Grapalat" w:hAnsi="GHEA Grapalat"/>
                <w:color w:val="000000"/>
                <w:shd w:val="clear" w:color="auto" w:fill="FFFFFF"/>
              </w:rPr>
              <w:t xml:space="preserve">02/06.5/14072-2026 </w:t>
            </w:r>
            <w:r w:rsidRPr="005472AC">
              <w:rPr>
                <w:rFonts w:ascii="GHEA Grapalat" w:hAnsi="GHEA Grapalat"/>
              </w:rPr>
              <w:t>գրության</w:t>
            </w:r>
            <w:r>
              <w:rPr>
                <w:rFonts w:ascii="GHEA Grapalat" w:hAnsi="GHEA Grapalat"/>
              </w:rPr>
              <w:t>՝</w:t>
            </w:r>
            <w:r w:rsidRPr="00C60739">
              <w:rPr>
                <w:rFonts w:ascii="GHEA Grapalat" w:hAnsi="GHEA Grapalat"/>
              </w:rPr>
              <w:t xml:space="preserve"> </w:t>
            </w:r>
            <w:r w:rsidRPr="00947CCF">
              <w:rPr>
                <w:rFonts w:ascii="GHEA Grapalat" w:hAnsi="GHEA Grapalat"/>
              </w:rPr>
              <w:t>հայտնում ենք</w:t>
            </w:r>
            <w:r w:rsidRPr="00075BF0">
              <w:rPr>
                <w:rFonts w:ascii="GHEA Grapalat" w:hAnsi="GHEA Grapalat"/>
              </w:rPr>
              <w:t xml:space="preserve">, որ </w:t>
            </w:r>
            <w:r w:rsidRPr="00FF617F">
              <w:rPr>
                <w:rFonts w:ascii="GHEA Grapalat" w:hAnsi="GHEA Grapalat"/>
              </w:rPr>
              <w:t>«</w:t>
            </w:r>
            <w:r>
              <w:rPr>
                <w:rFonts w:ascii="GHEA Grapalat" w:hAnsi="GHEA Grapalat"/>
              </w:rPr>
              <w:t xml:space="preserve">Հայսաստանի </w:t>
            </w:r>
            <w:r w:rsidRPr="00075BF0">
              <w:rPr>
                <w:rFonts w:ascii="GHEA Grapalat" w:hAnsi="GHEA Grapalat"/>
                <w:color w:val="000000"/>
                <w:shd w:val="clear" w:color="auto" w:fill="FFFFFF"/>
              </w:rPr>
              <w:t>Հանրապետության տարածքային կառավարման և ենթակառուցվածքների նախարարութան և «Վինչի Քոնսթրաքշն Գրանդս Փրոջեքթս» ու «Ռազել-Բեկ Սաս» ֆրանսիական համատեղ ձեռնարկության միջև կնքվող՝ «Հայաստանի Հանրապետությունում Բարգուշատի թունելի կառուցման ծրագրի վերաբերյալ» փոխըմբռնման հուշագրի նախագծ</w:t>
            </w:r>
            <w:r>
              <w:rPr>
                <w:rFonts w:ascii="GHEA Grapalat" w:hAnsi="GHEA Grapalat"/>
              </w:rPr>
              <w:t xml:space="preserve">ով </w:t>
            </w:r>
            <w:r w:rsidRPr="004F0A5B">
              <w:rPr>
                <w:rFonts w:ascii="GHEA Grapalat" w:hAnsi="GHEA Grapalat"/>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r>
              <w:rPr>
                <w:rFonts w:ascii="GHEA Grapalat" w:hAnsi="GHEA Grapalat"/>
              </w:rPr>
              <w:t xml:space="preserve"> </w:t>
            </w:r>
          </w:p>
          <w:p w14:paraId="443082C5" w14:textId="1D967ABC" w:rsidR="007E5DE3" w:rsidRPr="001A0F38" w:rsidRDefault="00323A8B" w:rsidP="00323A8B">
            <w:pPr>
              <w:spacing w:line="240" w:lineRule="auto"/>
              <w:ind w:left="254" w:right="241" w:firstLine="466"/>
              <w:jc w:val="both"/>
              <w:rPr>
                <w:rFonts w:ascii="GHEA Grapalat" w:hAnsi="GHEA Grapalat"/>
                <w:b/>
                <w:sz w:val="24"/>
                <w:szCs w:val="24"/>
              </w:rPr>
            </w:pPr>
            <w:r>
              <w:rPr>
                <w:rFonts w:ascii="GHEA Grapalat" w:hAnsi="GHEA Grapalat"/>
              </w:rPr>
              <w:t xml:space="preserve">Միաժամանակ հայտնում ենք, որ վերը նշված հուշագրի </w:t>
            </w:r>
            <w:r w:rsidRPr="00075BF0">
              <w:rPr>
                <w:rFonts w:ascii="GHEA Grapalat" w:hAnsi="GHEA Grapalat"/>
                <w:color w:val="000000"/>
                <w:shd w:val="clear" w:color="auto" w:fill="FFFFFF"/>
              </w:rPr>
              <w:t>նախագծ</w:t>
            </w:r>
            <w:r>
              <w:rPr>
                <w:rFonts w:ascii="GHEA Grapalat" w:hAnsi="GHEA Grapalat"/>
                <w:color w:val="000000"/>
                <w:shd w:val="clear" w:color="auto" w:fill="FFFFFF"/>
              </w:rPr>
              <w:t>ին հավանություն տալու մասին Հայաստանի Հանրապետության կառավարության որոշման նախագծի վերաբերյալ առաջարկություններ և դիտողություններ չկան։</w:t>
            </w:r>
          </w:p>
        </w:tc>
        <w:tc>
          <w:tcPr>
            <w:tcW w:w="4557"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141585C7" w14:textId="781B382D" w:rsidR="007E5DE3" w:rsidRPr="00CE61E0" w:rsidRDefault="003C7162" w:rsidP="001B7026">
            <w:pPr>
              <w:spacing w:after="0" w:line="240" w:lineRule="auto"/>
              <w:rPr>
                <w:rFonts w:ascii="GHEA Grapalat" w:eastAsia="Times New Roman" w:hAnsi="GHEA Grapalat" w:cs="Times New Roman"/>
                <w:color w:val="000000"/>
                <w:sz w:val="24"/>
                <w:szCs w:val="24"/>
              </w:rPr>
            </w:pPr>
            <w:r>
              <w:rPr>
                <w:rFonts w:ascii="GHEA Grapalat" w:eastAsia="Times New Roman" w:hAnsi="GHEA Grapalat" w:cs="Calibri"/>
                <w:color w:val="000000"/>
                <w:sz w:val="24"/>
                <w:szCs w:val="24"/>
              </w:rPr>
              <w:t xml:space="preserve">     </w:t>
            </w:r>
            <w:r w:rsidR="00B00D8E" w:rsidRPr="00CE61E0">
              <w:rPr>
                <w:rFonts w:ascii="GHEA Grapalat" w:eastAsia="Times New Roman" w:hAnsi="GHEA Grapalat" w:cs="Calibri"/>
                <w:color w:val="000000"/>
                <w:sz w:val="24"/>
                <w:szCs w:val="24"/>
              </w:rPr>
              <w:t>Ընդունվել է ի գիտություն</w:t>
            </w:r>
          </w:p>
        </w:tc>
      </w:tr>
    </w:tbl>
    <w:p w14:paraId="2D93682E" w14:textId="2269FB1D" w:rsidR="00B01DCA" w:rsidRPr="00CE61E0" w:rsidRDefault="00B01DCA" w:rsidP="001B7026">
      <w:pPr>
        <w:tabs>
          <w:tab w:val="left" w:pos="1065"/>
        </w:tabs>
        <w:spacing w:line="240" w:lineRule="auto"/>
        <w:rPr>
          <w:rFonts w:ascii="GHEA Grapalat" w:hAnsi="GHEA Grapalat"/>
          <w:sz w:val="24"/>
          <w:szCs w:val="24"/>
        </w:rPr>
      </w:pPr>
    </w:p>
    <w:sectPr w:rsidR="00B01DCA" w:rsidRPr="00CE61E0" w:rsidSect="002D5341">
      <w:pgSz w:w="11906" w:h="16838" w:code="9"/>
      <w:pgMar w:top="426" w:right="1008" w:bottom="284"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D45B8"/>
    <w:multiLevelType w:val="hybridMultilevel"/>
    <w:tmpl w:val="1EC26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86611"/>
    <w:multiLevelType w:val="hybridMultilevel"/>
    <w:tmpl w:val="8D42BDA0"/>
    <w:lvl w:ilvl="0" w:tplc="6C0A5E70">
      <w:start w:val="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3D151693"/>
    <w:multiLevelType w:val="hybridMultilevel"/>
    <w:tmpl w:val="71C8A71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471"/>
    <w:rsid w:val="00004991"/>
    <w:rsid w:val="00056A8C"/>
    <w:rsid w:val="000C768A"/>
    <w:rsid w:val="000D2478"/>
    <w:rsid w:val="000E033B"/>
    <w:rsid w:val="000E489A"/>
    <w:rsid w:val="00132825"/>
    <w:rsid w:val="00151251"/>
    <w:rsid w:val="00156339"/>
    <w:rsid w:val="0017169C"/>
    <w:rsid w:val="00191831"/>
    <w:rsid w:val="00195709"/>
    <w:rsid w:val="001A0F38"/>
    <w:rsid w:val="001A12F5"/>
    <w:rsid w:val="001B7026"/>
    <w:rsid w:val="001E4BA5"/>
    <w:rsid w:val="002125D7"/>
    <w:rsid w:val="002242F5"/>
    <w:rsid w:val="002923AE"/>
    <w:rsid w:val="002A11D4"/>
    <w:rsid w:val="002A3AAF"/>
    <w:rsid w:val="002D5341"/>
    <w:rsid w:val="00323A8B"/>
    <w:rsid w:val="003319E2"/>
    <w:rsid w:val="00335693"/>
    <w:rsid w:val="00344373"/>
    <w:rsid w:val="00372183"/>
    <w:rsid w:val="003B7D22"/>
    <w:rsid w:val="003C03D1"/>
    <w:rsid w:val="003C7162"/>
    <w:rsid w:val="003F1810"/>
    <w:rsid w:val="004041DF"/>
    <w:rsid w:val="00415CD6"/>
    <w:rsid w:val="00417CC8"/>
    <w:rsid w:val="00422193"/>
    <w:rsid w:val="00473C75"/>
    <w:rsid w:val="00486868"/>
    <w:rsid w:val="004A3632"/>
    <w:rsid w:val="004A39C6"/>
    <w:rsid w:val="004D32C9"/>
    <w:rsid w:val="004D4ECE"/>
    <w:rsid w:val="004F0CF7"/>
    <w:rsid w:val="00500390"/>
    <w:rsid w:val="005127B8"/>
    <w:rsid w:val="00545836"/>
    <w:rsid w:val="00560859"/>
    <w:rsid w:val="00583842"/>
    <w:rsid w:val="00591CC1"/>
    <w:rsid w:val="005A1691"/>
    <w:rsid w:val="005C2D55"/>
    <w:rsid w:val="005C42B3"/>
    <w:rsid w:val="005D37F8"/>
    <w:rsid w:val="005F3E63"/>
    <w:rsid w:val="006626B5"/>
    <w:rsid w:val="0067429B"/>
    <w:rsid w:val="00674577"/>
    <w:rsid w:val="00674D54"/>
    <w:rsid w:val="00687CFE"/>
    <w:rsid w:val="006D0FB8"/>
    <w:rsid w:val="0070028D"/>
    <w:rsid w:val="0070349D"/>
    <w:rsid w:val="0072145C"/>
    <w:rsid w:val="00741928"/>
    <w:rsid w:val="00784B73"/>
    <w:rsid w:val="007C4A06"/>
    <w:rsid w:val="007C7073"/>
    <w:rsid w:val="007D0439"/>
    <w:rsid w:val="007D2088"/>
    <w:rsid w:val="007E5DE3"/>
    <w:rsid w:val="00807F11"/>
    <w:rsid w:val="00812F16"/>
    <w:rsid w:val="00821886"/>
    <w:rsid w:val="0084580D"/>
    <w:rsid w:val="008613E3"/>
    <w:rsid w:val="00874CA8"/>
    <w:rsid w:val="008C218C"/>
    <w:rsid w:val="008C79F6"/>
    <w:rsid w:val="008D2B20"/>
    <w:rsid w:val="008E07DC"/>
    <w:rsid w:val="008E70BE"/>
    <w:rsid w:val="009B7AC8"/>
    <w:rsid w:val="009C7732"/>
    <w:rsid w:val="009D710F"/>
    <w:rsid w:val="009D7346"/>
    <w:rsid w:val="00A07BBE"/>
    <w:rsid w:val="00A169A4"/>
    <w:rsid w:val="00A21CE5"/>
    <w:rsid w:val="00A363D5"/>
    <w:rsid w:val="00A76B23"/>
    <w:rsid w:val="00A82235"/>
    <w:rsid w:val="00A94471"/>
    <w:rsid w:val="00A978EE"/>
    <w:rsid w:val="00AA6570"/>
    <w:rsid w:val="00AF2878"/>
    <w:rsid w:val="00B00D8E"/>
    <w:rsid w:val="00B01DCA"/>
    <w:rsid w:val="00BC4980"/>
    <w:rsid w:val="00BE5372"/>
    <w:rsid w:val="00C25F22"/>
    <w:rsid w:val="00C33AAE"/>
    <w:rsid w:val="00C629AE"/>
    <w:rsid w:val="00C87F10"/>
    <w:rsid w:val="00CE61E0"/>
    <w:rsid w:val="00CF630F"/>
    <w:rsid w:val="00D30E2B"/>
    <w:rsid w:val="00D702DB"/>
    <w:rsid w:val="00DF7343"/>
    <w:rsid w:val="00DF7F25"/>
    <w:rsid w:val="00E22DC0"/>
    <w:rsid w:val="00EB5E3F"/>
    <w:rsid w:val="00EC1380"/>
    <w:rsid w:val="00EE3453"/>
    <w:rsid w:val="00F41F48"/>
    <w:rsid w:val="00F618F0"/>
    <w:rsid w:val="00FC0B5B"/>
    <w:rsid w:val="00FD5250"/>
    <w:rsid w:val="00FE5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2F9EE"/>
  <w15:docId w15:val="{CDF9F394-905B-4B59-B1F5-4AE47F2E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y-AM"/>
    </w:rPr>
  </w:style>
  <w:style w:type="paragraph" w:styleId="Heading1">
    <w:name w:val="heading 1"/>
    <w:basedOn w:val="BodyText"/>
    <w:link w:val="Heading1Char"/>
    <w:uiPriority w:val="1"/>
    <w:qFormat/>
    <w:rsid w:val="00812F16"/>
    <w:pPr>
      <w:spacing w:after="240"/>
      <w:jc w:val="both"/>
      <w:outlineLvl w:val="0"/>
    </w:pPr>
    <w:rPr>
      <w:rFonts w:ascii="Arial Narrow" w:eastAsiaTheme="minorHAnsi" w:hAnsi="Arial Narrow" w:cs="Arial"/>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character" w:customStyle="1" w:styleId="2">
    <w:name w:val="Основной текст (2)"/>
    <w:basedOn w:val="DefaultParagraphFont"/>
    <w:rsid w:val="00B00D8E"/>
    <w:rPr>
      <w:rFonts w:ascii="Times New Roman" w:eastAsia="Times New Roman" w:hAnsi="Times New Roman" w:cs="Times New Roman"/>
      <w:b/>
      <w:bCs/>
      <w:i w:val="0"/>
      <w:iCs w:val="0"/>
      <w:smallCaps w:val="0"/>
      <w:strike w:val="0"/>
      <w:color w:val="000000"/>
      <w:spacing w:val="0"/>
      <w:w w:val="100"/>
      <w:position w:val="0"/>
      <w:sz w:val="28"/>
      <w:szCs w:val="28"/>
      <w:u w:val="none"/>
      <w:lang w:val="hy-AM"/>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CE61E0"/>
    <w:pPr>
      <w:ind w:left="720"/>
      <w:contextualSpacing/>
    </w:pPr>
    <w:rPr>
      <w:rFonts w:ascii="Calibri" w:eastAsia="Calibri" w:hAnsi="Calibri" w:cs="Times New Roman"/>
      <w:lang w:val="ru-RU"/>
    </w:rPr>
  </w:style>
  <w:style w:type="character" w:customStyle="1" w:styleId="Bodytext2">
    <w:name w:val="Body text (2)_"/>
    <w:basedOn w:val="DefaultParagraphFont"/>
    <w:link w:val="Bodytext20"/>
    <w:rsid w:val="00821886"/>
    <w:rPr>
      <w:rFonts w:ascii="Verdana" w:eastAsia="Verdana" w:hAnsi="Verdana" w:cs="Verdana"/>
      <w:shd w:val="clear" w:color="auto" w:fill="FFFFFF"/>
    </w:rPr>
  </w:style>
  <w:style w:type="paragraph" w:customStyle="1" w:styleId="Bodytext20">
    <w:name w:val="Body text (2)"/>
    <w:basedOn w:val="Normal"/>
    <w:link w:val="Bodytext2"/>
    <w:rsid w:val="00821886"/>
    <w:pPr>
      <w:widowControl w:val="0"/>
      <w:shd w:val="clear" w:color="auto" w:fill="FFFFFF"/>
      <w:spacing w:after="0" w:line="0" w:lineRule="atLeast"/>
      <w:ind w:hanging="760"/>
    </w:pPr>
    <w:rPr>
      <w:rFonts w:ascii="Verdana" w:eastAsia="Verdana" w:hAnsi="Verdana" w:cs="Verdana"/>
      <w:lang w:val="en-US"/>
    </w:rPr>
  </w:style>
  <w:style w:type="character" w:customStyle="1" w:styleId="Bodytext3">
    <w:name w:val="Body text (3)_"/>
    <w:basedOn w:val="DefaultParagraphFont"/>
    <w:link w:val="Bodytext30"/>
    <w:rsid w:val="00372183"/>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372183"/>
    <w:pPr>
      <w:widowControl w:val="0"/>
      <w:shd w:val="clear" w:color="auto" w:fill="FFFFFF"/>
      <w:spacing w:after="0" w:line="346" w:lineRule="exact"/>
      <w:jc w:val="center"/>
    </w:pPr>
    <w:rPr>
      <w:rFonts w:ascii="Times New Roman" w:eastAsia="Times New Roman" w:hAnsi="Times New Roman" w:cs="Times New Roman"/>
      <w:b/>
      <w:bCs/>
      <w:sz w:val="30"/>
      <w:szCs w:val="30"/>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591CC1"/>
    <w:rPr>
      <w:rFonts w:ascii="Calibri" w:eastAsia="Calibri" w:hAnsi="Calibri" w:cs="Times New Roman"/>
      <w:lang w:val="ru-RU"/>
    </w:rPr>
  </w:style>
  <w:style w:type="paragraph" w:styleId="BalloonText">
    <w:name w:val="Balloon Text"/>
    <w:basedOn w:val="Normal"/>
    <w:link w:val="BalloonTextChar"/>
    <w:uiPriority w:val="99"/>
    <w:semiHidden/>
    <w:unhideWhenUsed/>
    <w:rsid w:val="001B70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7026"/>
    <w:rPr>
      <w:rFonts w:ascii="Segoe UI" w:hAnsi="Segoe UI" w:cs="Segoe UI"/>
      <w:sz w:val="18"/>
      <w:szCs w:val="18"/>
      <w:lang w:val="hy-AM"/>
    </w:rPr>
  </w:style>
  <w:style w:type="paragraph" w:styleId="CommentText">
    <w:name w:val="annotation text"/>
    <w:basedOn w:val="Normal"/>
    <w:link w:val="CommentTextChar"/>
    <w:uiPriority w:val="99"/>
    <w:unhideWhenUsed/>
    <w:rsid w:val="002923AE"/>
    <w:pPr>
      <w:spacing w:line="240" w:lineRule="auto"/>
    </w:pPr>
    <w:rPr>
      <w:sz w:val="20"/>
      <w:szCs w:val="20"/>
      <w:lang w:val="en-GB"/>
    </w:rPr>
  </w:style>
  <w:style w:type="character" w:customStyle="1" w:styleId="CommentTextChar">
    <w:name w:val="Comment Text Char"/>
    <w:basedOn w:val="DefaultParagraphFont"/>
    <w:link w:val="CommentText"/>
    <w:uiPriority w:val="99"/>
    <w:rsid w:val="002923AE"/>
    <w:rPr>
      <w:sz w:val="20"/>
      <w:szCs w:val="20"/>
      <w:lang w:val="en-GB"/>
    </w:rPr>
  </w:style>
  <w:style w:type="character" w:styleId="CommentReference">
    <w:name w:val="annotation reference"/>
    <w:basedOn w:val="DefaultParagraphFont"/>
    <w:uiPriority w:val="99"/>
    <w:semiHidden/>
    <w:unhideWhenUsed/>
    <w:rsid w:val="002923AE"/>
    <w:rPr>
      <w:sz w:val="16"/>
      <w:szCs w:val="16"/>
    </w:rPr>
  </w:style>
  <w:style w:type="character" w:customStyle="1" w:styleId="Heading1Char">
    <w:name w:val="Heading 1 Char"/>
    <w:basedOn w:val="DefaultParagraphFont"/>
    <w:link w:val="Heading1"/>
    <w:uiPriority w:val="1"/>
    <w:rsid w:val="00812F16"/>
    <w:rPr>
      <w:rFonts w:ascii="Arial Narrow" w:hAnsi="Arial Narrow"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178727">
      <w:bodyDiv w:val="1"/>
      <w:marLeft w:val="0"/>
      <w:marRight w:val="0"/>
      <w:marTop w:val="0"/>
      <w:marBottom w:val="0"/>
      <w:divBdr>
        <w:top w:val="none" w:sz="0" w:space="0" w:color="auto"/>
        <w:left w:val="none" w:sz="0" w:space="0" w:color="auto"/>
        <w:bottom w:val="none" w:sz="0" w:space="0" w:color="auto"/>
        <w:right w:val="none" w:sz="0" w:space="0" w:color="auto"/>
      </w:divBdr>
    </w:div>
    <w:div w:id="143276458">
      <w:bodyDiv w:val="1"/>
      <w:marLeft w:val="0"/>
      <w:marRight w:val="0"/>
      <w:marTop w:val="0"/>
      <w:marBottom w:val="0"/>
      <w:divBdr>
        <w:top w:val="none" w:sz="0" w:space="0" w:color="auto"/>
        <w:left w:val="none" w:sz="0" w:space="0" w:color="auto"/>
        <w:bottom w:val="none" w:sz="0" w:space="0" w:color="auto"/>
        <w:right w:val="none" w:sz="0" w:space="0" w:color="auto"/>
      </w:divBdr>
    </w:div>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762799185">
      <w:bodyDiv w:val="1"/>
      <w:marLeft w:val="0"/>
      <w:marRight w:val="0"/>
      <w:marTop w:val="0"/>
      <w:marBottom w:val="0"/>
      <w:divBdr>
        <w:top w:val="none" w:sz="0" w:space="0" w:color="auto"/>
        <w:left w:val="none" w:sz="0" w:space="0" w:color="auto"/>
        <w:bottom w:val="none" w:sz="0" w:space="0" w:color="auto"/>
        <w:right w:val="none" w:sz="0" w:space="0" w:color="auto"/>
      </w:divBdr>
      <w:divsChild>
        <w:div w:id="1953245982">
          <w:marLeft w:val="0"/>
          <w:marRight w:val="0"/>
          <w:marTop w:val="0"/>
          <w:marBottom w:val="0"/>
          <w:divBdr>
            <w:top w:val="none" w:sz="0" w:space="0" w:color="auto"/>
            <w:left w:val="none" w:sz="0" w:space="0" w:color="auto"/>
            <w:bottom w:val="none" w:sz="0" w:space="0" w:color="auto"/>
            <w:right w:val="none" w:sz="0" w:space="0" w:color="auto"/>
          </w:divBdr>
        </w:div>
      </w:divsChild>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 w:id="1631397169">
      <w:bodyDiv w:val="1"/>
      <w:marLeft w:val="0"/>
      <w:marRight w:val="0"/>
      <w:marTop w:val="0"/>
      <w:marBottom w:val="0"/>
      <w:divBdr>
        <w:top w:val="none" w:sz="0" w:space="0" w:color="auto"/>
        <w:left w:val="none" w:sz="0" w:space="0" w:color="auto"/>
        <w:bottom w:val="none" w:sz="0" w:space="0" w:color="auto"/>
        <w:right w:val="none" w:sz="0" w:space="0" w:color="auto"/>
      </w:divBdr>
    </w:div>
    <w:div w:id="207061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AFC6E-C42F-4A78-8B52-496287C3B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901</Words>
  <Characters>5137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https:/mul2.gov.am/tasks/1140580/oneclick?token=4da51dbce38734b5c9a5c5cf629d9f5b</cp:keywords>
  <dc:description/>
  <cp:lastModifiedBy>Lyudmila Aghabekyan</cp:lastModifiedBy>
  <cp:revision>14</cp:revision>
  <cp:lastPrinted>2026-04-30T05:21:00Z</cp:lastPrinted>
  <dcterms:created xsi:type="dcterms:W3CDTF">2026-04-29T17:01:00Z</dcterms:created>
  <dcterms:modified xsi:type="dcterms:W3CDTF">2026-04-30T05:35:00Z</dcterms:modified>
</cp:coreProperties>
</file>