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620" w:rsidRDefault="00AD3620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620" w:rsidRDefault="00AD3620" w:rsidP="00A71CED">
      <w:pPr>
        <w:jc w:val="center"/>
      </w:pPr>
    </w:p>
    <w:p w:rsidR="00AD3620" w:rsidRDefault="00AD362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D3620" w:rsidRDefault="00AD3620" w:rsidP="00A71CED">
      <w:pPr>
        <w:pStyle w:val="mechtex"/>
        <w:rPr>
          <w:rFonts w:ascii="GHEA Mariam" w:hAnsi="GHEA Mariam"/>
          <w:b/>
        </w:rPr>
      </w:pPr>
    </w:p>
    <w:p w:rsidR="00AD3620" w:rsidRDefault="00AD362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D3620" w:rsidRDefault="00AD3620" w:rsidP="00A71CED">
      <w:pPr>
        <w:jc w:val="center"/>
        <w:rPr>
          <w:rFonts w:ascii="GHEA Mariam" w:hAnsi="GHEA Mariam"/>
          <w:sz w:val="24"/>
          <w:szCs w:val="24"/>
        </w:rPr>
      </w:pPr>
    </w:p>
    <w:p w:rsidR="00AD3620" w:rsidRPr="008E1B5A" w:rsidRDefault="00AD3620" w:rsidP="00A71CED">
      <w:pPr>
        <w:jc w:val="center"/>
        <w:rPr>
          <w:rFonts w:ascii="GHEA Mariam" w:hAnsi="GHEA Mariam"/>
          <w:sz w:val="24"/>
          <w:szCs w:val="24"/>
        </w:rPr>
      </w:pPr>
    </w:p>
    <w:p w:rsidR="00AD3620" w:rsidRPr="00691610" w:rsidRDefault="00AD3620" w:rsidP="00A71CED">
      <w:pPr>
        <w:jc w:val="center"/>
        <w:rPr>
          <w:rFonts w:ascii="GHEA Mariam" w:hAnsi="GHEA Mariam"/>
          <w:sz w:val="12"/>
          <w:szCs w:val="24"/>
        </w:rPr>
      </w:pPr>
    </w:p>
    <w:p w:rsidR="00AD3620" w:rsidRPr="008E1B5A" w:rsidRDefault="00AD3620" w:rsidP="00A71CED">
      <w:pPr>
        <w:jc w:val="center"/>
        <w:rPr>
          <w:rFonts w:ascii="GHEA Mariam" w:hAnsi="GHEA Mariam"/>
          <w:sz w:val="24"/>
          <w:szCs w:val="24"/>
        </w:rPr>
      </w:pPr>
    </w:p>
    <w:p w:rsidR="00AD3620" w:rsidRPr="00AD3620" w:rsidRDefault="00AD362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D3620" w:rsidRDefault="00AD362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D3620" w:rsidRDefault="00AD362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D3620" w:rsidRPr="00AD3620" w:rsidRDefault="00AD3620" w:rsidP="00A71CED">
      <w:pPr>
        <w:jc w:val="center"/>
        <w:rPr>
          <w:rFonts w:ascii="GHEA Mariam" w:hAnsi="GHEA Mariam"/>
          <w:sz w:val="32"/>
          <w:szCs w:val="24"/>
          <w:lang w:val="fr-FR"/>
        </w:rPr>
      </w:pPr>
    </w:p>
    <w:p w:rsidR="00AD3620" w:rsidRDefault="00AD3620" w:rsidP="00AD3620">
      <w:pPr>
        <w:pStyle w:val="mechtex"/>
        <w:rPr>
          <w:rFonts w:ascii="GHEA Mariam" w:hAnsi="GHEA Mariam" w:cs="Sylfaen"/>
          <w:sz w:val="24"/>
          <w:lang w:val="hy-AM"/>
        </w:rPr>
      </w:pPr>
      <w:r w:rsidRPr="00AD3620">
        <w:rPr>
          <w:rFonts w:ascii="GHEA Mariam" w:hAnsi="GHEA Mariam"/>
          <w:sz w:val="24"/>
          <w:lang w:val="hy-AM"/>
        </w:rPr>
        <w:t>«</w:t>
      </w:r>
      <w:r w:rsidRPr="00AD3620">
        <w:rPr>
          <w:rFonts w:ascii="GHEA Mariam" w:hAnsi="GHEA Mariam" w:cs="Sylfaen"/>
          <w:spacing w:val="-8"/>
          <w:sz w:val="24"/>
          <w:lang w:val="hy-AM"/>
        </w:rPr>
        <w:t>ԳՆՈՒՄՆԵՐԻ</w:t>
      </w:r>
      <w:r w:rsidRPr="00AD3620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AD3620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AD3620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pacing w:val="-8"/>
          <w:sz w:val="24"/>
          <w:lang w:val="hy-AM"/>
        </w:rPr>
        <w:t>ՕՐԵՆՔՈՒՄ</w:t>
      </w:r>
      <w:r w:rsidRPr="00AD3620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pacing w:val="-8"/>
          <w:sz w:val="24"/>
          <w:lang w:val="hy-AM"/>
        </w:rPr>
        <w:t>ՓՈՓՈԽՈՒԹՅՈՒՆՆԵՐ</w:t>
      </w:r>
      <w:r w:rsidRPr="00AD3620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pacing w:val="-8"/>
          <w:sz w:val="24"/>
          <w:lang w:val="hy-AM"/>
        </w:rPr>
        <w:t>ԵՎ</w:t>
      </w:r>
      <w:r w:rsidRPr="00AD3620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pacing w:val="-8"/>
          <w:sz w:val="24"/>
          <w:lang w:val="hy-AM"/>
        </w:rPr>
        <w:t>ԼՐԱՑՈՒՄՆԵՐ</w:t>
      </w:r>
      <w:r w:rsidRPr="00AD3620">
        <w:rPr>
          <w:rFonts w:ascii="GHEA Mariam" w:hAnsi="GHEA Mariam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z w:val="24"/>
          <w:lang w:val="hy-AM"/>
        </w:rPr>
        <w:t>ԿԱՏ</w:t>
      </w:r>
      <w:r w:rsidRPr="00AD3620">
        <w:rPr>
          <w:rFonts w:ascii="GHEA Mariam" w:hAnsi="GHEA Mariam" w:cs="Sylfaen"/>
          <w:spacing w:val="-8"/>
          <w:sz w:val="24"/>
          <w:lang w:val="hy-AM"/>
        </w:rPr>
        <w:t>ԱՐԵԼՈՒ</w:t>
      </w:r>
      <w:r w:rsidRPr="00AD3620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AD3620">
        <w:rPr>
          <w:rFonts w:ascii="GHEA Mariam" w:hAnsi="GHEA Mariam"/>
          <w:color w:val="000000"/>
          <w:spacing w:val="-8"/>
          <w:sz w:val="24"/>
          <w:lang w:val="hy-AM"/>
        </w:rPr>
        <w:t xml:space="preserve">» </w:t>
      </w:r>
      <w:r w:rsidRPr="00AD3620">
        <w:rPr>
          <w:rFonts w:ascii="GHEA Mariam" w:hAnsi="GHEA Mariam" w:cs="Sylfaen"/>
          <w:color w:val="000000"/>
          <w:spacing w:val="-8"/>
          <w:sz w:val="24"/>
          <w:lang w:val="hy-AM"/>
        </w:rPr>
        <w:t>ԵՎ</w:t>
      </w:r>
      <w:r w:rsidRPr="00AD3620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D3620">
        <w:rPr>
          <w:rFonts w:ascii="GHEA Mariam" w:hAnsi="GHEA Mariam"/>
          <w:spacing w:val="-8"/>
          <w:sz w:val="24"/>
          <w:lang w:val="hy-AM"/>
        </w:rPr>
        <w:t>«</w:t>
      </w:r>
      <w:r w:rsidRPr="00AD3620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AD3620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AD3620">
        <w:rPr>
          <w:rFonts w:ascii="GHEA Mariam" w:hAnsi="GHEA Mariam"/>
          <w:spacing w:val="-8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pacing w:val="-8"/>
          <w:sz w:val="24"/>
          <w:lang w:val="hy-AM"/>
        </w:rPr>
        <w:t>ԲՅՈՒՋԵՏ</w:t>
      </w:r>
      <w:r w:rsidRPr="00AD3620">
        <w:rPr>
          <w:rFonts w:ascii="GHEA Mariam" w:hAnsi="GHEA Mariam" w:cs="Sylfaen"/>
          <w:sz w:val="24"/>
          <w:lang w:val="hy-AM"/>
        </w:rPr>
        <w:t>ԱՅԻՆ</w:t>
      </w:r>
      <w:r w:rsidRPr="00AD3620">
        <w:rPr>
          <w:rFonts w:ascii="GHEA Mariam" w:hAnsi="GHEA Mariam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z w:val="24"/>
          <w:lang w:val="hy-AM"/>
        </w:rPr>
        <w:t>ՀԱՄԱԿԱՐԳԻ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D3620">
        <w:rPr>
          <w:rFonts w:ascii="GHEA Mariam" w:hAnsi="GHEA Mariam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z w:val="24"/>
          <w:lang w:val="hy-AM"/>
        </w:rPr>
        <w:t>ՄԱՍԻՆ</w:t>
      </w:r>
      <w:r w:rsidRPr="00AD3620">
        <w:rPr>
          <w:rFonts w:ascii="GHEA Mariam" w:hAnsi="GHEA Mariam" w:cs="Arial Armenian"/>
          <w:sz w:val="24"/>
          <w:lang w:val="hy-AM"/>
        </w:rPr>
        <w:t>»</w:t>
      </w:r>
      <w:r w:rsidRPr="00AD3620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z w:val="24"/>
          <w:lang w:val="hy-AM"/>
        </w:rPr>
        <w:t>ՕՐԵՆՔՈՒՄ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D3620">
        <w:rPr>
          <w:rFonts w:ascii="GHEA Mariam" w:hAnsi="GHEA Mariam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z w:val="24"/>
          <w:lang w:val="hy-AM"/>
        </w:rPr>
        <w:t>ԼՐԱՑՈՒՄՆԵՐ</w:t>
      </w:r>
      <w:r w:rsidRPr="00AD3620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z w:val="24"/>
          <w:lang w:val="hy-AM"/>
        </w:rPr>
        <w:t>ԿԱՏԱՐԵԼՈՒ</w:t>
      </w:r>
      <w:r w:rsidRPr="00AD3620">
        <w:rPr>
          <w:rFonts w:ascii="GHEA Mariam" w:hAnsi="GHEA Mariam"/>
          <w:sz w:val="24"/>
          <w:lang w:val="hy-AM"/>
        </w:rPr>
        <w:t xml:space="preserve"> </w:t>
      </w:r>
      <w:r w:rsidRPr="00AD3620">
        <w:rPr>
          <w:rFonts w:ascii="GHEA Mariam" w:hAnsi="GHEA Mariam" w:cs="Sylfaen"/>
          <w:sz w:val="24"/>
          <w:lang w:val="hy-AM"/>
        </w:rPr>
        <w:t xml:space="preserve">ՄԱՍԻՆ» ՀԱՅԱՍՏԱՆԻ 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AD3620">
        <w:rPr>
          <w:rFonts w:ascii="GHEA Mariam" w:hAnsi="GHEA Mariam" w:cs="Sylfaen"/>
          <w:sz w:val="24"/>
          <w:lang w:val="hy-AM"/>
        </w:rPr>
        <w:t>ՀԱՆՐԱՊԵՏՈՒԹՅԱՆ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AD3620">
        <w:rPr>
          <w:rFonts w:ascii="GHEA Mariam" w:hAnsi="GHEA Mariam" w:cs="Sylfaen"/>
          <w:sz w:val="24"/>
          <w:lang w:val="hy-AM"/>
        </w:rPr>
        <w:t xml:space="preserve"> ՕՐԵՆՔՆԵՐԻ 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Pr="00AD3620">
        <w:rPr>
          <w:rFonts w:ascii="GHEA Mariam" w:hAnsi="GHEA Mariam" w:cs="Sylfaen"/>
          <w:sz w:val="24"/>
          <w:lang w:val="hy-AM"/>
        </w:rPr>
        <w:t>ՆԱԽԱԳԾԵՐԻՆ ՀԱՎԱՆՈՒԹՅՈՒՆ ՏԱԼՈՒ ԵՎ ԱՆՀԵՏԱՁԳԵԼԻ ՀԱՄԱՐԵԼՈՒ ՄԱՍԻՆ</w:t>
      </w:r>
    </w:p>
    <w:p w:rsidR="00AD3620" w:rsidRDefault="00AD3620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D3620" w:rsidRDefault="00AD3620" w:rsidP="000045DA">
      <w:pPr>
        <w:pStyle w:val="mechtex"/>
        <w:rPr>
          <w:rFonts w:ascii="GHEA Mariam" w:hAnsi="GHEA Mariam" w:cs="Sylfaen"/>
          <w:sz w:val="24"/>
          <w:lang w:val="hy-AM"/>
        </w:rPr>
      </w:pPr>
    </w:p>
    <w:p w:rsidR="00AD3620" w:rsidRPr="00AD3620" w:rsidRDefault="00AD3620" w:rsidP="000045DA">
      <w:pPr>
        <w:pStyle w:val="mechtex"/>
        <w:rPr>
          <w:rFonts w:ascii="GHEA Mariam" w:hAnsi="GHEA Mariam" w:cs="Sylfaen"/>
          <w:sz w:val="24"/>
          <w:lang w:val="hy-AM"/>
        </w:rPr>
      </w:pPr>
    </w:p>
    <w:p w:rsidR="00AD3620" w:rsidRPr="00AD3620" w:rsidRDefault="00AD3620" w:rsidP="00BB1D77">
      <w:pPr>
        <w:pStyle w:val="norm"/>
        <w:spacing w:line="372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D362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Հիմք ընդունելով Հայաստանի Հանրապետության Սահմանադրության 109-</w:t>
      </w:r>
      <w:r w:rsidRPr="00AD3620">
        <w:rPr>
          <w:rFonts w:ascii="GHEA Mariam" w:hAnsi="GHEA Mariam"/>
          <w:color w:val="000000"/>
          <w:sz w:val="24"/>
          <w:szCs w:val="24"/>
          <w:lang w:val="hy-AM"/>
        </w:rPr>
        <w:t>րդ հոդվածը և «Ազգային ժողովի կանոնակարգ» Հայաստանի Հանրապետության սահմանադրական օրենքի 65-րդ հոդվածի 1-ին և 3-րդ մասեր</w:t>
      </w:r>
      <w:r w:rsidR="00390A38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AD3620">
        <w:rPr>
          <w:rFonts w:ascii="GHEA Mariam" w:hAnsi="GHEA Mariam"/>
          <w:color w:val="000000"/>
          <w:sz w:val="24"/>
          <w:szCs w:val="24"/>
          <w:lang w:val="hy-AM"/>
        </w:rPr>
        <w:t xml:space="preserve"> ու 73-րդ հոդվածը՝ </w:t>
      </w:r>
      <w:r w:rsidRPr="00AD362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D36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362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D36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362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D362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D3620">
        <w:rPr>
          <w:rFonts w:ascii="GHEA Mariam" w:hAnsi="GHEA Mariam" w:cs="Sylfaen"/>
          <w:sz w:val="24"/>
          <w:szCs w:val="22"/>
          <w:lang w:val="de-DE"/>
        </w:rPr>
        <w:t>ո</w:t>
      </w:r>
      <w:r w:rsidRPr="00AD36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3620">
        <w:rPr>
          <w:rFonts w:ascii="GHEA Mariam" w:hAnsi="GHEA Mariam" w:cs="Sylfaen"/>
          <w:sz w:val="24"/>
          <w:szCs w:val="22"/>
          <w:lang w:val="de-DE"/>
        </w:rPr>
        <w:t>ր</w:t>
      </w:r>
      <w:r w:rsidRPr="00AD36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3620">
        <w:rPr>
          <w:rFonts w:ascii="GHEA Mariam" w:hAnsi="GHEA Mariam" w:cs="Sylfaen"/>
          <w:sz w:val="24"/>
          <w:szCs w:val="22"/>
          <w:lang w:val="de-DE"/>
        </w:rPr>
        <w:t>ո</w:t>
      </w:r>
      <w:r w:rsidRPr="00AD36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3620">
        <w:rPr>
          <w:rFonts w:ascii="GHEA Mariam" w:hAnsi="GHEA Mariam" w:cs="Sylfaen"/>
          <w:sz w:val="24"/>
          <w:szCs w:val="22"/>
          <w:lang w:val="de-DE"/>
        </w:rPr>
        <w:t>շ</w:t>
      </w:r>
      <w:r w:rsidRPr="00AD36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3620">
        <w:rPr>
          <w:rFonts w:ascii="GHEA Mariam" w:hAnsi="GHEA Mariam" w:cs="Sylfaen"/>
          <w:sz w:val="24"/>
          <w:szCs w:val="22"/>
          <w:lang w:val="de-DE"/>
        </w:rPr>
        <w:t>ու</w:t>
      </w:r>
      <w:r w:rsidRPr="00AD362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D3620">
        <w:rPr>
          <w:rFonts w:ascii="GHEA Mariam" w:hAnsi="GHEA Mariam" w:cs="Sylfaen"/>
          <w:sz w:val="24"/>
          <w:szCs w:val="22"/>
          <w:lang w:val="de-DE"/>
        </w:rPr>
        <w:t>մ</w:t>
      </w:r>
      <w:r w:rsidRPr="00AD362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D3620">
        <w:rPr>
          <w:rFonts w:ascii="GHEA Mariam" w:hAnsi="GHEA Mariam" w:cs="Sylfaen"/>
          <w:sz w:val="24"/>
          <w:szCs w:val="22"/>
          <w:lang w:val="de-DE"/>
        </w:rPr>
        <w:t>է</w:t>
      </w:r>
      <w:r w:rsidRPr="00AD362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D3620" w:rsidRPr="00AD3620" w:rsidRDefault="00AD3620" w:rsidP="00BB1D77">
      <w:pPr>
        <w:shd w:val="clear" w:color="auto" w:fill="FFFFFF"/>
        <w:spacing w:line="372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D3620">
        <w:rPr>
          <w:rFonts w:ascii="GHEA Mariam" w:hAnsi="GHEA Mariam"/>
          <w:color w:val="000000"/>
          <w:sz w:val="24"/>
          <w:szCs w:val="24"/>
          <w:lang w:val="hy-AM"/>
        </w:rPr>
        <w:t xml:space="preserve">1. Հավանություն տալ «Գնումների մասին» օրենքում փոփոխություններ և </w:t>
      </w:r>
      <w:r w:rsidRPr="00AD3620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լրացումներ կատարելու» և «Հայաստանի Հանրապետության բյուջետային համակարգի </w:t>
      </w:r>
      <w:r w:rsidRPr="00AD362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մասին</w:t>
      </w:r>
      <w:r w:rsidR="00390A38" w:rsidRPr="00AD3620">
        <w:rPr>
          <w:rFonts w:ascii="GHEA Mariam" w:hAnsi="GHEA Mariam"/>
          <w:color w:val="000000"/>
          <w:spacing w:val="-10"/>
          <w:sz w:val="24"/>
          <w:szCs w:val="24"/>
          <w:lang w:val="hy-AM"/>
        </w:rPr>
        <w:t>»</w:t>
      </w:r>
      <w:r w:rsidRPr="00AD3620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օրենքում լրացումներ կատարելու մասին» </w:t>
      </w:r>
      <w:r w:rsidRPr="00AD3620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AD3620">
        <w:rPr>
          <w:rFonts w:ascii="GHEA Mariam" w:hAnsi="GHEA Mariam" w:cs="Sylfaen"/>
          <w:sz w:val="24"/>
          <w:szCs w:val="24"/>
          <w:lang w:val="hy-AM"/>
        </w:rPr>
        <w:t xml:space="preserve"> Հանրապետության </w:t>
      </w:r>
      <w:r w:rsidRPr="00AD3620">
        <w:rPr>
          <w:rFonts w:ascii="GHEA Mariam" w:hAnsi="GHEA Mariam" w:cs="Arial"/>
          <w:sz w:val="24"/>
          <w:szCs w:val="24"/>
          <w:lang w:val="hy-AM"/>
        </w:rPr>
        <w:t>օրենքների նախագծերի վերաբերյալ Հայաս</w:t>
      </w:r>
      <w:r w:rsidRPr="00AD3620">
        <w:rPr>
          <w:rFonts w:ascii="GHEA Mariam" w:hAnsi="GHEA Mariam" w:cs="Arial"/>
          <w:sz w:val="24"/>
          <w:szCs w:val="24"/>
          <w:lang w:val="hy-AM"/>
        </w:rPr>
        <w:softHyphen/>
        <w:t>տանի Հանրապետության 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D3620">
        <w:rPr>
          <w:rFonts w:ascii="GHEA Mariam" w:hAnsi="GHEA Mariam" w:cs="Arial"/>
          <w:sz w:val="24"/>
          <w:szCs w:val="24"/>
          <w:lang w:val="hy-AM"/>
        </w:rPr>
        <w:t>րության օրենսդրական նախա</w:t>
      </w:r>
      <w:r w:rsidRPr="00AD3620">
        <w:rPr>
          <w:rFonts w:ascii="GHEA Mariam" w:hAnsi="GHEA Mariam" w:cs="Arial"/>
          <w:sz w:val="24"/>
          <w:szCs w:val="24"/>
          <w:lang w:val="hy-AM"/>
        </w:rPr>
        <w:softHyphen/>
        <w:t>ձեռ</w:t>
      </w:r>
      <w:r w:rsidRPr="00AD3620">
        <w:rPr>
          <w:rFonts w:ascii="GHEA Mariam" w:hAnsi="GHEA Mariam" w:cs="Arial"/>
          <w:sz w:val="24"/>
          <w:szCs w:val="24"/>
          <w:lang w:val="hy-AM"/>
        </w:rPr>
        <w:softHyphen/>
        <w:t>նությանը</w:t>
      </w:r>
      <w:r w:rsidRPr="00AD3620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AD3620" w:rsidRPr="00AD3620" w:rsidRDefault="00AD3620" w:rsidP="00AD3620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D3620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2. Հայաստանի Հանրապետության կառավարության օրենսդրական</w:t>
      </w:r>
      <w:r w:rsidRPr="00AD3620">
        <w:rPr>
          <w:rFonts w:ascii="GHEA Mariam" w:hAnsi="GHEA Mariam"/>
          <w:color w:val="000000"/>
          <w:sz w:val="24"/>
          <w:szCs w:val="24"/>
          <w:lang w:val="hy-AM"/>
        </w:rPr>
        <w:t xml:space="preserve"> նախա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D3620">
        <w:rPr>
          <w:rFonts w:ascii="GHEA Mariam" w:hAnsi="GHEA Mariam"/>
          <w:color w:val="000000"/>
          <w:sz w:val="24"/>
          <w:szCs w:val="24"/>
          <w:lang w:val="hy-AM"/>
        </w:rPr>
        <w:t>ձեռնությունը համարել անհետաձգելի և սահմանված կարգով ներկայացնել Հայաստանի Հանրապետության Ազգային ժողով:</w:t>
      </w:r>
    </w:p>
    <w:p w:rsidR="00AD3620" w:rsidRPr="000F4671" w:rsidRDefault="00AD362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bookmarkStart w:id="0" w:name="_GoBack"/>
      <w:bookmarkEnd w:id="0"/>
    </w:p>
    <w:p w:rsidR="00AD3620" w:rsidRPr="00B45A61" w:rsidRDefault="00AD3620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D3620" w:rsidRPr="00B45A61" w:rsidRDefault="00AD3620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D3620" w:rsidRPr="000F4671" w:rsidRDefault="00AD3620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D3620" w:rsidRPr="000F4671" w:rsidRDefault="00AD362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D3620" w:rsidRPr="000F4671" w:rsidRDefault="00AD362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D3620" w:rsidRPr="000F4671" w:rsidRDefault="00AD362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D3620" w:rsidRPr="000F4671" w:rsidRDefault="00AD362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AD3620" w:rsidRDefault="00AD3620" w:rsidP="00AD362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AD3620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29E" w:rsidRDefault="0001629E">
      <w:r>
        <w:separator/>
      </w:r>
    </w:p>
  </w:endnote>
  <w:endnote w:type="continuationSeparator" w:id="0">
    <w:p w:rsidR="0001629E" w:rsidRDefault="00016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90A38">
      <w:rPr>
        <w:noProof/>
        <w:sz w:val="18"/>
      </w:rPr>
      <w:t>voroshumMK-123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29E" w:rsidRDefault="0001629E">
      <w:r>
        <w:separator/>
      </w:r>
    </w:p>
  </w:footnote>
  <w:footnote w:type="continuationSeparator" w:id="0">
    <w:p w:rsidR="0001629E" w:rsidRDefault="00016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622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62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29E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38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620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D77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228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58B7A6"/>
  <w15:chartTrackingRefBased/>
  <w15:docId w15:val="{AB0EBA56-4EAD-4A94-A629-D2E8AFE36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AD3620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D362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D362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D3620"/>
    <w:rPr>
      <w:rFonts w:ascii="Arial Armenian" w:hAnsi="Arial Armenian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D3620"/>
    <w:rPr>
      <w:b/>
      <w:bCs/>
      <w:sz w:val="36"/>
      <w:szCs w:val="36"/>
    </w:rPr>
  </w:style>
  <w:style w:type="paragraph" w:styleId="BalloonText">
    <w:name w:val="Balloon Text"/>
    <w:basedOn w:val="Normal"/>
    <w:link w:val="BalloonTextChar"/>
    <w:rsid w:val="00390A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90A3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cp:lastPrinted>2026-04-30T05:51:00Z</cp:lastPrinted>
  <dcterms:created xsi:type="dcterms:W3CDTF">2026-04-30T05:47:00Z</dcterms:created>
  <dcterms:modified xsi:type="dcterms:W3CDTF">2026-04-30T05:55:00Z</dcterms:modified>
</cp:coreProperties>
</file>