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A00D11" w14:textId="4B3DE7E3" w:rsidR="001B184E" w:rsidRPr="006952E4" w:rsidRDefault="001B184E" w:rsidP="006952E4">
      <w:pPr>
        <w:pStyle w:val="BodyText"/>
        <w:spacing w:after="0"/>
        <w:jc w:val="right"/>
        <w:rPr>
          <w:rFonts w:ascii="GHEA Grapalat" w:hAnsi="GHEA Grapalat" w:cs="Sylfaen"/>
        </w:rPr>
      </w:pPr>
      <w:bookmarkStart w:id="0" w:name="_GoBack"/>
      <w:bookmarkEnd w:id="0"/>
      <w:r w:rsidRPr="006952E4">
        <w:rPr>
          <w:rFonts w:ascii="GHEA Grapalat" w:hAnsi="GHEA Grapalat" w:cs="Sylfaen"/>
          <w:lang w:val="hy-AM"/>
        </w:rPr>
        <w:t xml:space="preserve">Ձև N 3 </w:t>
      </w:r>
    </w:p>
    <w:p w14:paraId="18248F03" w14:textId="77777777" w:rsidR="001B184E" w:rsidRPr="006952E4" w:rsidRDefault="001B184E" w:rsidP="006952E4">
      <w:pPr>
        <w:widowControl w:val="0"/>
        <w:jc w:val="center"/>
        <w:textAlignment w:val="baseline"/>
        <w:rPr>
          <w:rFonts w:ascii="GHEA Grapalat" w:hAnsi="GHEA Grapalat" w:cs="Sylfaen"/>
          <w:sz w:val="10"/>
          <w:lang w:val="hy-AM"/>
        </w:rPr>
      </w:pPr>
    </w:p>
    <w:p w14:paraId="4D8F313E" w14:textId="77777777" w:rsidR="001B184E" w:rsidRPr="006952E4" w:rsidRDefault="001B184E" w:rsidP="006952E4">
      <w:pPr>
        <w:widowControl w:val="0"/>
        <w:jc w:val="center"/>
        <w:textAlignment w:val="baseline"/>
        <w:rPr>
          <w:rFonts w:ascii="GHEA Grapalat" w:hAnsi="GHEA Grapalat" w:cs="Sylfaen"/>
          <w:sz w:val="2"/>
          <w:lang w:val="hy-AM"/>
        </w:rPr>
      </w:pPr>
    </w:p>
    <w:p w14:paraId="0960F87C" w14:textId="7C5D9686" w:rsidR="001B184E" w:rsidRPr="006952E4" w:rsidRDefault="00373911" w:rsidP="006952E4">
      <w:pPr>
        <w:widowControl w:val="0"/>
        <w:jc w:val="center"/>
        <w:textAlignment w:val="baseline"/>
        <w:rPr>
          <w:rFonts w:ascii="GHEA Grapalat" w:hAnsi="GHEA Grapalat" w:cs="Sylfaen"/>
          <w:lang w:val="hy-AM"/>
        </w:rPr>
      </w:pPr>
      <w:r w:rsidRPr="006952E4">
        <w:rPr>
          <w:rFonts w:ascii="GHEA Grapalat" w:hAnsi="GHEA Grapalat" w:cs="Sylfaen"/>
          <w:lang w:val="hy-AM"/>
        </w:rPr>
        <w:t>ԱՄՓՈՓԱԹԵՐԹ</w:t>
      </w:r>
    </w:p>
    <w:p w14:paraId="46D341F7" w14:textId="77777777" w:rsidR="00DC0D64" w:rsidRDefault="00346281" w:rsidP="006952E4">
      <w:pPr>
        <w:jc w:val="center"/>
        <w:rPr>
          <w:rFonts w:ascii="GHEA Grapalat" w:eastAsia="Calibri" w:hAnsi="GHEA Grapalat" w:cs="GHEA Mariam"/>
          <w:bCs/>
          <w:szCs w:val="22"/>
          <w:lang w:val="hy-AM" w:eastAsia="en-US"/>
        </w:rPr>
      </w:pPr>
      <w:r w:rsidRPr="006952E4">
        <w:rPr>
          <w:rFonts w:ascii="GHEA Grapalat" w:eastAsia="Calibri" w:hAnsi="GHEA Grapalat" w:cs="GHEA Mariam"/>
          <w:bCs/>
          <w:szCs w:val="22"/>
          <w:lang w:val="hy-AM" w:eastAsia="en-US"/>
        </w:rPr>
        <w:t>«ՀԱՅԱՍՏԱՆԻ ՀԱՆՐԱՊԵՏՈՒԹՅԱՆ ՀԱՐ</w:t>
      </w:r>
      <w:r w:rsidRPr="006952E4">
        <w:rPr>
          <w:rFonts w:ascii="GHEA Grapalat" w:eastAsia="Calibri" w:hAnsi="GHEA Grapalat" w:cs="GHEA Mariam"/>
          <w:bCs/>
          <w:szCs w:val="22"/>
          <w:lang w:val="hy-AM" w:eastAsia="en-US"/>
        </w:rPr>
        <w:softHyphen/>
        <w:t xml:space="preserve">ԿԱՅԻՆ ՕՐԵՆՍԳՐՔՈՒՄ ԼՐԱՑՈՒՄՆԵՐ </w:t>
      </w:r>
      <w:r w:rsidR="00DC0D64">
        <w:rPr>
          <w:rFonts w:ascii="GHEA Grapalat" w:eastAsia="Calibri" w:hAnsi="GHEA Grapalat" w:cs="GHEA Mariam"/>
          <w:bCs/>
          <w:szCs w:val="22"/>
          <w:lang w:val="hy-AM" w:eastAsia="en-US"/>
        </w:rPr>
        <w:t>ԵՎ</w:t>
      </w:r>
      <w:r w:rsidRPr="006952E4">
        <w:rPr>
          <w:rFonts w:ascii="GHEA Grapalat" w:eastAsia="Calibri" w:hAnsi="GHEA Grapalat" w:cs="GHEA Mariam"/>
          <w:bCs/>
          <w:szCs w:val="22"/>
          <w:lang w:val="hy-AM" w:eastAsia="en-US"/>
        </w:rPr>
        <w:t xml:space="preserve"> ՓՈՓՈԽՈՒԹՅՈՒՆՆԵՐ ԿԱՏԱՐԵԼՈՒ ՄԱՍԻՆ</w:t>
      </w:r>
      <w:r w:rsidR="00DC0D64">
        <w:rPr>
          <w:rFonts w:ascii="GHEA Grapalat" w:eastAsia="Calibri" w:hAnsi="GHEA Grapalat" w:cs="GHEA Mariam"/>
          <w:bCs/>
          <w:szCs w:val="22"/>
          <w:lang w:val="hy-AM" w:eastAsia="en-US"/>
        </w:rPr>
        <w:t xml:space="preserve">» ԵՎ </w:t>
      </w:r>
      <w:r w:rsidRPr="006952E4">
        <w:rPr>
          <w:rFonts w:ascii="GHEA Grapalat" w:eastAsia="Calibri" w:hAnsi="GHEA Grapalat" w:cs="GHEA Mariam"/>
          <w:bCs/>
          <w:szCs w:val="22"/>
          <w:lang w:val="hy-AM" w:eastAsia="en-US"/>
        </w:rPr>
        <w:t xml:space="preserve">«ՊԵՏԱԿԱՆ ՏՈՒՐՔԻ ՄԱՍԻՆ» ՕՐԵՆՔՈՒՄ ԼՐԱՑՈՒՄՆԵՐ </w:t>
      </w:r>
      <w:r w:rsidR="00DC0D64">
        <w:rPr>
          <w:rFonts w:ascii="GHEA Grapalat" w:eastAsia="Calibri" w:hAnsi="GHEA Grapalat" w:cs="GHEA Mariam"/>
          <w:bCs/>
          <w:szCs w:val="22"/>
          <w:lang w:val="hy-AM" w:eastAsia="en-US"/>
        </w:rPr>
        <w:t>ԵՎ</w:t>
      </w:r>
      <w:r w:rsidRPr="006952E4">
        <w:rPr>
          <w:rFonts w:ascii="GHEA Grapalat" w:eastAsia="Calibri" w:hAnsi="GHEA Grapalat" w:cs="GHEA Mariam"/>
          <w:bCs/>
          <w:szCs w:val="22"/>
          <w:lang w:val="hy-AM" w:eastAsia="en-US"/>
        </w:rPr>
        <w:t xml:space="preserve"> ՓՈՓՈԽՈՒԹՅՈՒՆՆԵՐ ԿԱՏԱՐԵԼՈՒ ՄԱՍԻՆ» </w:t>
      </w:r>
    </w:p>
    <w:p w14:paraId="31D138A5" w14:textId="5739287E" w:rsidR="0087175A" w:rsidRPr="006952E4" w:rsidRDefault="00346281" w:rsidP="006952E4">
      <w:pPr>
        <w:jc w:val="center"/>
        <w:rPr>
          <w:rFonts w:ascii="GHEA Grapalat" w:eastAsia="Calibri" w:hAnsi="GHEA Grapalat" w:cs="GHEA Mariam"/>
          <w:bCs/>
          <w:szCs w:val="22"/>
          <w:lang w:val="hy-AM" w:eastAsia="en-US"/>
        </w:rPr>
      </w:pPr>
      <w:r w:rsidRPr="006952E4">
        <w:rPr>
          <w:rFonts w:ascii="GHEA Grapalat" w:eastAsia="Calibri" w:hAnsi="GHEA Grapalat" w:cs="GHEA Mariam"/>
          <w:bCs/>
          <w:szCs w:val="22"/>
          <w:lang w:val="hy-AM" w:eastAsia="en-US"/>
        </w:rPr>
        <w:t>ՀՀ ՕՐԵՆՔ</w:t>
      </w:r>
      <w:r w:rsidRPr="006952E4">
        <w:rPr>
          <w:rFonts w:ascii="GHEA Grapalat" w:eastAsia="Calibri" w:hAnsi="GHEA Grapalat" w:cs="GHEA Mariam"/>
          <w:bCs/>
          <w:szCs w:val="22"/>
          <w:lang w:val="hy-AM" w:eastAsia="en-US"/>
        </w:rPr>
        <w:softHyphen/>
        <w:t>ՆԵՐԻ ՆԱԽԱԳԾԵՐԻ ՓԱԹԵԹ</w:t>
      </w:r>
      <w:r w:rsidR="00521F08" w:rsidRPr="006952E4">
        <w:rPr>
          <w:rFonts w:ascii="GHEA Grapalat" w:eastAsia="Calibri" w:hAnsi="GHEA Grapalat" w:cs="GHEA Mariam"/>
          <w:bCs/>
          <w:szCs w:val="22"/>
          <w:lang w:val="hy-AM" w:eastAsia="en-US"/>
        </w:rPr>
        <w:t>Ի</w:t>
      </w:r>
    </w:p>
    <w:p w14:paraId="4A09FDE2" w14:textId="77777777" w:rsidR="004B6D83" w:rsidRPr="006952E4" w:rsidRDefault="004B6D83" w:rsidP="006952E4">
      <w:pPr>
        <w:jc w:val="center"/>
        <w:rPr>
          <w:rFonts w:ascii="GHEA Grapalat" w:eastAsiaTheme="minorHAnsi" w:hAnsi="GHEA Grapalat" w:cstheme="minorBidi"/>
          <w:lang w:val="hy-AM"/>
        </w:rPr>
      </w:pPr>
    </w:p>
    <w:p w14:paraId="16A80382" w14:textId="77777777" w:rsidR="001B184E" w:rsidRPr="006952E4" w:rsidRDefault="001B184E" w:rsidP="006952E4">
      <w:pPr>
        <w:jc w:val="center"/>
        <w:rPr>
          <w:rFonts w:ascii="GHEA Grapalat" w:eastAsiaTheme="minorHAnsi" w:hAnsi="GHEA Grapalat" w:cstheme="minorBidi"/>
          <w:color w:val="000000"/>
          <w:sz w:val="10"/>
          <w:shd w:val="clear" w:color="auto" w:fill="FFFFFF"/>
          <w:lang w:val="hy-AM"/>
        </w:rPr>
      </w:pPr>
    </w:p>
    <w:tbl>
      <w:tblPr>
        <w:tblStyle w:val="TableGrid"/>
        <w:tblW w:w="14884" w:type="dxa"/>
        <w:tblInd w:w="279" w:type="dxa"/>
        <w:tblLook w:val="04A0" w:firstRow="1" w:lastRow="0" w:firstColumn="1" w:lastColumn="0" w:noHBand="0" w:noVBand="1"/>
      </w:tblPr>
      <w:tblGrid>
        <w:gridCol w:w="8526"/>
        <w:gridCol w:w="6358"/>
      </w:tblGrid>
      <w:tr w:rsidR="00124B11" w:rsidRPr="006952E4" w14:paraId="1340EF7B" w14:textId="77777777" w:rsidTr="009D39CB">
        <w:tc>
          <w:tcPr>
            <w:tcW w:w="8526" w:type="dxa"/>
            <w:vMerge w:val="restart"/>
            <w:shd w:val="clear" w:color="auto" w:fill="FBD4B4" w:themeFill="accent6" w:themeFillTint="66"/>
            <w:vAlign w:val="center"/>
          </w:tcPr>
          <w:p w14:paraId="66C365AF" w14:textId="7EAF7C7E" w:rsidR="00124B11" w:rsidRPr="006952E4" w:rsidRDefault="00D7243C" w:rsidP="006952E4">
            <w:pPr>
              <w:pStyle w:val="ListParagraph"/>
              <w:numPr>
                <w:ilvl w:val="0"/>
                <w:numId w:val="18"/>
              </w:numPr>
              <w:ind w:left="886"/>
              <w:contextualSpacing w:val="0"/>
              <w:jc w:val="center"/>
              <w:rPr>
                <w:rFonts w:ascii="GHEA Grapalat" w:eastAsiaTheme="minorHAnsi" w:hAnsi="GHEA Grapalat" w:cstheme="minorBidi"/>
                <w:color w:val="000000"/>
                <w:shd w:val="clear" w:color="auto" w:fill="FFFFFF"/>
                <w:lang w:val="hy-AM"/>
              </w:rPr>
            </w:pPr>
            <w:r w:rsidRPr="006952E4">
              <w:rPr>
                <w:rFonts w:ascii="GHEA Grapalat" w:hAnsi="GHEA Grapalat" w:cs="Sylfaen"/>
                <w:lang w:val="hy-AM"/>
              </w:rPr>
              <w:t>ՀՀ էկոնոմիկայի նախարարություն</w:t>
            </w:r>
          </w:p>
        </w:tc>
        <w:tc>
          <w:tcPr>
            <w:tcW w:w="6358" w:type="dxa"/>
            <w:shd w:val="clear" w:color="auto" w:fill="FBD4B4" w:themeFill="accent6" w:themeFillTint="66"/>
          </w:tcPr>
          <w:p w14:paraId="7120D2B9" w14:textId="1BB2E05C" w:rsidR="00124B11" w:rsidRPr="006952E4" w:rsidRDefault="00346281" w:rsidP="006952E4">
            <w:pPr>
              <w:widowControl w:val="0"/>
              <w:tabs>
                <w:tab w:val="left" w:pos="181"/>
                <w:tab w:val="left" w:pos="340"/>
              </w:tabs>
              <w:jc w:val="center"/>
              <w:textAlignment w:val="baseline"/>
              <w:rPr>
                <w:rFonts w:ascii="GHEA Grapalat" w:hAnsi="GHEA Grapalat" w:cs="Sylfaen"/>
                <w:lang w:val="hy-AM"/>
              </w:rPr>
            </w:pPr>
            <w:r w:rsidRPr="006952E4">
              <w:rPr>
                <w:rFonts w:ascii="GHEA Grapalat" w:hAnsi="GHEA Grapalat" w:cs="Sylfaen"/>
                <w:lang w:val="hy-AM"/>
              </w:rPr>
              <w:t>09</w:t>
            </w:r>
            <w:r w:rsidR="00933CD7" w:rsidRPr="006952E4">
              <w:rPr>
                <w:rFonts w:ascii="GHEA Grapalat" w:hAnsi="GHEA Grapalat" w:cs="Sylfaen"/>
                <w:lang w:val="hy-AM"/>
              </w:rPr>
              <w:t>.</w:t>
            </w:r>
            <w:r w:rsidRPr="006952E4">
              <w:rPr>
                <w:rFonts w:ascii="GHEA Grapalat" w:hAnsi="GHEA Grapalat" w:cs="Sylfaen"/>
                <w:lang w:val="hy-AM"/>
              </w:rPr>
              <w:t>03</w:t>
            </w:r>
            <w:r w:rsidR="00933CD7" w:rsidRPr="006952E4">
              <w:rPr>
                <w:rFonts w:ascii="GHEA Grapalat" w:hAnsi="GHEA Grapalat" w:cs="Sylfaen"/>
                <w:lang w:val="hy-AM"/>
              </w:rPr>
              <w:t>.202</w:t>
            </w:r>
            <w:r w:rsidRPr="006952E4">
              <w:rPr>
                <w:rFonts w:ascii="GHEA Grapalat" w:hAnsi="GHEA Grapalat" w:cs="Sylfaen"/>
                <w:lang w:val="hy-AM"/>
              </w:rPr>
              <w:t>6թ.</w:t>
            </w:r>
          </w:p>
        </w:tc>
      </w:tr>
      <w:tr w:rsidR="00124B11" w:rsidRPr="006952E4" w14:paraId="3DA2689B" w14:textId="77777777" w:rsidTr="009D39CB">
        <w:tc>
          <w:tcPr>
            <w:tcW w:w="8526" w:type="dxa"/>
            <w:vMerge/>
            <w:shd w:val="clear" w:color="auto" w:fill="FBD4B4" w:themeFill="accent6" w:themeFillTint="66"/>
            <w:vAlign w:val="center"/>
          </w:tcPr>
          <w:p w14:paraId="3D30074B" w14:textId="77777777" w:rsidR="00124B11" w:rsidRPr="006952E4" w:rsidRDefault="00124B11" w:rsidP="006952E4">
            <w:pPr>
              <w:widowControl w:val="0"/>
              <w:tabs>
                <w:tab w:val="left" w:pos="181"/>
                <w:tab w:val="left" w:pos="340"/>
              </w:tabs>
              <w:jc w:val="center"/>
              <w:textAlignment w:val="baseline"/>
              <w:rPr>
                <w:rFonts w:ascii="GHEA Grapalat" w:hAnsi="GHEA Grapalat" w:cs="Sylfaen"/>
                <w:lang w:val="hy-AM"/>
              </w:rPr>
            </w:pPr>
          </w:p>
        </w:tc>
        <w:tc>
          <w:tcPr>
            <w:tcW w:w="6358" w:type="dxa"/>
            <w:shd w:val="clear" w:color="auto" w:fill="FBD4B4" w:themeFill="accent6" w:themeFillTint="66"/>
          </w:tcPr>
          <w:p w14:paraId="76949844" w14:textId="1D6AC0C2" w:rsidR="00124B11" w:rsidRPr="006952E4" w:rsidRDefault="00346281" w:rsidP="006952E4">
            <w:pPr>
              <w:widowControl w:val="0"/>
              <w:tabs>
                <w:tab w:val="left" w:pos="181"/>
                <w:tab w:val="left" w:pos="340"/>
              </w:tabs>
              <w:jc w:val="center"/>
              <w:textAlignment w:val="baseline"/>
              <w:rPr>
                <w:rFonts w:ascii="GHEA Grapalat" w:hAnsi="GHEA Grapalat" w:cs="Sylfaen"/>
                <w:lang w:val="hy-AM"/>
              </w:rPr>
            </w:pPr>
            <w:r w:rsidRPr="006952E4">
              <w:rPr>
                <w:rFonts w:ascii="GHEA Grapalat" w:hAnsi="GHEA Grapalat" w:cs="Sylfaen"/>
              </w:rPr>
              <w:t>01/5408-2026</w:t>
            </w:r>
          </w:p>
        </w:tc>
      </w:tr>
      <w:tr w:rsidR="00124B11" w:rsidRPr="006952E4" w14:paraId="249BB137" w14:textId="77777777" w:rsidTr="008E7A06">
        <w:tc>
          <w:tcPr>
            <w:tcW w:w="8526" w:type="dxa"/>
            <w:shd w:val="clear" w:color="auto" w:fill="FFFFFF" w:themeFill="background1"/>
          </w:tcPr>
          <w:p w14:paraId="1A93DE8C" w14:textId="5499789A" w:rsidR="00124B11" w:rsidRPr="006952E4" w:rsidRDefault="00346281" w:rsidP="006952E4">
            <w:pPr>
              <w:pStyle w:val="ListParagraph"/>
              <w:numPr>
                <w:ilvl w:val="0"/>
                <w:numId w:val="24"/>
              </w:numPr>
              <w:tabs>
                <w:tab w:val="left" w:pos="562"/>
              </w:tabs>
              <w:suppressAutoHyphens/>
              <w:ind w:left="0" w:firstLine="319"/>
              <w:contextualSpacing w:val="0"/>
              <w:rPr>
                <w:rFonts w:ascii="GHEA Grapalat" w:eastAsia="NSimSun" w:hAnsi="GHEA Grapalat" w:cs="Lucida Sans"/>
                <w:color w:val="000000"/>
                <w:kern w:val="2"/>
                <w:shd w:val="clear" w:color="auto" w:fill="FFFFFF"/>
                <w:lang w:val="hy-AM" w:eastAsia="zh-CN" w:bidi="hi-IN"/>
              </w:rPr>
            </w:pPr>
            <w:r w:rsidRPr="006952E4">
              <w:rPr>
                <w:rFonts w:ascii="GHEA Grapalat" w:eastAsia="NSimSun" w:hAnsi="GHEA Grapalat" w:cs="Lucida Sans"/>
                <w:color w:val="000000"/>
                <w:kern w:val="2"/>
                <w:shd w:val="clear" w:color="auto" w:fill="FFFFFF"/>
                <w:lang w:val="hy-AM" w:eastAsia="zh-CN" w:bidi="hi-IN"/>
              </w:rPr>
              <w:t>Նախագծերի վերաբերյալ դիտողություններ և առաջարկություններ չկան</w:t>
            </w:r>
            <w:r w:rsidR="00CA0135" w:rsidRPr="006952E4">
              <w:rPr>
                <w:rFonts w:ascii="GHEA Grapalat" w:eastAsia="NSimSun" w:hAnsi="GHEA Grapalat" w:cs="Lucida Sans"/>
                <w:color w:val="000000"/>
                <w:kern w:val="2"/>
                <w:shd w:val="clear" w:color="auto" w:fill="FFFFFF"/>
                <w:lang w:val="hy-AM" w:eastAsia="zh-CN" w:bidi="hi-IN"/>
              </w:rPr>
              <w:t>։</w:t>
            </w:r>
          </w:p>
        </w:tc>
        <w:tc>
          <w:tcPr>
            <w:tcW w:w="6358" w:type="dxa"/>
            <w:shd w:val="clear" w:color="auto" w:fill="FFFFFF" w:themeFill="background1"/>
          </w:tcPr>
          <w:p w14:paraId="0A5A2D48" w14:textId="1744302A" w:rsidR="008702CB" w:rsidRPr="006952E4" w:rsidRDefault="00AE128C" w:rsidP="006952E4">
            <w:pPr>
              <w:widowControl w:val="0"/>
              <w:tabs>
                <w:tab w:val="left" w:pos="181"/>
                <w:tab w:val="left" w:pos="340"/>
              </w:tabs>
              <w:jc w:val="center"/>
              <w:textAlignment w:val="baseline"/>
              <w:rPr>
                <w:rFonts w:ascii="GHEA Grapalat" w:eastAsia="NSimSun" w:hAnsi="GHEA Grapalat" w:cs="Lucida Sans"/>
                <w:color w:val="000000"/>
                <w:kern w:val="2"/>
                <w:shd w:val="clear" w:color="auto" w:fill="FFFFFF"/>
                <w:lang w:val="hy-AM" w:eastAsia="zh-CN" w:bidi="hi-IN"/>
              </w:rPr>
            </w:pPr>
            <w:r w:rsidRPr="006952E4">
              <w:rPr>
                <w:rFonts w:ascii="GHEA Grapalat" w:eastAsia="NSimSun" w:hAnsi="GHEA Grapalat" w:cs="Lucida Sans"/>
                <w:b/>
                <w:color w:val="000000"/>
                <w:kern w:val="2"/>
                <w:shd w:val="clear" w:color="auto" w:fill="FFFFFF"/>
                <w:lang w:val="hy-AM" w:eastAsia="zh-CN" w:bidi="hi-IN"/>
              </w:rPr>
              <w:t>Ընդունվել է</w:t>
            </w:r>
            <w:r w:rsidR="003A7175" w:rsidRPr="006952E4">
              <w:rPr>
                <w:rFonts w:ascii="GHEA Grapalat" w:eastAsia="NSimSun" w:hAnsi="GHEA Grapalat" w:cs="Lucida Sans"/>
                <w:b/>
                <w:color w:val="000000"/>
                <w:kern w:val="2"/>
                <w:shd w:val="clear" w:color="auto" w:fill="FFFFFF"/>
                <w:lang w:val="hy-AM" w:eastAsia="zh-CN" w:bidi="hi-IN"/>
              </w:rPr>
              <w:t xml:space="preserve"> </w:t>
            </w:r>
            <w:r w:rsidR="00346281" w:rsidRPr="006952E4">
              <w:rPr>
                <w:rFonts w:ascii="GHEA Grapalat" w:eastAsia="NSimSun" w:hAnsi="GHEA Grapalat" w:cs="Lucida Sans"/>
                <w:b/>
                <w:color w:val="000000"/>
                <w:kern w:val="2"/>
                <w:shd w:val="clear" w:color="auto" w:fill="FFFFFF"/>
                <w:lang w:val="hy-AM" w:eastAsia="zh-CN" w:bidi="hi-IN"/>
              </w:rPr>
              <w:t>ի գիտություն</w:t>
            </w:r>
            <w:r w:rsidRPr="006952E4">
              <w:rPr>
                <w:rFonts w:ascii="GHEA Grapalat" w:eastAsia="NSimSun" w:hAnsi="GHEA Grapalat" w:cs="Lucida Sans"/>
                <w:b/>
                <w:color w:val="000000"/>
                <w:kern w:val="2"/>
                <w:shd w:val="clear" w:color="auto" w:fill="FFFFFF"/>
                <w:lang w:val="hy-AM" w:eastAsia="zh-CN" w:bidi="hi-IN"/>
              </w:rPr>
              <w:t>:</w:t>
            </w:r>
          </w:p>
          <w:p w14:paraId="35CD6B57" w14:textId="5ED4AD29" w:rsidR="00C64017" w:rsidRPr="006952E4" w:rsidRDefault="00C64017" w:rsidP="006952E4">
            <w:pPr>
              <w:widowControl w:val="0"/>
              <w:tabs>
                <w:tab w:val="left" w:pos="340"/>
              </w:tabs>
              <w:ind w:firstLine="290"/>
              <w:textAlignment w:val="baseline"/>
              <w:rPr>
                <w:rFonts w:ascii="GHEA Grapalat" w:eastAsia="NSimSun" w:hAnsi="GHEA Grapalat" w:cs="Lucida Sans"/>
                <w:color w:val="000000"/>
                <w:kern w:val="2"/>
                <w:shd w:val="clear" w:color="auto" w:fill="FFFFFF"/>
                <w:lang w:val="hy-AM" w:eastAsia="zh-CN" w:bidi="hi-IN"/>
              </w:rPr>
            </w:pPr>
          </w:p>
        </w:tc>
      </w:tr>
      <w:tr w:rsidR="00124B11" w:rsidRPr="006952E4" w14:paraId="0481034F" w14:textId="77777777" w:rsidTr="009D39CB">
        <w:tc>
          <w:tcPr>
            <w:tcW w:w="8526" w:type="dxa"/>
            <w:vMerge w:val="restart"/>
            <w:shd w:val="clear" w:color="auto" w:fill="FBD4B4" w:themeFill="accent6" w:themeFillTint="66"/>
            <w:vAlign w:val="center"/>
          </w:tcPr>
          <w:p w14:paraId="0FF9C001" w14:textId="17CC1A54" w:rsidR="00694FA1" w:rsidRPr="006952E4" w:rsidRDefault="00694FA1" w:rsidP="006952E4">
            <w:pPr>
              <w:pStyle w:val="ListParagraph"/>
              <w:numPr>
                <w:ilvl w:val="0"/>
                <w:numId w:val="18"/>
              </w:numPr>
              <w:ind w:left="886"/>
              <w:contextualSpacing w:val="0"/>
              <w:jc w:val="center"/>
              <w:rPr>
                <w:rFonts w:ascii="GHEA Grapalat" w:eastAsiaTheme="minorHAnsi" w:hAnsi="GHEA Grapalat" w:cstheme="minorBidi"/>
                <w:color w:val="000000"/>
                <w:shd w:val="clear" w:color="auto" w:fill="FFFFFF"/>
                <w:lang w:val="hy-AM"/>
              </w:rPr>
            </w:pPr>
            <w:r w:rsidRPr="006952E4">
              <w:rPr>
                <w:rFonts w:ascii="GHEA Grapalat" w:hAnsi="GHEA Grapalat" w:cs="Sylfaen"/>
                <w:lang w:val="hy-AM"/>
              </w:rPr>
              <w:t>ՀՀ պետական եկամուտների կոմիտե</w:t>
            </w:r>
          </w:p>
        </w:tc>
        <w:tc>
          <w:tcPr>
            <w:tcW w:w="6358" w:type="dxa"/>
            <w:shd w:val="clear" w:color="auto" w:fill="FBD4B4" w:themeFill="accent6" w:themeFillTint="66"/>
          </w:tcPr>
          <w:p w14:paraId="7B479737" w14:textId="2C8CBA61" w:rsidR="00124B11" w:rsidRPr="006952E4" w:rsidRDefault="000D173D" w:rsidP="006952E4">
            <w:pPr>
              <w:jc w:val="center"/>
              <w:rPr>
                <w:rFonts w:ascii="GHEA Grapalat" w:hAnsi="GHEA Grapalat" w:cs="Sylfaen"/>
                <w:lang w:val="hy-AM"/>
              </w:rPr>
            </w:pPr>
            <w:r w:rsidRPr="006952E4">
              <w:rPr>
                <w:rFonts w:ascii="GHEA Grapalat" w:hAnsi="GHEA Grapalat" w:cs="Sylfaen"/>
                <w:lang w:val="hy-AM"/>
              </w:rPr>
              <w:t>1</w:t>
            </w:r>
            <w:r w:rsidR="00346281" w:rsidRPr="006952E4">
              <w:rPr>
                <w:rFonts w:ascii="GHEA Grapalat" w:hAnsi="GHEA Grapalat" w:cs="Sylfaen"/>
                <w:lang w:val="hy-AM"/>
              </w:rPr>
              <w:t>0</w:t>
            </w:r>
            <w:r w:rsidR="00124B11" w:rsidRPr="006952E4">
              <w:rPr>
                <w:rFonts w:ascii="GHEA Grapalat" w:hAnsi="GHEA Grapalat" w:cs="Sylfaen"/>
                <w:lang w:val="hy-AM"/>
              </w:rPr>
              <w:t>.</w:t>
            </w:r>
            <w:r w:rsidR="00346281" w:rsidRPr="006952E4">
              <w:rPr>
                <w:rFonts w:ascii="GHEA Grapalat" w:hAnsi="GHEA Grapalat" w:cs="Sylfaen"/>
                <w:lang w:val="hy-AM"/>
              </w:rPr>
              <w:t>03</w:t>
            </w:r>
            <w:r w:rsidR="00124B11" w:rsidRPr="006952E4">
              <w:rPr>
                <w:rFonts w:ascii="GHEA Grapalat" w:hAnsi="GHEA Grapalat" w:cs="Sylfaen"/>
                <w:lang w:val="hy-AM"/>
              </w:rPr>
              <w:t>.202</w:t>
            </w:r>
            <w:r w:rsidR="00346281" w:rsidRPr="006952E4">
              <w:rPr>
                <w:rFonts w:ascii="GHEA Grapalat" w:hAnsi="GHEA Grapalat" w:cs="Sylfaen"/>
                <w:lang w:val="hy-AM"/>
              </w:rPr>
              <w:t>6</w:t>
            </w:r>
            <w:r w:rsidR="00124B11" w:rsidRPr="006952E4">
              <w:rPr>
                <w:rFonts w:ascii="GHEA Grapalat" w:hAnsi="GHEA Grapalat" w:cs="Sylfaen"/>
                <w:lang w:val="hy-AM"/>
              </w:rPr>
              <w:t>թ.</w:t>
            </w:r>
          </w:p>
        </w:tc>
      </w:tr>
      <w:tr w:rsidR="00124B11" w:rsidRPr="006952E4" w14:paraId="69576033" w14:textId="77777777" w:rsidTr="009D39CB">
        <w:tc>
          <w:tcPr>
            <w:tcW w:w="8526" w:type="dxa"/>
            <w:vMerge/>
            <w:shd w:val="clear" w:color="auto" w:fill="FBD4B4" w:themeFill="accent6" w:themeFillTint="66"/>
          </w:tcPr>
          <w:p w14:paraId="64689795" w14:textId="77777777" w:rsidR="00124B11" w:rsidRPr="006952E4" w:rsidRDefault="00124B11" w:rsidP="006952E4">
            <w:pPr>
              <w:ind w:firstLine="540"/>
              <w:jc w:val="center"/>
              <w:rPr>
                <w:rFonts w:ascii="GHEA Grapalat" w:eastAsiaTheme="minorHAnsi" w:hAnsi="GHEA Grapalat" w:cstheme="minorBidi"/>
                <w:color w:val="000000"/>
                <w:shd w:val="clear" w:color="auto" w:fill="FFFFFF"/>
                <w:lang w:val="hy-AM"/>
              </w:rPr>
            </w:pPr>
          </w:p>
        </w:tc>
        <w:tc>
          <w:tcPr>
            <w:tcW w:w="6358" w:type="dxa"/>
            <w:shd w:val="clear" w:color="auto" w:fill="FBD4B4" w:themeFill="accent6" w:themeFillTint="66"/>
          </w:tcPr>
          <w:p w14:paraId="1B8C1D93" w14:textId="6B2B4C9F" w:rsidR="00124B11" w:rsidRPr="006952E4" w:rsidRDefault="00124B11" w:rsidP="006952E4">
            <w:pPr>
              <w:jc w:val="center"/>
              <w:rPr>
                <w:rFonts w:ascii="GHEA Grapalat" w:hAnsi="GHEA Grapalat" w:cs="Sylfaen"/>
                <w:lang w:val="hy-AM"/>
              </w:rPr>
            </w:pPr>
            <w:r w:rsidRPr="006952E4">
              <w:rPr>
                <w:rFonts w:ascii="GHEA Grapalat" w:hAnsi="GHEA Grapalat" w:cs="Sylfaen"/>
                <w:lang w:val="hy-AM"/>
              </w:rPr>
              <w:t xml:space="preserve">N </w:t>
            </w:r>
            <w:r w:rsidR="00E67A20" w:rsidRPr="006952E4">
              <w:rPr>
                <w:rFonts w:ascii="GHEA Grapalat" w:hAnsi="GHEA Grapalat" w:cs="Sylfaen"/>
                <w:lang w:val="hy-AM"/>
              </w:rPr>
              <w:t>01/3-1/73440-2025</w:t>
            </w:r>
          </w:p>
        </w:tc>
      </w:tr>
      <w:tr w:rsidR="00124B11" w:rsidRPr="00AA75CA" w14:paraId="319297F4" w14:textId="77777777" w:rsidTr="002E0C9C">
        <w:tc>
          <w:tcPr>
            <w:tcW w:w="8526" w:type="dxa"/>
          </w:tcPr>
          <w:p w14:paraId="294327AE" w14:textId="77777777" w:rsidR="00C465F2" w:rsidRPr="006952E4" w:rsidRDefault="00C465F2" w:rsidP="006952E4">
            <w:pPr>
              <w:pStyle w:val="ListParagraph"/>
              <w:numPr>
                <w:ilvl w:val="0"/>
                <w:numId w:val="35"/>
              </w:numPr>
              <w:tabs>
                <w:tab w:val="left" w:pos="562"/>
              </w:tabs>
              <w:suppressAutoHyphens/>
              <w:ind w:left="0" w:firstLine="319"/>
              <w:contextualSpacing w:val="0"/>
              <w:rPr>
                <w:rFonts w:ascii="GHEA Grapalat" w:eastAsia="NSimSun" w:hAnsi="GHEA Grapalat" w:cs="Lucida Sans"/>
                <w:bCs/>
                <w:color w:val="000000"/>
                <w:kern w:val="2"/>
                <w:shd w:val="clear" w:color="auto" w:fill="FFFFFF"/>
                <w:lang w:val="hy-AM" w:eastAsia="zh-CN" w:bidi="hi-IN"/>
              </w:rPr>
            </w:pPr>
            <w:r w:rsidRPr="006952E4">
              <w:rPr>
                <w:rFonts w:ascii="GHEA Grapalat" w:hAnsi="GHEA Grapalat"/>
                <w:lang w:val="hy-AM"/>
              </w:rPr>
              <w:t>«Բանկերի և բանկային գործունեության մասին» ՀՀ օրենքի 12-րդ հոդվածի 1-ին մասի համաձայն՝ բանկերը նույն օրենքով սահմանված կարգով հիմնադրվում են որպես բաժնետիրական ընկերություն, սահմանափակ պատասխանատվությամբ ընկերություն կամ կոոպերատիվ բանկ:</w:t>
            </w:r>
          </w:p>
          <w:p w14:paraId="290B137A" w14:textId="2BF85226" w:rsidR="008E7A06" w:rsidRPr="006952E4" w:rsidRDefault="00C465F2" w:rsidP="006952E4">
            <w:pPr>
              <w:tabs>
                <w:tab w:val="left" w:pos="562"/>
              </w:tabs>
              <w:suppressAutoHyphens/>
              <w:ind w:firstLine="330"/>
              <w:rPr>
                <w:rFonts w:ascii="GHEA Grapalat" w:eastAsia="NSimSun" w:hAnsi="GHEA Grapalat" w:cs="Lucida Sans"/>
                <w:bCs/>
                <w:color w:val="000000"/>
                <w:kern w:val="2"/>
                <w:shd w:val="clear" w:color="auto" w:fill="FFFFFF"/>
                <w:lang w:val="hy-AM" w:eastAsia="zh-CN" w:bidi="hi-IN"/>
              </w:rPr>
            </w:pPr>
            <w:r w:rsidRPr="006952E4">
              <w:rPr>
                <w:rFonts w:ascii="GHEA Grapalat" w:hAnsi="GHEA Grapalat"/>
                <w:lang w:val="hy-AM"/>
              </w:rPr>
              <w:t xml:space="preserve">Հաշվի առնելով վերոնշյալը՝ առաջարկվում է </w:t>
            </w:r>
            <w:r w:rsidRPr="006952E4">
              <w:rPr>
                <w:rFonts w:ascii="GHEA Grapalat" w:hAnsi="GHEA Grapalat" w:cs="GHEA Grapalat"/>
                <w:lang w:val="hy-AM"/>
              </w:rPr>
              <w:t>«Հայաստանի</w:t>
            </w:r>
            <w:r w:rsidRPr="006952E4">
              <w:rPr>
                <w:rFonts w:ascii="GHEA Grapalat" w:hAnsi="GHEA Grapalat"/>
                <w:lang w:val="hy-AM"/>
              </w:rPr>
              <w:t xml:space="preserve"> </w:t>
            </w:r>
            <w:r w:rsidRPr="006952E4">
              <w:rPr>
                <w:rFonts w:ascii="GHEA Grapalat" w:hAnsi="GHEA Grapalat" w:cs="GHEA Grapalat"/>
                <w:lang w:val="hy-AM"/>
              </w:rPr>
              <w:t>Հանրապետության</w:t>
            </w:r>
            <w:r w:rsidRPr="006952E4">
              <w:rPr>
                <w:rFonts w:ascii="GHEA Grapalat" w:hAnsi="GHEA Grapalat"/>
                <w:lang w:val="hy-AM"/>
              </w:rPr>
              <w:t xml:space="preserve"> </w:t>
            </w:r>
            <w:r w:rsidRPr="006952E4">
              <w:rPr>
                <w:rFonts w:ascii="GHEA Grapalat" w:hAnsi="GHEA Grapalat" w:cs="GHEA Grapalat"/>
                <w:lang w:val="hy-AM"/>
              </w:rPr>
              <w:t>հարկային</w:t>
            </w:r>
            <w:r w:rsidRPr="006952E4">
              <w:rPr>
                <w:rFonts w:ascii="GHEA Grapalat" w:hAnsi="GHEA Grapalat"/>
                <w:lang w:val="hy-AM"/>
              </w:rPr>
              <w:t xml:space="preserve"> </w:t>
            </w:r>
            <w:r w:rsidRPr="006952E4">
              <w:rPr>
                <w:rFonts w:ascii="GHEA Grapalat" w:hAnsi="GHEA Grapalat" w:cs="GHEA Grapalat"/>
                <w:lang w:val="hy-AM"/>
              </w:rPr>
              <w:t>օրենսգրքում</w:t>
            </w:r>
            <w:r w:rsidRPr="006952E4">
              <w:rPr>
                <w:rFonts w:ascii="GHEA Grapalat" w:hAnsi="GHEA Grapalat"/>
                <w:lang w:val="hy-AM"/>
              </w:rPr>
              <w:t xml:space="preserve"> </w:t>
            </w:r>
            <w:r w:rsidRPr="006952E4">
              <w:rPr>
                <w:rFonts w:ascii="GHEA Grapalat" w:hAnsi="GHEA Grapalat" w:cs="GHEA Grapalat"/>
                <w:lang w:val="hy-AM"/>
              </w:rPr>
              <w:t>լրացումներ</w:t>
            </w:r>
            <w:r w:rsidRPr="006952E4">
              <w:rPr>
                <w:rFonts w:ascii="GHEA Grapalat" w:hAnsi="GHEA Grapalat"/>
                <w:lang w:val="hy-AM"/>
              </w:rPr>
              <w:t xml:space="preserve"> </w:t>
            </w:r>
            <w:r w:rsidRPr="006952E4">
              <w:rPr>
                <w:rFonts w:ascii="GHEA Grapalat" w:hAnsi="GHEA Grapalat" w:cs="GHEA Grapalat"/>
                <w:lang w:val="hy-AM"/>
              </w:rPr>
              <w:t>և</w:t>
            </w:r>
            <w:r w:rsidRPr="006952E4">
              <w:rPr>
                <w:rFonts w:ascii="GHEA Grapalat" w:hAnsi="GHEA Grapalat"/>
                <w:lang w:val="hy-AM"/>
              </w:rPr>
              <w:t xml:space="preserve"> </w:t>
            </w:r>
            <w:r w:rsidRPr="006952E4">
              <w:rPr>
                <w:rFonts w:ascii="GHEA Grapalat" w:hAnsi="GHEA Grapalat" w:cs="GHEA Grapalat"/>
                <w:lang w:val="hy-AM"/>
              </w:rPr>
              <w:t>փոփ</w:t>
            </w:r>
            <w:r w:rsidRPr="006952E4">
              <w:rPr>
                <w:rFonts w:ascii="GHEA Grapalat" w:hAnsi="GHEA Grapalat"/>
                <w:lang w:val="hy-AM"/>
              </w:rPr>
              <w:t>ոխություններ կատարելու մասին» ՀՀ օրենքի նախագծում (այսուհետ՝ Նախագիծ) դիտարկել նաև այն դեպքերը, երբ բանկի կազմակերպա-իրավական ձևը կարող է լինել որպես սահմանափակ պատասխանատվությամբ ընկերություն կամ կոոպերատիվ բանկ:</w:t>
            </w:r>
            <w:r w:rsidR="00187A53" w:rsidRPr="006952E4">
              <w:rPr>
                <w:rFonts w:ascii="GHEA Grapalat" w:eastAsia="NSimSun" w:hAnsi="GHEA Grapalat" w:cs="Lucida Sans"/>
                <w:color w:val="000000"/>
                <w:kern w:val="2"/>
                <w:shd w:val="clear" w:color="auto" w:fill="FFFFFF"/>
                <w:lang w:val="hy-AM" w:eastAsia="zh-CN" w:bidi="hi-IN"/>
              </w:rPr>
              <w:t xml:space="preserve"> </w:t>
            </w:r>
          </w:p>
        </w:tc>
        <w:tc>
          <w:tcPr>
            <w:tcW w:w="6358" w:type="dxa"/>
          </w:tcPr>
          <w:p w14:paraId="744FCEAE" w14:textId="475137F7" w:rsidR="008702CB" w:rsidRPr="006952E4" w:rsidRDefault="006F434F" w:rsidP="006952E4">
            <w:pPr>
              <w:jc w:val="center"/>
              <w:rPr>
                <w:rFonts w:ascii="GHEA Grapalat" w:eastAsia="NSimSun" w:hAnsi="GHEA Grapalat" w:cs="Lucida Sans"/>
                <w:b/>
                <w:color w:val="000000"/>
                <w:kern w:val="2"/>
                <w:shd w:val="clear" w:color="auto" w:fill="FFFFFF"/>
                <w:lang w:val="hy-AM" w:eastAsia="zh-CN" w:bidi="hi-IN"/>
              </w:rPr>
            </w:pPr>
            <w:r w:rsidRPr="006952E4">
              <w:rPr>
                <w:rFonts w:ascii="GHEA Grapalat" w:eastAsia="NSimSun" w:hAnsi="GHEA Grapalat" w:cs="Lucida Sans"/>
                <w:b/>
                <w:color w:val="000000"/>
                <w:kern w:val="2"/>
                <w:shd w:val="clear" w:color="auto" w:fill="FFFFFF"/>
                <w:lang w:val="hy-AM" w:eastAsia="zh-CN" w:bidi="hi-IN"/>
              </w:rPr>
              <w:t>Ը</w:t>
            </w:r>
            <w:r w:rsidR="008702CB" w:rsidRPr="006952E4">
              <w:rPr>
                <w:rFonts w:ascii="GHEA Grapalat" w:eastAsia="NSimSun" w:hAnsi="GHEA Grapalat" w:cs="Lucida Sans"/>
                <w:b/>
                <w:color w:val="000000"/>
                <w:kern w:val="2"/>
                <w:shd w:val="clear" w:color="auto" w:fill="FFFFFF"/>
                <w:lang w:val="hy-AM" w:eastAsia="zh-CN" w:bidi="hi-IN"/>
              </w:rPr>
              <w:t>նդունվել</w:t>
            </w:r>
            <w:r w:rsidRPr="006952E4">
              <w:rPr>
                <w:rFonts w:ascii="GHEA Grapalat" w:eastAsia="NSimSun" w:hAnsi="GHEA Grapalat" w:cs="Lucida Sans"/>
                <w:b/>
                <w:color w:val="000000"/>
                <w:kern w:val="2"/>
                <w:shd w:val="clear" w:color="auto" w:fill="FFFFFF"/>
                <w:lang w:val="hy-AM" w:eastAsia="zh-CN" w:bidi="hi-IN"/>
              </w:rPr>
              <w:t xml:space="preserve"> է</w:t>
            </w:r>
            <w:r w:rsidR="008702CB" w:rsidRPr="006952E4">
              <w:rPr>
                <w:rFonts w:ascii="GHEA Grapalat" w:eastAsia="NSimSun" w:hAnsi="GHEA Grapalat" w:cs="Lucida Sans"/>
                <w:b/>
                <w:color w:val="000000"/>
                <w:kern w:val="2"/>
                <w:shd w:val="clear" w:color="auto" w:fill="FFFFFF"/>
                <w:lang w:val="hy-AM" w:eastAsia="zh-CN" w:bidi="hi-IN"/>
              </w:rPr>
              <w:t>:</w:t>
            </w:r>
          </w:p>
          <w:p w14:paraId="19C9D547" w14:textId="0DD1771E" w:rsidR="008702CB" w:rsidRPr="006952E4" w:rsidRDefault="006F434F" w:rsidP="006952E4">
            <w:pPr>
              <w:widowControl w:val="0"/>
              <w:tabs>
                <w:tab w:val="left" w:pos="340"/>
              </w:tabs>
              <w:ind w:firstLine="290"/>
              <w:textAlignment w:val="baseline"/>
              <w:rPr>
                <w:rFonts w:ascii="GHEA Grapalat" w:eastAsia="NSimSun" w:hAnsi="GHEA Grapalat" w:cs="Lucida Sans"/>
                <w:color w:val="000000"/>
                <w:kern w:val="2"/>
                <w:shd w:val="clear" w:color="auto" w:fill="FFFFFF"/>
                <w:lang w:val="hy-AM" w:eastAsia="zh-CN" w:bidi="hi-IN"/>
              </w:rPr>
            </w:pPr>
            <w:r w:rsidRPr="006952E4">
              <w:rPr>
                <w:rFonts w:ascii="GHEA Grapalat" w:eastAsia="NSimSun" w:hAnsi="GHEA Grapalat" w:cs="Lucida Sans"/>
                <w:color w:val="000000"/>
                <w:kern w:val="2"/>
                <w:shd w:val="clear" w:color="auto" w:fill="FFFFFF"/>
                <w:lang w:val="hy-AM" w:eastAsia="zh-CN" w:bidi="hi-IN"/>
              </w:rPr>
              <w:t>Նախագծում կատարվել են համապատասխան լրացումներ:</w:t>
            </w:r>
          </w:p>
          <w:p w14:paraId="329BB05E" w14:textId="77777777" w:rsidR="008702CB" w:rsidRPr="006952E4" w:rsidRDefault="008702CB" w:rsidP="006952E4">
            <w:pPr>
              <w:jc w:val="center"/>
              <w:rPr>
                <w:rFonts w:ascii="GHEA Grapalat" w:eastAsia="NSimSun" w:hAnsi="GHEA Grapalat" w:cs="Lucida Sans"/>
                <w:color w:val="000000"/>
                <w:kern w:val="2"/>
                <w:shd w:val="clear" w:color="auto" w:fill="FFFFFF"/>
                <w:lang w:val="hy-AM" w:eastAsia="zh-CN" w:bidi="hi-IN"/>
              </w:rPr>
            </w:pPr>
          </w:p>
          <w:p w14:paraId="35AC645A" w14:textId="2FB8AB03" w:rsidR="00616EAD" w:rsidRPr="006952E4" w:rsidRDefault="00616EAD" w:rsidP="006952E4">
            <w:pPr>
              <w:rPr>
                <w:rFonts w:ascii="GHEA Grapalat" w:eastAsia="NSimSun" w:hAnsi="GHEA Grapalat" w:cs="Lucida Sans"/>
                <w:color w:val="000000"/>
                <w:kern w:val="2"/>
                <w:highlight w:val="yellow"/>
                <w:shd w:val="clear" w:color="auto" w:fill="FFFFFF"/>
                <w:lang w:val="hy-AM" w:eastAsia="zh-CN" w:bidi="hi-IN"/>
              </w:rPr>
            </w:pPr>
          </w:p>
        </w:tc>
      </w:tr>
      <w:tr w:rsidR="007C3C4B" w:rsidRPr="00AA75CA" w14:paraId="5E4D57EC" w14:textId="77777777" w:rsidTr="005E37B8">
        <w:tc>
          <w:tcPr>
            <w:tcW w:w="8526" w:type="dxa"/>
          </w:tcPr>
          <w:p w14:paraId="65D2DA38" w14:textId="42045497" w:rsidR="007C3C4B" w:rsidRPr="006952E4" w:rsidRDefault="00C465F2" w:rsidP="006952E4">
            <w:pPr>
              <w:pStyle w:val="ListParagraph"/>
              <w:numPr>
                <w:ilvl w:val="0"/>
                <w:numId w:val="35"/>
              </w:numPr>
              <w:tabs>
                <w:tab w:val="left" w:pos="603"/>
                <w:tab w:val="left" w:pos="2127"/>
              </w:tabs>
              <w:ind w:left="0" w:firstLine="319"/>
              <w:contextualSpacing w:val="0"/>
              <w:rPr>
                <w:rFonts w:ascii="GHEA Grapalat" w:eastAsia="NSimSun" w:hAnsi="GHEA Grapalat" w:cs="Lucida Sans"/>
                <w:color w:val="000000"/>
                <w:kern w:val="2"/>
                <w:shd w:val="clear" w:color="auto" w:fill="FFFFFF"/>
                <w:lang w:val="hy-AM" w:eastAsia="zh-CN" w:bidi="hi-IN"/>
              </w:rPr>
            </w:pPr>
            <w:r w:rsidRPr="006952E4">
              <w:rPr>
                <w:rFonts w:ascii="GHEA Grapalat" w:eastAsia="NSimSun" w:hAnsi="GHEA Grapalat" w:cs="Lucida Sans"/>
                <w:color w:val="000000"/>
                <w:kern w:val="2"/>
                <w:shd w:val="clear" w:color="auto" w:fill="FFFFFF"/>
                <w:lang w:val="hy-AM" w:eastAsia="zh-CN" w:bidi="hi-IN"/>
              </w:rPr>
              <w:t>Առաջարկվում է քննարկել Նախագծի ամբողջ տեքստից «(կարգավորվող շուկայում) և (առևտրին չթույլատրված)» բառերը հանելու նպատակահարմարության հարցը:</w:t>
            </w:r>
            <w:r w:rsidR="00EE1C17" w:rsidRPr="006952E4">
              <w:rPr>
                <w:rFonts w:ascii="GHEA Grapalat" w:eastAsia="NSimSun" w:hAnsi="GHEA Grapalat" w:cs="Lucida Sans"/>
                <w:color w:val="000000"/>
                <w:kern w:val="2"/>
                <w:shd w:val="clear" w:color="auto" w:fill="FFFFFF"/>
                <w:lang w:val="hy-AM" w:eastAsia="zh-CN" w:bidi="hi-IN"/>
              </w:rPr>
              <w:t xml:space="preserve"> </w:t>
            </w:r>
          </w:p>
        </w:tc>
        <w:tc>
          <w:tcPr>
            <w:tcW w:w="6358" w:type="dxa"/>
          </w:tcPr>
          <w:p w14:paraId="432F851D" w14:textId="7C0E143B" w:rsidR="00530CDC" w:rsidRPr="006952E4" w:rsidRDefault="006F434F" w:rsidP="006952E4">
            <w:pPr>
              <w:jc w:val="center"/>
              <w:rPr>
                <w:rFonts w:ascii="GHEA Grapalat" w:eastAsia="NSimSun" w:hAnsi="GHEA Grapalat" w:cs="Lucida Sans"/>
                <w:b/>
                <w:color w:val="000000"/>
                <w:kern w:val="2"/>
                <w:shd w:val="clear" w:color="auto" w:fill="FFFFFF"/>
                <w:lang w:val="hy-AM" w:eastAsia="zh-CN" w:bidi="hi-IN"/>
              </w:rPr>
            </w:pPr>
            <w:r w:rsidRPr="006952E4">
              <w:rPr>
                <w:rFonts w:ascii="GHEA Grapalat" w:eastAsia="NSimSun" w:hAnsi="GHEA Grapalat" w:cs="Lucida Sans"/>
                <w:b/>
                <w:color w:val="000000"/>
                <w:kern w:val="2"/>
                <w:shd w:val="clear" w:color="auto" w:fill="FFFFFF"/>
                <w:lang w:val="hy-AM" w:eastAsia="zh-CN" w:bidi="hi-IN"/>
              </w:rPr>
              <w:t>Ընդունվել է:</w:t>
            </w:r>
          </w:p>
          <w:p w14:paraId="78007C4E" w14:textId="62EB6EAE" w:rsidR="006B3823" w:rsidRPr="006952E4" w:rsidRDefault="006F434F" w:rsidP="006952E4">
            <w:pPr>
              <w:ind w:firstLine="346"/>
              <w:rPr>
                <w:rFonts w:ascii="GHEA Grapalat" w:eastAsia="NSimSun" w:hAnsi="GHEA Grapalat" w:cs="Lucida Sans"/>
                <w:color w:val="000000"/>
                <w:kern w:val="2"/>
                <w:shd w:val="clear" w:color="auto" w:fill="FFFFFF"/>
                <w:lang w:val="hy-AM" w:eastAsia="zh-CN" w:bidi="hi-IN"/>
              </w:rPr>
            </w:pPr>
            <w:r w:rsidRPr="006952E4">
              <w:rPr>
                <w:rFonts w:ascii="GHEA Grapalat" w:eastAsia="NSimSun" w:hAnsi="GHEA Grapalat" w:cs="Lucida Sans"/>
                <w:color w:val="000000"/>
                <w:kern w:val="2"/>
                <w:shd w:val="clear" w:color="auto" w:fill="FFFFFF"/>
                <w:lang w:val="hy-AM" w:eastAsia="zh-CN" w:bidi="hi-IN"/>
              </w:rPr>
              <w:t>Նախագծից հանվել են խնդրո առարկա բառերը:</w:t>
            </w:r>
          </w:p>
          <w:p w14:paraId="650A7C3F" w14:textId="22DAED9E" w:rsidR="007C3C4B" w:rsidRPr="006952E4" w:rsidRDefault="007C3C4B" w:rsidP="006952E4">
            <w:pPr>
              <w:ind w:firstLine="290"/>
              <w:rPr>
                <w:rFonts w:ascii="GHEA Grapalat" w:eastAsia="NSimSun" w:hAnsi="GHEA Grapalat" w:cs="Lucida Sans"/>
                <w:color w:val="000000"/>
                <w:kern w:val="2"/>
                <w:shd w:val="clear" w:color="auto" w:fill="FFFFFF"/>
                <w:lang w:val="hy-AM" w:eastAsia="zh-CN" w:bidi="hi-IN"/>
              </w:rPr>
            </w:pPr>
          </w:p>
        </w:tc>
      </w:tr>
      <w:tr w:rsidR="007C3C4B" w:rsidRPr="00AA75CA" w14:paraId="0184407B" w14:textId="77777777" w:rsidTr="00051672">
        <w:trPr>
          <w:trHeight w:val="4803"/>
        </w:trPr>
        <w:tc>
          <w:tcPr>
            <w:tcW w:w="8526" w:type="dxa"/>
          </w:tcPr>
          <w:p w14:paraId="28E8495B" w14:textId="6ED424C5" w:rsidR="00B579AC" w:rsidRPr="006952E4" w:rsidRDefault="00C465F2" w:rsidP="006952E4">
            <w:pPr>
              <w:pStyle w:val="ListParagraph"/>
              <w:numPr>
                <w:ilvl w:val="0"/>
                <w:numId w:val="35"/>
              </w:numPr>
              <w:tabs>
                <w:tab w:val="left" w:pos="603"/>
              </w:tabs>
              <w:ind w:left="0" w:firstLine="319"/>
              <w:contextualSpacing w:val="0"/>
              <w:rPr>
                <w:rFonts w:ascii="GHEA Grapalat" w:hAnsi="GHEA Grapalat"/>
                <w:lang w:val="hy-AM" w:eastAsia="en-US"/>
              </w:rPr>
            </w:pPr>
            <w:r w:rsidRPr="006952E4">
              <w:rPr>
                <w:rFonts w:ascii="GHEA Grapalat" w:hAnsi="GHEA Grapalat" w:cs="GHEA Grapalat"/>
                <w:lang w:val="hy-AM" w:eastAsia="en-US"/>
              </w:rPr>
              <w:lastRenderedPageBreak/>
              <w:t>Առաջարկվում է Օրենսգրքի 132-րդ հոդվածի 2-րդ մասում «Սույն հոդվածի կիրառության իմաստով՝» բառերը փոխարինել «Սույն հոդվածի 1-ին մասի կիրառության իմաստով՝» բառերով, հաշվի առնելով այն հանգամանքը, որ Նախագծի ընդունումից հետո ռեզիդենտ կազմակերպություններին վճարվող շահաբաժինների մասով շահութահարկը հաշվարկվելու և պահվելու է հարկային գործակալի կողմից՝ եկամուտների հաշվառման հաշվեգրման մեթոդից ելնելով:</w:t>
            </w:r>
          </w:p>
          <w:p w14:paraId="35A27031" w14:textId="246E821D" w:rsidR="00C465F2" w:rsidRPr="006952E4" w:rsidRDefault="00C465F2" w:rsidP="006952E4">
            <w:pPr>
              <w:tabs>
                <w:tab w:val="left" w:pos="603"/>
              </w:tabs>
              <w:ind w:firstLine="330"/>
              <w:rPr>
                <w:rFonts w:ascii="GHEA Grapalat" w:hAnsi="GHEA Grapalat"/>
                <w:lang w:val="hy-AM" w:eastAsia="en-US"/>
              </w:rPr>
            </w:pPr>
            <w:r w:rsidRPr="006952E4">
              <w:rPr>
                <w:rFonts w:ascii="GHEA Grapalat" w:hAnsi="GHEA Grapalat"/>
                <w:lang w:val="hy-AM" w:eastAsia="en-US"/>
              </w:rPr>
              <w:t>Միաժամանակ, տարընկալումից խուսափելու նպատակով առաջարկվում է Օրենսգրքի 132-րդ հոդվածի 4-րդ մասը թողնել անփոփոխ, իսկ Նախագծի 4-րդ հոդվածով առաջարկվող փոփոխությունը սահմանել որպես Օրենսգրքի 132-րդ հոդվածի 5-րդ մաս՝ հետևյալ բովանդակությամբ</w:t>
            </w:r>
            <w:r w:rsidRPr="006952E4">
              <w:rPr>
                <w:rFonts w:ascii="Times New Roman" w:eastAsia="MS Mincho" w:hAnsi="Times New Roman"/>
                <w:lang w:val="hy-AM" w:eastAsia="en-US"/>
              </w:rPr>
              <w:t>․</w:t>
            </w:r>
          </w:p>
          <w:p w14:paraId="5832ED2C" w14:textId="42ED0E71" w:rsidR="007C3C4B" w:rsidRPr="006952E4" w:rsidRDefault="00C465F2" w:rsidP="006952E4">
            <w:pPr>
              <w:tabs>
                <w:tab w:val="left" w:pos="603"/>
              </w:tabs>
              <w:ind w:firstLine="330"/>
              <w:rPr>
                <w:rFonts w:ascii="GHEA Grapalat" w:hAnsi="GHEA Grapalat"/>
                <w:lang w:val="hy-AM" w:eastAsia="en-US"/>
              </w:rPr>
            </w:pPr>
            <w:r w:rsidRPr="006952E4">
              <w:rPr>
                <w:rFonts w:ascii="GHEA Grapalat" w:hAnsi="GHEA Grapalat"/>
                <w:lang w:val="hy-AM" w:eastAsia="en-US"/>
              </w:rPr>
              <w:t>«5. Բանկերի թողարկած և Հայաստանի Հանրապետության կառավարության սահմանած ցանկում ներառված ֆոնդային բորսաներում չցուցակված բաժնետոմսերից ռեզիդենտ կազմակերպություններին վճարվող շահաբաժիններից շահութահարկը հաշվարկում և պահում է հարկային գործակալը՝ հիմք ընդունելով Օրենսգրքի 125-րդ հոդվածի 1.1-րդ մասով սահմանված դրույքաչափը:»:</w:t>
            </w:r>
          </w:p>
        </w:tc>
        <w:tc>
          <w:tcPr>
            <w:tcW w:w="6358" w:type="dxa"/>
          </w:tcPr>
          <w:p w14:paraId="49710E25" w14:textId="643041C7" w:rsidR="00DE5C7B" w:rsidRPr="006952E4" w:rsidRDefault="00DE5C7B" w:rsidP="006952E4">
            <w:pPr>
              <w:jc w:val="center"/>
              <w:rPr>
                <w:rFonts w:ascii="GHEA Grapalat" w:eastAsia="NSimSun" w:hAnsi="GHEA Grapalat" w:cs="Lucida Sans"/>
                <w:b/>
                <w:color w:val="000000"/>
                <w:kern w:val="2"/>
                <w:shd w:val="clear" w:color="auto" w:fill="FFFFFF"/>
                <w:lang w:val="hy-AM" w:eastAsia="zh-CN" w:bidi="hi-IN"/>
              </w:rPr>
            </w:pPr>
            <w:r w:rsidRPr="006952E4">
              <w:rPr>
                <w:rFonts w:ascii="GHEA Grapalat" w:eastAsia="NSimSun" w:hAnsi="GHEA Grapalat" w:cs="Lucida Sans"/>
                <w:b/>
                <w:color w:val="000000"/>
                <w:kern w:val="2"/>
                <w:shd w:val="clear" w:color="auto" w:fill="FFFFFF"/>
                <w:lang w:val="hy-AM" w:eastAsia="zh-CN" w:bidi="hi-IN"/>
              </w:rPr>
              <w:t>Ընդունվել է</w:t>
            </w:r>
            <w:r w:rsidR="00C465F2" w:rsidRPr="006952E4">
              <w:rPr>
                <w:rFonts w:ascii="GHEA Grapalat" w:eastAsia="NSimSun" w:hAnsi="GHEA Grapalat" w:cs="Lucida Sans"/>
                <w:b/>
                <w:color w:val="000000"/>
                <w:kern w:val="2"/>
                <w:shd w:val="clear" w:color="auto" w:fill="FFFFFF"/>
                <w:lang w:val="hy-AM" w:eastAsia="zh-CN" w:bidi="hi-IN"/>
              </w:rPr>
              <w:t>:</w:t>
            </w:r>
          </w:p>
          <w:p w14:paraId="34C1952A" w14:textId="66ED3137" w:rsidR="00846DB7" w:rsidRPr="006952E4" w:rsidRDefault="009E2990" w:rsidP="006952E4">
            <w:pPr>
              <w:pStyle w:val="ListParagraph"/>
              <w:ind w:left="0" w:firstLine="290"/>
              <w:contextualSpacing w:val="0"/>
              <w:rPr>
                <w:rFonts w:ascii="GHEA Grapalat" w:hAnsi="GHEA Grapalat"/>
                <w:lang w:val="hy-AM" w:eastAsia="en-US"/>
              </w:rPr>
            </w:pPr>
            <w:r w:rsidRPr="006952E4">
              <w:rPr>
                <w:rFonts w:ascii="GHEA Grapalat" w:hAnsi="GHEA Grapalat"/>
                <w:lang w:val="hy-AM" w:eastAsia="en-US"/>
              </w:rPr>
              <w:t>Նախագծում կատարվել են համապատասխան փոփոխություններ:</w:t>
            </w:r>
            <w:r w:rsidR="001014DE" w:rsidRPr="006952E4">
              <w:rPr>
                <w:rFonts w:ascii="GHEA Grapalat" w:hAnsi="GHEA Grapalat"/>
                <w:lang w:val="hy-AM" w:eastAsia="en-US"/>
              </w:rPr>
              <w:t xml:space="preserve"> </w:t>
            </w:r>
          </w:p>
        </w:tc>
      </w:tr>
      <w:tr w:rsidR="00C30A57" w:rsidRPr="00AA75CA" w14:paraId="5608EEE2" w14:textId="77777777" w:rsidTr="00435482">
        <w:trPr>
          <w:trHeight w:val="1825"/>
        </w:trPr>
        <w:tc>
          <w:tcPr>
            <w:tcW w:w="8526" w:type="dxa"/>
          </w:tcPr>
          <w:p w14:paraId="442ABD4F" w14:textId="77777777" w:rsidR="00C465F2" w:rsidRPr="006952E4" w:rsidRDefault="00C465F2" w:rsidP="006952E4">
            <w:pPr>
              <w:pStyle w:val="ListParagraph"/>
              <w:numPr>
                <w:ilvl w:val="0"/>
                <w:numId w:val="35"/>
              </w:numPr>
              <w:tabs>
                <w:tab w:val="left" w:pos="603"/>
              </w:tabs>
              <w:ind w:left="0" w:firstLine="319"/>
              <w:contextualSpacing w:val="0"/>
              <w:rPr>
                <w:rFonts w:ascii="GHEA Grapalat" w:hAnsi="GHEA Grapalat"/>
                <w:color w:val="92D050"/>
                <w:lang w:val="hy-AM" w:eastAsia="en-US"/>
              </w:rPr>
            </w:pPr>
            <w:r w:rsidRPr="006952E4">
              <w:rPr>
                <w:rFonts w:ascii="GHEA Grapalat" w:hAnsi="GHEA Grapalat"/>
                <w:lang w:val="hy-AM"/>
              </w:rPr>
              <w:t>Նախագծի 5-րդ հոդվածով նախատեսվող՝ Օրենսգրքի 134-րդ հոդվածի 2-րդ մասի նոր խմբագրության 2-րդ կետում նախադասությունից առաջ լրացնել «բան</w:t>
            </w:r>
            <w:r w:rsidRPr="006952E4">
              <w:rPr>
                <w:rFonts w:ascii="GHEA Grapalat" w:hAnsi="GHEA Grapalat"/>
                <w:lang w:val="hy-AM"/>
              </w:rPr>
              <w:softHyphen/>
              <w:t>կերի թողարկ</w:t>
            </w:r>
            <w:r w:rsidRPr="006952E4">
              <w:rPr>
                <w:rFonts w:ascii="GHEA Grapalat" w:hAnsi="GHEA Grapalat"/>
                <w:lang w:val="hy-AM"/>
              </w:rPr>
              <w:softHyphen/>
              <w:t>ած և» բառերը:</w:t>
            </w:r>
          </w:p>
          <w:p w14:paraId="41A6430B" w14:textId="77777777" w:rsidR="00C465F2" w:rsidRPr="006952E4" w:rsidRDefault="00C465F2" w:rsidP="006952E4">
            <w:pPr>
              <w:tabs>
                <w:tab w:val="left" w:pos="603"/>
              </w:tabs>
              <w:ind w:firstLine="330"/>
              <w:rPr>
                <w:rFonts w:ascii="GHEA Grapalat" w:hAnsi="GHEA Grapalat"/>
                <w:lang w:val="hy-AM" w:eastAsia="en-US"/>
              </w:rPr>
            </w:pPr>
            <w:r w:rsidRPr="006952E4">
              <w:rPr>
                <w:rFonts w:ascii="GHEA Grapalat" w:hAnsi="GHEA Grapalat"/>
                <w:lang w:val="hy-AM" w:eastAsia="en-US"/>
              </w:rPr>
              <w:t>Առաջարկվում է նաև նույն կետում «վճարված» բառը փոխարինել «վճարվող» կամ «վճարման ենթակա» բառերով, հաշվի առնելով այն հանգամանքը, որ հարկային գործակալի կողմից ռեզիդենտ կազմակերպություններին վճարվող շահաբաժինների մասով շահութահարկը հաշվարկվելու և պահվելու է եկամուտների հաշվառման հաշվեգրման մեթոդից ելնելով (այն է՝ շահաբաժինների բաշխման մասին որոշում կայացնելու օրը):</w:t>
            </w:r>
            <w:r w:rsidR="00C30A57" w:rsidRPr="006952E4">
              <w:rPr>
                <w:rFonts w:ascii="GHEA Grapalat" w:hAnsi="GHEA Grapalat"/>
                <w:lang w:val="hy-AM" w:eastAsia="en-US"/>
              </w:rPr>
              <w:t xml:space="preserve"> </w:t>
            </w:r>
          </w:p>
          <w:p w14:paraId="2179DD3E" w14:textId="0216E77D" w:rsidR="00C465F2" w:rsidRPr="006952E4" w:rsidRDefault="00C465F2" w:rsidP="006952E4">
            <w:pPr>
              <w:tabs>
                <w:tab w:val="left" w:pos="603"/>
              </w:tabs>
              <w:ind w:firstLine="330"/>
              <w:rPr>
                <w:rFonts w:ascii="GHEA Grapalat" w:hAnsi="GHEA Grapalat"/>
                <w:lang w:val="hy-AM" w:eastAsia="en-US"/>
              </w:rPr>
            </w:pPr>
            <w:r w:rsidRPr="006952E4">
              <w:rPr>
                <w:rFonts w:ascii="GHEA Grapalat" w:hAnsi="GHEA Grapalat"/>
                <w:lang w:val="hy-AM" w:eastAsia="en-US"/>
              </w:rPr>
              <w:t>Միաժամանակ, Նախագծի 5-րդ հոդվածով նախատեսվում է Օրենսգրքի 134-րդ հոդվածի 2-րդ մասը շարադրել նոր խմբագրությամբ, համաձայն որի «Հարկային գործակալները մինչև յուրաքանչյուր հաշվետու եռամսյակին հաջոր</w:t>
            </w:r>
            <w:r w:rsidRPr="006952E4">
              <w:rPr>
                <w:rFonts w:ascii="GHEA Grapalat" w:hAnsi="GHEA Grapalat"/>
                <w:lang w:val="hy-AM" w:eastAsia="en-US"/>
              </w:rPr>
              <w:softHyphen/>
            </w:r>
            <w:r w:rsidRPr="006952E4">
              <w:rPr>
                <w:rFonts w:ascii="GHEA Grapalat" w:hAnsi="GHEA Grapalat"/>
                <w:lang w:val="hy-AM" w:eastAsia="en-US"/>
              </w:rPr>
              <w:softHyphen/>
            </w:r>
            <w:r w:rsidRPr="006952E4">
              <w:rPr>
                <w:rFonts w:ascii="GHEA Grapalat" w:hAnsi="GHEA Grapalat"/>
                <w:lang w:val="hy-AM" w:eastAsia="en-US"/>
              </w:rPr>
              <w:softHyphen/>
              <w:t xml:space="preserve">դող ամսվա 20-ը ներառյալ Օրենսգրքի 53-րդ </w:t>
            </w:r>
            <w:r w:rsidRPr="006952E4">
              <w:rPr>
                <w:rFonts w:ascii="GHEA Grapalat" w:hAnsi="GHEA Grapalat"/>
                <w:lang w:val="hy-AM" w:eastAsia="en-US"/>
              </w:rPr>
              <w:lastRenderedPageBreak/>
              <w:t>հոդվածով սահմանված կարգով հար</w:t>
            </w:r>
            <w:r w:rsidRPr="006952E4">
              <w:rPr>
                <w:rFonts w:ascii="GHEA Grapalat" w:hAnsi="GHEA Grapalat"/>
                <w:lang w:val="hy-AM" w:eastAsia="en-US"/>
              </w:rPr>
              <w:softHyphen/>
            </w:r>
            <w:r w:rsidRPr="006952E4">
              <w:rPr>
                <w:rFonts w:ascii="GHEA Grapalat" w:hAnsi="GHEA Grapalat"/>
                <w:lang w:val="hy-AM" w:eastAsia="en-US"/>
              </w:rPr>
              <w:softHyphen/>
              <w:t xml:space="preserve">կային մարմին են ներկայացնում նախորդ հաշվետու եռամսյակում՝ </w:t>
            </w:r>
          </w:p>
          <w:p w14:paraId="5B295C21" w14:textId="77777777" w:rsidR="00C465F2" w:rsidRPr="006952E4" w:rsidRDefault="00C465F2" w:rsidP="006952E4">
            <w:pPr>
              <w:ind w:firstLine="330"/>
              <w:rPr>
                <w:rFonts w:ascii="GHEA Grapalat" w:hAnsi="GHEA Grapalat"/>
                <w:lang w:val="hy-AM" w:eastAsia="en-US"/>
              </w:rPr>
            </w:pPr>
            <w:r w:rsidRPr="006952E4">
              <w:rPr>
                <w:rFonts w:ascii="GHEA Grapalat" w:hAnsi="GHEA Grapalat"/>
                <w:lang w:val="hy-AM" w:eastAsia="en-US"/>
              </w:rPr>
              <w:t>1) ոչ ռեզիդենտ շահութահարկ վճարողներին վճարված եկամուտների, այդ եկա</w:t>
            </w:r>
            <w:r w:rsidRPr="006952E4">
              <w:rPr>
                <w:rFonts w:ascii="GHEA Grapalat" w:hAnsi="GHEA Grapalat"/>
                <w:lang w:val="hy-AM" w:eastAsia="en-US"/>
              </w:rPr>
              <w:softHyphen/>
              <w:t>մուտ</w:t>
            </w:r>
            <w:r w:rsidRPr="006952E4">
              <w:rPr>
                <w:rFonts w:ascii="GHEA Grapalat" w:hAnsi="GHEA Grapalat"/>
                <w:lang w:val="hy-AM" w:eastAsia="en-US"/>
              </w:rPr>
              <w:softHyphen/>
            </w:r>
            <w:r w:rsidRPr="006952E4">
              <w:rPr>
                <w:rFonts w:ascii="GHEA Grapalat" w:hAnsi="GHEA Grapalat"/>
                <w:lang w:val="hy-AM" w:eastAsia="en-US"/>
              </w:rPr>
              <w:softHyphen/>
              <w:t>ներից հաշվարկված, պահված և պետական բյուջե վճարված շահութահարկի գումար</w:t>
            </w:r>
            <w:r w:rsidRPr="006952E4">
              <w:rPr>
                <w:rFonts w:ascii="GHEA Grapalat" w:hAnsi="GHEA Grapalat"/>
                <w:lang w:val="hy-AM" w:eastAsia="en-US"/>
              </w:rPr>
              <w:softHyphen/>
            </w:r>
            <w:r w:rsidRPr="006952E4">
              <w:rPr>
                <w:rFonts w:ascii="GHEA Grapalat" w:hAnsi="GHEA Grapalat"/>
                <w:lang w:val="hy-AM" w:eastAsia="en-US"/>
              </w:rPr>
              <w:softHyphen/>
            </w:r>
            <w:r w:rsidRPr="006952E4">
              <w:rPr>
                <w:rFonts w:ascii="GHEA Grapalat" w:hAnsi="GHEA Grapalat"/>
                <w:lang w:val="hy-AM" w:eastAsia="en-US"/>
              </w:rPr>
              <w:softHyphen/>
            </w:r>
            <w:r w:rsidRPr="006952E4">
              <w:rPr>
                <w:rFonts w:ascii="GHEA Grapalat" w:hAnsi="GHEA Grapalat"/>
                <w:lang w:val="hy-AM" w:eastAsia="en-US"/>
              </w:rPr>
              <w:softHyphen/>
              <w:t xml:space="preserve">ների մասին հաշվարկ. </w:t>
            </w:r>
          </w:p>
          <w:p w14:paraId="5CC03833" w14:textId="77777777" w:rsidR="00C465F2" w:rsidRPr="006952E4" w:rsidRDefault="00C465F2" w:rsidP="006952E4">
            <w:pPr>
              <w:ind w:firstLine="330"/>
              <w:rPr>
                <w:rFonts w:ascii="GHEA Grapalat" w:hAnsi="GHEA Grapalat"/>
                <w:lang w:val="hy-AM" w:eastAsia="en-US"/>
              </w:rPr>
            </w:pPr>
            <w:r w:rsidRPr="006952E4">
              <w:rPr>
                <w:rFonts w:ascii="GHEA Grapalat" w:hAnsi="GHEA Grapalat"/>
                <w:lang w:val="hy-AM" w:eastAsia="en-US"/>
              </w:rPr>
              <w:t>2) Հայաստանի Հանրապետության կառավարության սահ</w:t>
            </w:r>
            <w:r w:rsidRPr="006952E4">
              <w:rPr>
                <w:rFonts w:ascii="GHEA Grapalat" w:hAnsi="GHEA Grapalat"/>
                <w:lang w:val="hy-AM" w:eastAsia="en-US"/>
              </w:rPr>
              <w:softHyphen/>
              <w:t>մանած ցան</w:t>
            </w:r>
            <w:r w:rsidRPr="006952E4">
              <w:rPr>
                <w:rFonts w:ascii="GHEA Grapalat" w:hAnsi="GHEA Grapalat"/>
                <w:lang w:val="hy-AM" w:eastAsia="en-US"/>
              </w:rPr>
              <w:softHyphen/>
              <w:t>կում ներառ</w:t>
            </w:r>
            <w:r w:rsidRPr="006952E4">
              <w:rPr>
                <w:rFonts w:ascii="GHEA Grapalat" w:hAnsi="GHEA Grapalat"/>
                <w:lang w:val="hy-AM" w:eastAsia="en-US"/>
              </w:rPr>
              <w:softHyphen/>
              <w:t>ված ֆոնդային բորսաներում (կարգավորվող շուկայում) չցու</w:t>
            </w:r>
            <w:r w:rsidRPr="006952E4">
              <w:rPr>
                <w:rFonts w:ascii="GHEA Grapalat" w:hAnsi="GHEA Grapalat"/>
                <w:lang w:val="hy-AM" w:eastAsia="en-US"/>
              </w:rPr>
              <w:softHyphen/>
              <w:t>ցակված (առևտ</w:t>
            </w:r>
            <w:r w:rsidRPr="006952E4">
              <w:rPr>
                <w:rFonts w:ascii="GHEA Grapalat" w:hAnsi="GHEA Grapalat"/>
                <w:lang w:val="hy-AM" w:eastAsia="en-US"/>
              </w:rPr>
              <w:softHyphen/>
            </w:r>
            <w:r w:rsidRPr="006952E4">
              <w:rPr>
                <w:rFonts w:ascii="GHEA Grapalat" w:hAnsi="GHEA Grapalat"/>
                <w:lang w:val="hy-AM" w:eastAsia="en-US"/>
              </w:rPr>
              <w:softHyphen/>
              <w:t>րին չթույ</w:t>
            </w:r>
            <w:r w:rsidRPr="006952E4">
              <w:rPr>
                <w:rFonts w:ascii="GHEA Grapalat" w:hAnsi="GHEA Grapalat"/>
                <w:lang w:val="hy-AM" w:eastAsia="en-US"/>
              </w:rPr>
              <w:softHyphen/>
              <w:t>լա</w:t>
            </w:r>
            <w:r w:rsidRPr="006952E4">
              <w:rPr>
                <w:rFonts w:ascii="GHEA Grapalat" w:hAnsi="GHEA Grapalat"/>
                <w:lang w:val="hy-AM" w:eastAsia="en-US"/>
              </w:rPr>
              <w:softHyphen/>
              <w:t>տրված) բաժ</w:t>
            </w:r>
            <w:r w:rsidRPr="006952E4">
              <w:rPr>
                <w:rFonts w:ascii="GHEA Grapalat" w:hAnsi="GHEA Grapalat"/>
                <w:lang w:val="hy-AM" w:eastAsia="en-US"/>
              </w:rPr>
              <w:softHyphen/>
              <w:t>նե</w:t>
            </w:r>
            <w:r w:rsidRPr="006952E4">
              <w:rPr>
                <w:rFonts w:ascii="GHEA Grapalat" w:hAnsi="GHEA Grapalat"/>
                <w:lang w:val="hy-AM" w:eastAsia="en-US"/>
              </w:rPr>
              <w:softHyphen/>
              <w:t>տոմսերից ռեզիդենտ կազմակերպություններին վճար</w:t>
            </w:r>
            <w:r w:rsidRPr="006952E4">
              <w:rPr>
                <w:rFonts w:ascii="GHEA Grapalat" w:hAnsi="GHEA Grapalat"/>
                <w:lang w:val="hy-AM" w:eastAsia="en-US"/>
              </w:rPr>
              <w:softHyphen/>
            </w:r>
            <w:r w:rsidRPr="006952E4">
              <w:rPr>
                <w:rFonts w:ascii="GHEA Grapalat" w:hAnsi="GHEA Grapalat"/>
                <w:lang w:val="hy-AM" w:eastAsia="en-US"/>
              </w:rPr>
              <w:softHyphen/>
              <w:t>ված շահա</w:t>
            </w:r>
            <w:r w:rsidRPr="006952E4">
              <w:rPr>
                <w:rFonts w:ascii="GHEA Grapalat" w:hAnsi="GHEA Grapalat"/>
                <w:lang w:val="hy-AM" w:eastAsia="en-US"/>
              </w:rPr>
              <w:softHyphen/>
              <w:t>բա</w:t>
            </w:r>
            <w:r w:rsidRPr="006952E4">
              <w:rPr>
                <w:rFonts w:ascii="GHEA Grapalat" w:hAnsi="GHEA Grapalat"/>
                <w:lang w:val="hy-AM" w:eastAsia="en-US"/>
              </w:rPr>
              <w:softHyphen/>
              <w:t>ժին</w:t>
            </w:r>
            <w:r w:rsidRPr="006952E4">
              <w:rPr>
                <w:rFonts w:ascii="GHEA Grapalat" w:hAnsi="GHEA Grapalat"/>
                <w:lang w:val="hy-AM" w:eastAsia="en-US"/>
              </w:rPr>
              <w:softHyphen/>
              <w:t>ների, այդ շահաբաժիններից հաշվարկված, պահված և պետա</w:t>
            </w:r>
            <w:r w:rsidRPr="006952E4">
              <w:rPr>
                <w:rFonts w:ascii="GHEA Grapalat" w:hAnsi="GHEA Grapalat"/>
                <w:lang w:val="hy-AM" w:eastAsia="en-US"/>
              </w:rPr>
              <w:softHyphen/>
              <w:t>կան բյուջե վճարված շահու</w:t>
            </w:r>
            <w:r w:rsidRPr="006952E4">
              <w:rPr>
                <w:rFonts w:ascii="GHEA Grapalat" w:hAnsi="GHEA Grapalat"/>
                <w:lang w:val="hy-AM" w:eastAsia="en-US"/>
              </w:rPr>
              <w:softHyphen/>
              <w:t>թահարկի գումարների մասին հաշվարկ։»։</w:t>
            </w:r>
          </w:p>
          <w:p w14:paraId="1CA552A9" w14:textId="03FB9AEE" w:rsidR="00C465F2" w:rsidRPr="006952E4" w:rsidRDefault="00C465F2" w:rsidP="006952E4">
            <w:pPr>
              <w:tabs>
                <w:tab w:val="left" w:pos="603"/>
              </w:tabs>
              <w:ind w:firstLine="330"/>
              <w:rPr>
                <w:rFonts w:ascii="GHEA Grapalat" w:hAnsi="GHEA Grapalat"/>
                <w:color w:val="92D050"/>
                <w:lang w:val="hy-AM" w:eastAsia="en-US"/>
              </w:rPr>
            </w:pPr>
            <w:r w:rsidRPr="006952E4">
              <w:rPr>
                <w:rFonts w:ascii="GHEA Grapalat" w:hAnsi="GHEA Grapalat"/>
                <w:lang w:val="hy-AM" w:eastAsia="en-US"/>
              </w:rPr>
              <w:t>Այս առումով, նշվում է, որ ՀՀ պետական եկամուտների կոմիտեն նախատեսում է  ռեզիդենտ կազմակերպություններին վճարվող շահաբաժինների, այդ եկամուտներից հաշվարկվող, պահվող և պետական բյուջե վճարվող շահութահարկի գումարների վերաբերյալ հաշվարկը ներառել ՀՀ ԿԱ ՊԵԿ նախագահի 25.09.2017թ</w:t>
            </w:r>
            <w:r w:rsidRPr="006952E4">
              <w:rPr>
                <w:rFonts w:ascii="Times New Roman" w:eastAsia="MS Mincho" w:hAnsi="Times New Roman"/>
                <w:lang w:val="hy-AM" w:eastAsia="en-US"/>
              </w:rPr>
              <w:t>․</w:t>
            </w:r>
            <w:r w:rsidRPr="006952E4">
              <w:rPr>
                <w:rFonts w:ascii="GHEA Grapalat" w:hAnsi="GHEA Grapalat"/>
                <w:lang w:val="hy-AM" w:eastAsia="en-US"/>
              </w:rPr>
              <w:t xml:space="preserve"> N326-Ն հրամանով հաստատված՝ «Ոչ ռեզիդենտ շահութահարկ վճարողներին վճարված եկամուտների, այդ եկամուտներից հաշվարկված, պահված և պետական բյուջե վճարված շահութահարկի գումարների մասին» հաշվարկի ձևում՝ առանձին բաժնով։ Այդ նկատառումից ելնելով՝ եթե </w:t>
            </w:r>
            <w:r w:rsidR="009821EF" w:rsidRPr="006952E4">
              <w:rPr>
                <w:rFonts w:ascii="GHEA Grapalat" w:hAnsi="GHEA Grapalat"/>
                <w:lang w:val="hy-AM" w:eastAsia="en-US"/>
              </w:rPr>
              <w:t>Ն</w:t>
            </w:r>
            <w:r w:rsidRPr="006952E4">
              <w:rPr>
                <w:rFonts w:ascii="GHEA Grapalat" w:hAnsi="GHEA Grapalat"/>
                <w:lang w:val="hy-AM" w:eastAsia="en-US"/>
              </w:rPr>
              <w:t>ախագծի ներկա ձևակերպումների շրջանակներում</w:t>
            </w:r>
            <w:r w:rsidRPr="006952E4">
              <w:rPr>
                <w:rFonts w:ascii="GHEA Grapalat" w:hAnsi="GHEA Grapalat"/>
                <w:color w:val="FF0000"/>
                <w:lang w:val="hy-AM" w:eastAsia="en-US"/>
              </w:rPr>
              <w:t xml:space="preserve"> </w:t>
            </w:r>
            <w:r w:rsidRPr="006952E4">
              <w:rPr>
                <w:rFonts w:ascii="GHEA Grapalat" w:hAnsi="GHEA Grapalat"/>
                <w:lang w:val="hy-AM" w:eastAsia="en-US"/>
              </w:rPr>
              <w:t>հնարավոր չէ հարկային գործակալի կողմից միասնական հաշվարկի ներկայացում, ապա առաջարկ</w:t>
            </w:r>
            <w:r w:rsidR="009821EF" w:rsidRPr="006952E4">
              <w:rPr>
                <w:rFonts w:ascii="GHEA Grapalat" w:hAnsi="GHEA Grapalat"/>
                <w:lang w:val="hy-AM" w:eastAsia="en-US"/>
              </w:rPr>
              <w:t>վ</w:t>
            </w:r>
            <w:r w:rsidRPr="006952E4">
              <w:rPr>
                <w:rFonts w:ascii="GHEA Grapalat" w:hAnsi="GHEA Grapalat"/>
                <w:lang w:val="hy-AM" w:eastAsia="en-US"/>
              </w:rPr>
              <w:t xml:space="preserve">ում </w:t>
            </w:r>
            <w:r w:rsidR="009821EF" w:rsidRPr="006952E4">
              <w:rPr>
                <w:rFonts w:ascii="GHEA Grapalat" w:hAnsi="GHEA Grapalat"/>
                <w:lang w:val="hy-AM" w:eastAsia="en-US"/>
              </w:rPr>
              <w:t>է</w:t>
            </w:r>
            <w:r w:rsidRPr="006952E4">
              <w:rPr>
                <w:rFonts w:ascii="GHEA Grapalat" w:hAnsi="GHEA Grapalat"/>
                <w:lang w:val="hy-AM" w:eastAsia="en-US"/>
              </w:rPr>
              <w:t xml:space="preserve"> խմբագրել դրույթը՝ միավորելով հարկային գործակալի կողմից հարկային մարմին ներկայացվող հաշվարկները</w:t>
            </w:r>
            <w:r w:rsidR="009821EF" w:rsidRPr="006952E4">
              <w:rPr>
                <w:rFonts w:ascii="GHEA Grapalat" w:hAnsi="GHEA Grapalat"/>
                <w:lang w:val="hy-AM" w:eastAsia="en-US"/>
              </w:rPr>
              <w:t>:</w:t>
            </w:r>
          </w:p>
        </w:tc>
        <w:tc>
          <w:tcPr>
            <w:tcW w:w="6358" w:type="dxa"/>
          </w:tcPr>
          <w:p w14:paraId="58E08A41" w14:textId="0D734ABC" w:rsidR="00CA3833" w:rsidRPr="006952E4" w:rsidRDefault="00CA3833" w:rsidP="006952E4">
            <w:pPr>
              <w:jc w:val="center"/>
              <w:rPr>
                <w:rFonts w:ascii="GHEA Grapalat" w:eastAsiaTheme="minorHAnsi" w:hAnsi="GHEA Grapalat" w:cstheme="minorBidi"/>
                <w:b/>
                <w:bCs/>
                <w:color w:val="000000"/>
                <w:shd w:val="clear" w:color="auto" w:fill="FFFFFF"/>
                <w:lang w:val="hy-AM"/>
              </w:rPr>
            </w:pPr>
            <w:r w:rsidRPr="006952E4">
              <w:rPr>
                <w:rFonts w:ascii="GHEA Grapalat" w:eastAsiaTheme="minorHAnsi" w:hAnsi="GHEA Grapalat" w:cstheme="minorBidi"/>
                <w:b/>
                <w:bCs/>
                <w:color w:val="000000"/>
                <w:shd w:val="clear" w:color="auto" w:fill="FFFFFF"/>
                <w:lang w:val="hy-AM"/>
              </w:rPr>
              <w:lastRenderedPageBreak/>
              <w:t>Ընդունվել է:</w:t>
            </w:r>
          </w:p>
          <w:p w14:paraId="52E6B9DD" w14:textId="77777777" w:rsidR="0000533B" w:rsidRPr="006952E4" w:rsidRDefault="00680F2B" w:rsidP="006952E4">
            <w:pPr>
              <w:ind w:firstLine="290"/>
              <w:rPr>
                <w:rFonts w:ascii="GHEA Grapalat" w:eastAsia="NSimSun" w:hAnsi="GHEA Grapalat" w:cs="Lucida Sans"/>
                <w:color w:val="000000"/>
                <w:kern w:val="2"/>
                <w:shd w:val="clear" w:color="auto" w:fill="FFFFFF"/>
                <w:lang w:val="hy-AM" w:eastAsia="zh-CN" w:bidi="hi-IN"/>
              </w:rPr>
            </w:pPr>
            <w:r w:rsidRPr="006952E4">
              <w:rPr>
                <w:rFonts w:ascii="GHEA Grapalat" w:eastAsia="NSimSun" w:hAnsi="GHEA Grapalat" w:cs="Lucida Sans"/>
                <w:color w:val="000000"/>
                <w:kern w:val="2"/>
                <w:shd w:val="clear" w:color="auto" w:fill="FFFFFF"/>
                <w:lang w:val="hy-AM" w:eastAsia="zh-CN" w:bidi="hi-IN"/>
              </w:rPr>
              <w:t xml:space="preserve">Նախագծի 5-րդ հոդվածում կատարվել են համապատասխան </w:t>
            </w:r>
            <w:r w:rsidR="006B3823" w:rsidRPr="006952E4">
              <w:rPr>
                <w:rFonts w:ascii="GHEA Grapalat" w:eastAsia="NSimSun" w:hAnsi="GHEA Grapalat" w:cs="Lucida Sans"/>
                <w:color w:val="000000"/>
                <w:kern w:val="2"/>
                <w:shd w:val="clear" w:color="auto" w:fill="FFFFFF"/>
                <w:lang w:val="hy-AM" w:eastAsia="zh-CN" w:bidi="hi-IN"/>
              </w:rPr>
              <w:t>լրացում</w:t>
            </w:r>
            <w:r w:rsidRPr="006952E4">
              <w:rPr>
                <w:rFonts w:ascii="GHEA Grapalat" w:eastAsia="NSimSun" w:hAnsi="GHEA Grapalat" w:cs="Lucida Sans"/>
                <w:color w:val="000000"/>
                <w:kern w:val="2"/>
                <w:shd w:val="clear" w:color="auto" w:fill="FFFFFF"/>
                <w:lang w:val="hy-AM" w:eastAsia="zh-CN" w:bidi="hi-IN"/>
              </w:rPr>
              <w:t xml:space="preserve"> և փոփոխություն:</w:t>
            </w:r>
            <w:r w:rsidR="003F3168" w:rsidRPr="006952E4">
              <w:rPr>
                <w:rFonts w:ascii="GHEA Grapalat" w:eastAsia="NSimSun" w:hAnsi="GHEA Grapalat" w:cs="Lucida Sans"/>
                <w:color w:val="000000"/>
                <w:kern w:val="2"/>
                <w:shd w:val="clear" w:color="auto" w:fill="FFFFFF"/>
                <w:lang w:val="hy-AM" w:eastAsia="zh-CN" w:bidi="hi-IN"/>
              </w:rPr>
              <w:t xml:space="preserve"> </w:t>
            </w:r>
          </w:p>
          <w:p w14:paraId="19FB7C0A" w14:textId="7E6063EF" w:rsidR="00680F2B" w:rsidRPr="006952E4" w:rsidRDefault="003F3168" w:rsidP="006952E4">
            <w:pPr>
              <w:ind w:firstLine="290"/>
              <w:rPr>
                <w:rFonts w:ascii="GHEA Grapalat" w:eastAsia="NSimSun" w:hAnsi="GHEA Grapalat" w:cs="Lucida Sans"/>
                <w:color w:val="000000"/>
                <w:kern w:val="2"/>
                <w:shd w:val="clear" w:color="auto" w:fill="FFFFFF"/>
                <w:lang w:val="hy-AM" w:eastAsia="zh-CN" w:bidi="hi-IN"/>
              </w:rPr>
            </w:pPr>
            <w:r w:rsidRPr="006952E4">
              <w:rPr>
                <w:rFonts w:ascii="GHEA Grapalat" w:eastAsia="NSimSun" w:hAnsi="GHEA Grapalat" w:cs="Lucida Sans"/>
                <w:color w:val="000000"/>
                <w:kern w:val="2"/>
                <w:shd w:val="clear" w:color="auto" w:fill="FFFFFF"/>
                <w:lang w:val="hy-AM" w:eastAsia="zh-CN" w:bidi="hi-IN"/>
              </w:rPr>
              <w:t xml:space="preserve">Միևնույն ժամանակ, հստակեցվել է, որ </w:t>
            </w:r>
            <w:r w:rsidR="0000533B" w:rsidRPr="006952E4">
              <w:rPr>
                <w:rFonts w:ascii="GHEA Grapalat" w:eastAsia="NSimSun" w:hAnsi="GHEA Grapalat" w:cs="Lucida Sans"/>
                <w:color w:val="000000"/>
                <w:kern w:val="2"/>
                <w:shd w:val="clear" w:color="auto" w:fill="FFFFFF"/>
                <w:lang w:val="hy-AM" w:eastAsia="zh-CN" w:bidi="hi-IN"/>
              </w:rPr>
              <w:t xml:space="preserve">խնդրո առարկա դեպքերում </w:t>
            </w:r>
            <w:r w:rsidR="0000533B" w:rsidRPr="006952E4">
              <w:rPr>
                <w:rFonts w:ascii="GHEA Grapalat" w:hAnsi="GHEA Grapalat"/>
                <w:lang w:val="hy-AM" w:eastAsia="en-US"/>
              </w:rPr>
              <w:t>հարկային գործակալի կողմից հարկային մարմին է ներկայացվելու մեկ միասնական հաշվարկ:</w:t>
            </w:r>
          </w:p>
          <w:p w14:paraId="52A6E75B" w14:textId="0027AF0E" w:rsidR="00051672" w:rsidRPr="006952E4" w:rsidRDefault="00680F2B" w:rsidP="006952E4">
            <w:pPr>
              <w:ind w:firstLine="290"/>
              <w:rPr>
                <w:rFonts w:ascii="GHEA Grapalat" w:eastAsia="NSimSun" w:hAnsi="GHEA Grapalat" w:cs="Lucida Sans"/>
                <w:color w:val="000000"/>
                <w:kern w:val="2"/>
                <w:shd w:val="clear" w:color="auto" w:fill="FFFFFF"/>
                <w:lang w:val="hy-AM" w:eastAsia="zh-CN" w:bidi="hi-IN"/>
              </w:rPr>
            </w:pPr>
            <w:r w:rsidRPr="006952E4">
              <w:rPr>
                <w:rFonts w:ascii="GHEA Grapalat" w:eastAsia="NSimSun" w:hAnsi="GHEA Grapalat" w:cs="Lucida Sans"/>
                <w:color w:val="000000"/>
                <w:kern w:val="2"/>
                <w:shd w:val="clear" w:color="auto" w:fill="FFFFFF"/>
                <w:lang w:val="hy-AM" w:eastAsia="zh-CN" w:bidi="hi-IN"/>
              </w:rPr>
              <w:t xml:space="preserve"> </w:t>
            </w:r>
            <w:r w:rsidR="00051672" w:rsidRPr="006952E4">
              <w:rPr>
                <w:rFonts w:ascii="GHEA Grapalat" w:eastAsia="NSimSun" w:hAnsi="GHEA Grapalat" w:cs="Lucida Sans"/>
                <w:color w:val="000000"/>
                <w:kern w:val="2"/>
                <w:shd w:val="clear" w:color="auto" w:fill="FFFFFF"/>
                <w:lang w:val="hy-AM" w:eastAsia="zh-CN" w:bidi="hi-IN"/>
              </w:rPr>
              <w:t xml:space="preserve"> </w:t>
            </w:r>
          </w:p>
          <w:p w14:paraId="5916F87D" w14:textId="77777777" w:rsidR="00051672" w:rsidRPr="006952E4" w:rsidRDefault="00051672" w:rsidP="006952E4">
            <w:pPr>
              <w:ind w:firstLine="290"/>
              <w:rPr>
                <w:rFonts w:ascii="GHEA Grapalat" w:eastAsiaTheme="minorHAnsi" w:hAnsi="GHEA Grapalat" w:cstheme="minorBidi"/>
                <w:b/>
                <w:bCs/>
                <w:color w:val="000000"/>
                <w:shd w:val="clear" w:color="auto" w:fill="FFFFFF"/>
                <w:lang w:val="hy-AM"/>
              </w:rPr>
            </w:pPr>
          </w:p>
          <w:p w14:paraId="0D60CF9A" w14:textId="7D5FA241" w:rsidR="00B579AC" w:rsidRPr="006952E4" w:rsidRDefault="00B579AC" w:rsidP="006952E4">
            <w:pPr>
              <w:tabs>
                <w:tab w:val="left" w:pos="2127"/>
              </w:tabs>
              <w:ind w:firstLine="290"/>
              <w:jc w:val="both"/>
              <w:rPr>
                <w:rFonts w:ascii="GHEA Grapalat" w:hAnsi="GHEA Grapalat"/>
                <w:lang w:val="hy-AM" w:eastAsia="en-US"/>
              </w:rPr>
            </w:pPr>
          </w:p>
        </w:tc>
      </w:tr>
      <w:tr w:rsidR="009821EF" w:rsidRPr="00AA75CA" w14:paraId="074E0EB6" w14:textId="77777777" w:rsidTr="00435482">
        <w:trPr>
          <w:trHeight w:val="1825"/>
        </w:trPr>
        <w:tc>
          <w:tcPr>
            <w:tcW w:w="8526" w:type="dxa"/>
          </w:tcPr>
          <w:p w14:paraId="6579B347" w14:textId="3CB1BCBE" w:rsidR="009821EF" w:rsidRPr="006952E4" w:rsidRDefault="009821EF" w:rsidP="006952E4">
            <w:pPr>
              <w:pStyle w:val="ListParagraph"/>
              <w:numPr>
                <w:ilvl w:val="0"/>
                <w:numId w:val="35"/>
              </w:numPr>
              <w:tabs>
                <w:tab w:val="left" w:pos="603"/>
              </w:tabs>
              <w:ind w:left="0" w:firstLine="319"/>
              <w:contextualSpacing w:val="0"/>
              <w:rPr>
                <w:rFonts w:ascii="GHEA Grapalat" w:hAnsi="GHEA Grapalat"/>
                <w:lang w:val="hy-AM"/>
              </w:rPr>
            </w:pPr>
            <w:r w:rsidRPr="006952E4">
              <w:rPr>
                <w:rFonts w:ascii="GHEA Grapalat" w:hAnsi="GHEA Grapalat"/>
                <w:lang w:val="hy-AM"/>
              </w:rPr>
              <w:lastRenderedPageBreak/>
              <w:t>Առաջարկվում է Օրենսգրքի 136-րդ հոդվածի 2-րդ մասում նախատեսել դրույթ, որով կսահմանվի հարկային գործակալի կողմից ռեզիդենտ կազմակերպություններին վճարվող շահաբաժիններից հաշվարկված և պահված շահութահարկի գումարները պետական բյուջե վճարելու ժամկետ:</w:t>
            </w:r>
          </w:p>
        </w:tc>
        <w:tc>
          <w:tcPr>
            <w:tcW w:w="6358" w:type="dxa"/>
          </w:tcPr>
          <w:p w14:paraId="311DEB73" w14:textId="77777777" w:rsidR="006B3823" w:rsidRPr="006952E4" w:rsidRDefault="006B3823" w:rsidP="006952E4">
            <w:pPr>
              <w:jc w:val="center"/>
              <w:rPr>
                <w:rFonts w:ascii="GHEA Grapalat" w:eastAsiaTheme="minorHAnsi" w:hAnsi="GHEA Grapalat" w:cstheme="minorBidi"/>
                <w:b/>
                <w:bCs/>
                <w:color w:val="000000"/>
                <w:shd w:val="clear" w:color="auto" w:fill="FFFFFF"/>
                <w:lang w:val="hy-AM"/>
              </w:rPr>
            </w:pPr>
            <w:r w:rsidRPr="006952E4">
              <w:rPr>
                <w:rFonts w:ascii="GHEA Grapalat" w:eastAsiaTheme="minorHAnsi" w:hAnsi="GHEA Grapalat" w:cstheme="minorBidi"/>
                <w:b/>
                <w:bCs/>
                <w:color w:val="000000"/>
                <w:shd w:val="clear" w:color="auto" w:fill="FFFFFF"/>
                <w:lang w:val="hy-AM"/>
              </w:rPr>
              <w:t>Ընդունվել է:</w:t>
            </w:r>
          </w:p>
          <w:p w14:paraId="181AF9D8" w14:textId="3DCA88AF" w:rsidR="009821EF" w:rsidRPr="006952E4" w:rsidRDefault="006B3823" w:rsidP="006952E4">
            <w:pPr>
              <w:ind w:firstLine="290"/>
              <w:rPr>
                <w:rFonts w:ascii="GHEA Grapalat" w:eastAsia="NSimSun" w:hAnsi="GHEA Grapalat" w:cs="Lucida Sans"/>
                <w:color w:val="000000"/>
                <w:kern w:val="2"/>
                <w:shd w:val="clear" w:color="auto" w:fill="FFFFFF"/>
                <w:lang w:val="hy-AM" w:eastAsia="zh-CN" w:bidi="hi-IN"/>
              </w:rPr>
            </w:pPr>
            <w:r w:rsidRPr="006952E4">
              <w:rPr>
                <w:rFonts w:ascii="GHEA Grapalat" w:eastAsia="NSimSun" w:hAnsi="GHEA Grapalat" w:cs="Lucida Sans"/>
                <w:color w:val="000000"/>
                <w:kern w:val="2"/>
                <w:shd w:val="clear" w:color="auto" w:fill="FFFFFF"/>
                <w:lang w:val="hy-AM" w:eastAsia="zh-CN" w:bidi="hi-IN"/>
              </w:rPr>
              <w:t xml:space="preserve">Նախագծում կատարվել է համապատասխան լրացում: </w:t>
            </w:r>
          </w:p>
          <w:p w14:paraId="4B8C7885" w14:textId="77777777" w:rsidR="006B3823" w:rsidRPr="006952E4" w:rsidRDefault="006B3823" w:rsidP="006952E4">
            <w:pPr>
              <w:rPr>
                <w:rFonts w:ascii="GHEA Grapalat" w:eastAsiaTheme="minorHAnsi" w:hAnsi="GHEA Grapalat" w:cstheme="minorBidi"/>
                <w:b/>
                <w:bCs/>
                <w:color w:val="000000"/>
                <w:shd w:val="clear" w:color="auto" w:fill="FFFFFF"/>
                <w:lang w:val="hy-AM"/>
              </w:rPr>
            </w:pPr>
          </w:p>
          <w:p w14:paraId="5DEFA297" w14:textId="43DA7E72" w:rsidR="009821EF" w:rsidRPr="006952E4" w:rsidRDefault="009821EF" w:rsidP="006952E4">
            <w:pPr>
              <w:ind w:firstLine="290"/>
              <w:rPr>
                <w:rFonts w:ascii="GHEA Grapalat" w:eastAsia="NSimSun" w:hAnsi="GHEA Grapalat" w:cs="Lucida Sans"/>
                <w:color w:val="000000"/>
                <w:kern w:val="2"/>
                <w:shd w:val="clear" w:color="auto" w:fill="FFFFFF"/>
                <w:lang w:val="hy-AM" w:eastAsia="zh-CN" w:bidi="hi-IN"/>
              </w:rPr>
            </w:pPr>
          </w:p>
          <w:p w14:paraId="08DFA874" w14:textId="77777777" w:rsidR="009821EF" w:rsidRPr="006952E4" w:rsidRDefault="009821EF" w:rsidP="006952E4">
            <w:pPr>
              <w:rPr>
                <w:rFonts w:ascii="GHEA Grapalat" w:eastAsiaTheme="minorHAnsi" w:hAnsi="GHEA Grapalat" w:cstheme="minorBidi"/>
                <w:b/>
                <w:bCs/>
                <w:color w:val="000000"/>
                <w:shd w:val="clear" w:color="auto" w:fill="FFFFFF"/>
                <w:lang w:val="hy-AM"/>
              </w:rPr>
            </w:pPr>
          </w:p>
        </w:tc>
      </w:tr>
      <w:tr w:rsidR="009821EF" w:rsidRPr="00AA75CA" w14:paraId="765365E5" w14:textId="77777777" w:rsidTr="00435482">
        <w:trPr>
          <w:trHeight w:val="1825"/>
        </w:trPr>
        <w:tc>
          <w:tcPr>
            <w:tcW w:w="8526" w:type="dxa"/>
          </w:tcPr>
          <w:p w14:paraId="42BEE756" w14:textId="7066BF0B" w:rsidR="009821EF" w:rsidRPr="006952E4" w:rsidRDefault="009821EF" w:rsidP="006952E4">
            <w:pPr>
              <w:pStyle w:val="ListParagraph"/>
              <w:numPr>
                <w:ilvl w:val="0"/>
                <w:numId w:val="35"/>
              </w:numPr>
              <w:tabs>
                <w:tab w:val="left" w:pos="603"/>
              </w:tabs>
              <w:ind w:left="0" w:firstLine="319"/>
              <w:contextualSpacing w:val="0"/>
              <w:rPr>
                <w:rFonts w:ascii="GHEA Grapalat" w:hAnsi="GHEA Grapalat"/>
                <w:lang w:val="hy-AM"/>
              </w:rPr>
            </w:pPr>
            <w:r w:rsidRPr="006952E4">
              <w:rPr>
                <w:rFonts w:ascii="GHEA Grapalat" w:hAnsi="GHEA Grapalat"/>
                <w:lang w:val="hy-AM"/>
              </w:rPr>
              <w:lastRenderedPageBreak/>
              <w:t>Հաշվի առնելով այն հանգամանքը, որ Օրենսգրքի 159-րդ հոդվածի 4-րդ մասով սահմանված սահմանափակումները բանկերի նկատմամբ, ըստ էության, կիրառելի չեն, ուստի առաջարկվում է Նախագծի 7-րդ հոդվածով նախատեսվող՝ Օրենսգրքի 159-րդ հոդվածի 4-րդ մասում կատարվող լրացումը կիրառել բանկերի թողարկած բաժնետոմսերի նկատմամբ՝ ՀՀ կառավա</w:t>
            </w:r>
            <w:r w:rsidRPr="006952E4">
              <w:rPr>
                <w:rFonts w:ascii="GHEA Grapalat" w:hAnsi="GHEA Grapalat"/>
                <w:lang w:val="hy-AM"/>
              </w:rPr>
              <w:softHyphen/>
              <w:t>րու</w:t>
            </w:r>
            <w:r w:rsidRPr="006952E4">
              <w:rPr>
                <w:rFonts w:ascii="GHEA Grapalat" w:hAnsi="GHEA Grapalat"/>
                <w:lang w:val="hy-AM"/>
              </w:rPr>
              <w:softHyphen/>
            </w:r>
            <w:r w:rsidRPr="006952E4">
              <w:rPr>
                <w:rFonts w:ascii="GHEA Grapalat" w:hAnsi="GHEA Grapalat"/>
                <w:lang w:val="hy-AM"/>
              </w:rPr>
              <w:softHyphen/>
              <w:t>թյան սահ</w:t>
            </w:r>
            <w:r w:rsidRPr="006952E4">
              <w:rPr>
                <w:rFonts w:ascii="GHEA Grapalat" w:hAnsi="GHEA Grapalat"/>
                <w:lang w:val="hy-AM"/>
              </w:rPr>
              <w:softHyphen/>
            </w:r>
            <w:r w:rsidRPr="006952E4">
              <w:rPr>
                <w:rFonts w:ascii="GHEA Grapalat" w:hAnsi="GHEA Grapalat"/>
                <w:lang w:val="hy-AM"/>
              </w:rPr>
              <w:softHyphen/>
            </w:r>
            <w:r w:rsidRPr="006952E4">
              <w:rPr>
                <w:rFonts w:ascii="GHEA Grapalat" w:hAnsi="GHEA Grapalat"/>
                <w:lang w:val="hy-AM"/>
              </w:rPr>
              <w:softHyphen/>
              <w:t>մա</w:t>
            </w:r>
            <w:r w:rsidRPr="006952E4">
              <w:rPr>
                <w:rFonts w:ascii="GHEA Grapalat" w:hAnsi="GHEA Grapalat"/>
                <w:lang w:val="hy-AM"/>
              </w:rPr>
              <w:softHyphen/>
              <w:t>նած ցանկում ներառված ֆոնդային բորսաներում ցուցակված լինելու հանգամանքից անկախ:</w:t>
            </w:r>
          </w:p>
        </w:tc>
        <w:tc>
          <w:tcPr>
            <w:tcW w:w="6358" w:type="dxa"/>
          </w:tcPr>
          <w:p w14:paraId="00C9101B" w14:textId="535B964E" w:rsidR="009821EF" w:rsidRPr="001627DF" w:rsidRDefault="004E40D9" w:rsidP="006952E4">
            <w:pPr>
              <w:jc w:val="center"/>
              <w:rPr>
                <w:rFonts w:ascii="GHEA Grapalat" w:eastAsiaTheme="minorHAnsi" w:hAnsi="GHEA Grapalat" w:cstheme="minorBidi"/>
                <w:b/>
                <w:bCs/>
                <w:shd w:val="clear" w:color="auto" w:fill="FFFFFF"/>
                <w:lang w:val="hy-AM"/>
              </w:rPr>
            </w:pPr>
            <w:r w:rsidRPr="001627DF">
              <w:rPr>
                <w:rFonts w:ascii="GHEA Grapalat" w:eastAsiaTheme="minorHAnsi" w:hAnsi="GHEA Grapalat" w:cstheme="minorBidi"/>
                <w:b/>
                <w:bCs/>
                <w:shd w:val="clear" w:color="auto" w:fill="FFFFFF"/>
                <w:lang w:val="hy-AM"/>
              </w:rPr>
              <w:t>Ը</w:t>
            </w:r>
            <w:r w:rsidR="009821EF" w:rsidRPr="001627DF">
              <w:rPr>
                <w:rFonts w:ascii="GHEA Grapalat" w:eastAsiaTheme="minorHAnsi" w:hAnsi="GHEA Grapalat" w:cstheme="minorBidi"/>
                <w:b/>
                <w:bCs/>
                <w:shd w:val="clear" w:color="auto" w:fill="FFFFFF"/>
                <w:lang w:val="hy-AM"/>
              </w:rPr>
              <w:t>նդունվել</w:t>
            </w:r>
            <w:r w:rsidRPr="001627DF">
              <w:rPr>
                <w:rFonts w:ascii="GHEA Grapalat" w:eastAsiaTheme="minorHAnsi" w:hAnsi="GHEA Grapalat" w:cstheme="minorBidi"/>
                <w:b/>
                <w:bCs/>
                <w:shd w:val="clear" w:color="auto" w:fill="FFFFFF"/>
                <w:lang w:val="hy-AM"/>
              </w:rPr>
              <w:t xml:space="preserve"> է</w:t>
            </w:r>
            <w:r w:rsidR="009821EF" w:rsidRPr="001627DF">
              <w:rPr>
                <w:rFonts w:ascii="GHEA Grapalat" w:eastAsiaTheme="minorHAnsi" w:hAnsi="GHEA Grapalat" w:cstheme="minorBidi"/>
                <w:b/>
                <w:bCs/>
                <w:shd w:val="clear" w:color="auto" w:fill="FFFFFF"/>
                <w:lang w:val="hy-AM"/>
              </w:rPr>
              <w:t>:</w:t>
            </w:r>
          </w:p>
          <w:p w14:paraId="30BDA443" w14:textId="021EF3E1" w:rsidR="009821EF" w:rsidRPr="001627DF" w:rsidRDefault="004E40D9" w:rsidP="004A68BC">
            <w:pPr>
              <w:ind w:firstLine="290"/>
              <w:rPr>
                <w:rFonts w:ascii="GHEA Grapalat" w:eastAsia="NSimSun" w:hAnsi="GHEA Grapalat" w:cs="Lucida Sans"/>
                <w:kern w:val="2"/>
                <w:shd w:val="clear" w:color="auto" w:fill="FFFFFF"/>
                <w:lang w:val="hy-AM" w:eastAsia="zh-CN" w:bidi="hi-IN"/>
              </w:rPr>
            </w:pPr>
            <w:r w:rsidRPr="001627DF">
              <w:rPr>
                <w:rFonts w:ascii="GHEA Grapalat" w:eastAsia="NSimSun" w:hAnsi="GHEA Grapalat" w:cs="Lucida Sans"/>
                <w:kern w:val="2"/>
                <w:shd w:val="clear" w:color="auto" w:fill="FFFFFF"/>
                <w:lang w:val="hy-AM" w:eastAsia="zh-CN" w:bidi="hi-IN"/>
              </w:rPr>
              <w:t xml:space="preserve">Նախագծում կատարվել է համապատասխան </w:t>
            </w:r>
            <w:r w:rsidR="004A68BC" w:rsidRPr="001627DF">
              <w:rPr>
                <w:rFonts w:ascii="GHEA Grapalat" w:eastAsia="NSimSun" w:hAnsi="GHEA Grapalat" w:cs="Lucida Sans"/>
                <w:kern w:val="2"/>
                <w:shd w:val="clear" w:color="auto" w:fill="FFFFFF"/>
                <w:lang w:val="hy-AM" w:eastAsia="zh-CN" w:bidi="hi-IN"/>
              </w:rPr>
              <w:t>փոփոխություն</w:t>
            </w:r>
            <w:r w:rsidRPr="001627DF">
              <w:rPr>
                <w:rFonts w:ascii="GHEA Grapalat" w:eastAsia="NSimSun" w:hAnsi="GHEA Grapalat" w:cs="Lucida Sans"/>
                <w:kern w:val="2"/>
                <w:shd w:val="clear" w:color="auto" w:fill="FFFFFF"/>
                <w:lang w:val="hy-AM" w:eastAsia="zh-CN" w:bidi="hi-IN"/>
              </w:rPr>
              <w:t>:</w:t>
            </w:r>
            <w:r w:rsidR="009821EF" w:rsidRPr="001627DF">
              <w:rPr>
                <w:rFonts w:ascii="GHEA Grapalat" w:eastAsia="NSimSun" w:hAnsi="GHEA Grapalat" w:cs="Lucida Sans"/>
                <w:kern w:val="2"/>
                <w:shd w:val="clear" w:color="auto" w:fill="FFFFFF"/>
                <w:lang w:val="hy-AM" w:eastAsia="zh-CN" w:bidi="hi-IN"/>
              </w:rPr>
              <w:t xml:space="preserve"> </w:t>
            </w:r>
          </w:p>
        </w:tc>
      </w:tr>
      <w:tr w:rsidR="009821EF" w:rsidRPr="00AA75CA" w14:paraId="6E657615" w14:textId="77777777" w:rsidTr="00435482">
        <w:trPr>
          <w:trHeight w:val="1825"/>
        </w:trPr>
        <w:tc>
          <w:tcPr>
            <w:tcW w:w="8526" w:type="dxa"/>
          </w:tcPr>
          <w:p w14:paraId="71A449B6" w14:textId="0AFF62A5" w:rsidR="009821EF" w:rsidRPr="006952E4" w:rsidRDefault="009821EF" w:rsidP="006952E4">
            <w:pPr>
              <w:pStyle w:val="ListParagraph"/>
              <w:numPr>
                <w:ilvl w:val="0"/>
                <w:numId w:val="35"/>
              </w:numPr>
              <w:tabs>
                <w:tab w:val="left" w:pos="603"/>
              </w:tabs>
              <w:ind w:left="0" w:firstLine="319"/>
              <w:contextualSpacing w:val="0"/>
              <w:rPr>
                <w:rFonts w:ascii="GHEA Grapalat" w:hAnsi="GHEA Grapalat"/>
                <w:lang w:val="hy-AM"/>
              </w:rPr>
            </w:pPr>
            <w:r w:rsidRPr="006952E4">
              <w:rPr>
                <w:rFonts w:ascii="GHEA Grapalat" w:hAnsi="GHEA Grapalat"/>
                <w:lang w:val="hy-AM"/>
              </w:rPr>
              <w:t>Առաջարկվում է Նախագծի 12-րդ հոդվածի 1-ին մասը հստակեցնել, հաշվի առնելով այն հանգամանքը, որ ֆիզիկական անձանց դեպքում շահաբաժիններից հարկի հաշվարկը կատարվում է հաշվառման դրամարկղային մեթոդով, իսկ կազմակերպությունների դեպքում՝ հաշվառման հաշվեգրման մեթոդից ելնելով (շահաբաժինների բաշխման մասին որոշում կայացնելու օրը):</w:t>
            </w:r>
          </w:p>
        </w:tc>
        <w:tc>
          <w:tcPr>
            <w:tcW w:w="6358" w:type="dxa"/>
          </w:tcPr>
          <w:p w14:paraId="123C2CD2" w14:textId="77777777" w:rsidR="009821EF" w:rsidRPr="006952E4" w:rsidRDefault="009821EF" w:rsidP="006952E4">
            <w:pPr>
              <w:jc w:val="center"/>
              <w:rPr>
                <w:rFonts w:ascii="GHEA Grapalat" w:eastAsiaTheme="minorHAnsi" w:hAnsi="GHEA Grapalat" w:cstheme="minorBidi"/>
                <w:b/>
                <w:bCs/>
                <w:color w:val="000000"/>
                <w:shd w:val="clear" w:color="auto" w:fill="FFFFFF"/>
                <w:lang w:val="hy-AM"/>
              </w:rPr>
            </w:pPr>
            <w:r w:rsidRPr="006952E4">
              <w:rPr>
                <w:rFonts w:ascii="GHEA Grapalat" w:eastAsiaTheme="minorHAnsi" w:hAnsi="GHEA Grapalat" w:cstheme="minorBidi"/>
                <w:b/>
                <w:bCs/>
                <w:color w:val="000000"/>
                <w:shd w:val="clear" w:color="auto" w:fill="FFFFFF"/>
                <w:lang w:val="hy-AM"/>
              </w:rPr>
              <w:t>Ընդունվել է:</w:t>
            </w:r>
          </w:p>
          <w:p w14:paraId="29902EF6" w14:textId="25B39AE5" w:rsidR="009821EF" w:rsidRPr="006952E4" w:rsidRDefault="00DA418B" w:rsidP="006952E4">
            <w:pPr>
              <w:ind w:firstLine="290"/>
              <w:rPr>
                <w:rFonts w:ascii="GHEA Grapalat" w:eastAsia="NSimSun" w:hAnsi="GHEA Grapalat" w:cs="Lucida Sans"/>
                <w:color w:val="000000"/>
                <w:kern w:val="2"/>
                <w:shd w:val="clear" w:color="auto" w:fill="FFFFFF"/>
                <w:lang w:val="hy-AM" w:eastAsia="zh-CN" w:bidi="hi-IN"/>
              </w:rPr>
            </w:pPr>
            <w:r w:rsidRPr="006952E4">
              <w:rPr>
                <w:rFonts w:ascii="GHEA Grapalat" w:eastAsia="NSimSun" w:hAnsi="GHEA Grapalat" w:cs="Lucida Sans"/>
                <w:color w:val="000000"/>
                <w:kern w:val="2"/>
                <w:shd w:val="clear" w:color="auto" w:fill="FFFFFF"/>
                <w:lang w:val="hy-AM" w:eastAsia="zh-CN" w:bidi="hi-IN"/>
              </w:rPr>
              <w:t>Նախագծի 12-րդ հոդվածում կատարվել է համապատասխան հստակեցում:</w:t>
            </w:r>
            <w:r w:rsidR="009821EF" w:rsidRPr="006952E4">
              <w:rPr>
                <w:rFonts w:ascii="GHEA Grapalat" w:eastAsia="NSimSun" w:hAnsi="GHEA Grapalat" w:cs="Lucida Sans"/>
                <w:color w:val="000000"/>
                <w:kern w:val="2"/>
                <w:shd w:val="clear" w:color="auto" w:fill="FFFFFF"/>
                <w:lang w:val="hy-AM" w:eastAsia="zh-CN" w:bidi="hi-IN"/>
              </w:rPr>
              <w:t xml:space="preserve"> </w:t>
            </w:r>
          </w:p>
          <w:p w14:paraId="46ACCDF1" w14:textId="77777777" w:rsidR="009821EF" w:rsidRPr="006952E4" w:rsidRDefault="009821EF" w:rsidP="006952E4">
            <w:pPr>
              <w:jc w:val="center"/>
              <w:rPr>
                <w:rFonts w:ascii="GHEA Grapalat" w:eastAsiaTheme="minorHAnsi" w:hAnsi="GHEA Grapalat" w:cstheme="minorBidi"/>
                <w:b/>
                <w:bCs/>
                <w:color w:val="000000"/>
                <w:shd w:val="clear" w:color="auto" w:fill="FFFFFF"/>
                <w:lang w:val="hy-AM"/>
              </w:rPr>
            </w:pPr>
          </w:p>
        </w:tc>
      </w:tr>
      <w:tr w:rsidR="009821EF" w:rsidRPr="00AA75CA" w14:paraId="2695CC8E" w14:textId="77777777" w:rsidTr="00435482">
        <w:trPr>
          <w:trHeight w:val="1825"/>
        </w:trPr>
        <w:tc>
          <w:tcPr>
            <w:tcW w:w="8526" w:type="dxa"/>
          </w:tcPr>
          <w:p w14:paraId="783935E4" w14:textId="5AA15758" w:rsidR="009821EF" w:rsidRPr="006952E4" w:rsidRDefault="009821EF" w:rsidP="006952E4">
            <w:pPr>
              <w:pStyle w:val="ListParagraph"/>
              <w:numPr>
                <w:ilvl w:val="0"/>
                <w:numId w:val="35"/>
              </w:numPr>
              <w:tabs>
                <w:tab w:val="left" w:pos="603"/>
              </w:tabs>
              <w:ind w:left="0" w:firstLine="319"/>
              <w:contextualSpacing w:val="0"/>
              <w:rPr>
                <w:rFonts w:ascii="GHEA Grapalat" w:hAnsi="GHEA Grapalat"/>
                <w:lang w:val="hy-AM"/>
              </w:rPr>
            </w:pPr>
            <w:r w:rsidRPr="006952E4">
              <w:rPr>
                <w:rFonts w:ascii="GHEA Grapalat" w:hAnsi="GHEA Grapalat"/>
                <w:lang w:val="hy-AM"/>
              </w:rPr>
              <w:t>Հաշվի առնելով այն հանգամանքը, որ Օրենսգրքի 109-րդ հոդվածին և 123-րդ հոդվածին համապատասխան ռեզիդենտ կազմակերպությունների համար ստացվող շահաբաժինները ներառվում են համախառն եկամտում, միաժամանակ՝ որպես այլ նվազեցում, նվազեցվում համախառն եկամտից, ուստի առաջարկվում է Նախագծի շրջանակներում քննարկել նաև բան</w:t>
            </w:r>
            <w:r w:rsidRPr="006952E4">
              <w:rPr>
                <w:rFonts w:ascii="GHEA Grapalat" w:hAnsi="GHEA Grapalat"/>
                <w:lang w:val="hy-AM"/>
              </w:rPr>
              <w:softHyphen/>
              <w:t>կերի թողարկ</w:t>
            </w:r>
            <w:r w:rsidRPr="006952E4">
              <w:rPr>
                <w:rFonts w:ascii="GHEA Grapalat" w:hAnsi="GHEA Grapalat"/>
                <w:lang w:val="hy-AM"/>
              </w:rPr>
              <w:softHyphen/>
              <w:t>ած և Հայաստանի Հանրապետության կառավարության սահ</w:t>
            </w:r>
            <w:r w:rsidRPr="006952E4">
              <w:rPr>
                <w:rFonts w:ascii="GHEA Grapalat" w:hAnsi="GHEA Grapalat"/>
                <w:lang w:val="hy-AM"/>
              </w:rPr>
              <w:softHyphen/>
              <w:t>մանած ցան</w:t>
            </w:r>
            <w:r w:rsidRPr="006952E4">
              <w:rPr>
                <w:rFonts w:ascii="GHEA Grapalat" w:hAnsi="GHEA Grapalat"/>
                <w:lang w:val="hy-AM"/>
              </w:rPr>
              <w:softHyphen/>
              <w:t>կում ներառ</w:t>
            </w:r>
            <w:r w:rsidRPr="006952E4">
              <w:rPr>
                <w:rFonts w:ascii="GHEA Grapalat" w:hAnsi="GHEA Grapalat"/>
                <w:lang w:val="hy-AM"/>
              </w:rPr>
              <w:softHyphen/>
              <w:t>ված ֆոնդային բորսաներում չցու</w:t>
            </w:r>
            <w:r w:rsidRPr="006952E4">
              <w:rPr>
                <w:rFonts w:ascii="GHEA Grapalat" w:hAnsi="GHEA Grapalat"/>
                <w:lang w:val="hy-AM"/>
              </w:rPr>
              <w:softHyphen/>
              <w:t>ցակված բաժ</w:t>
            </w:r>
            <w:r w:rsidRPr="006952E4">
              <w:rPr>
                <w:rFonts w:ascii="GHEA Grapalat" w:hAnsi="GHEA Grapalat"/>
                <w:lang w:val="hy-AM"/>
              </w:rPr>
              <w:softHyphen/>
              <w:t>նե</w:t>
            </w:r>
            <w:r w:rsidRPr="006952E4">
              <w:rPr>
                <w:rFonts w:ascii="GHEA Grapalat" w:hAnsi="GHEA Grapalat"/>
                <w:lang w:val="hy-AM"/>
              </w:rPr>
              <w:softHyphen/>
              <w:t>տոմսերից ռեզիդ</w:t>
            </w:r>
            <w:r w:rsidR="006B3823" w:rsidRPr="006952E4">
              <w:rPr>
                <w:rFonts w:ascii="GHEA Grapalat" w:hAnsi="GHEA Grapalat"/>
                <w:lang w:val="hy-AM"/>
              </w:rPr>
              <w:t>ենտ կազմակերպություններին վճար</w:t>
            </w:r>
            <w:r w:rsidRPr="006952E4">
              <w:rPr>
                <w:rFonts w:ascii="GHEA Grapalat" w:hAnsi="GHEA Grapalat"/>
                <w:lang w:val="hy-AM"/>
              </w:rPr>
              <w:t>վող շահա</w:t>
            </w:r>
            <w:r w:rsidRPr="006952E4">
              <w:rPr>
                <w:rFonts w:ascii="GHEA Grapalat" w:hAnsi="GHEA Grapalat"/>
                <w:lang w:val="hy-AM"/>
              </w:rPr>
              <w:softHyphen/>
              <w:t>բա</w:t>
            </w:r>
            <w:r w:rsidRPr="006952E4">
              <w:rPr>
                <w:rFonts w:ascii="GHEA Grapalat" w:hAnsi="GHEA Grapalat"/>
                <w:lang w:val="hy-AM"/>
              </w:rPr>
              <w:softHyphen/>
              <w:t>ժին</w:t>
            </w:r>
            <w:r w:rsidRPr="006952E4">
              <w:rPr>
                <w:rFonts w:ascii="GHEA Grapalat" w:hAnsi="GHEA Grapalat"/>
                <w:lang w:val="hy-AM"/>
              </w:rPr>
              <w:softHyphen/>
              <w:t>ները համախառն եկամտում և նվազեցումներում չներառելու, ինչպես նաև այդ շահաբաժիններից հարկային գործակալի կողմից պահված շահութահարկի գումարը այդ կազմակերպությունների շահութահարկի գումարից չնվազեցնելու դրույթներ սահմանելու նպատակահարմարության հարցը։</w:t>
            </w:r>
          </w:p>
        </w:tc>
        <w:tc>
          <w:tcPr>
            <w:tcW w:w="6358" w:type="dxa"/>
          </w:tcPr>
          <w:p w14:paraId="7697126E" w14:textId="2914D955" w:rsidR="009821EF" w:rsidRPr="000A489C" w:rsidRDefault="000A489C" w:rsidP="000A489C">
            <w:pPr>
              <w:jc w:val="center"/>
              <w:rPr>
                <w:rFonts w:ascii="GHEA Grapalat" w:eastAsia="NSimSun" w:hAnsi="GHEA Grapalat" w:cs="Lucida Sans"/>
                <w:b/>
                <w:kern w:val="2"/>
                <w:shd w:val="clear" w:color="auto" w:fill="FFFFFF"/>
                <w:lang w:val="hy-AM" w:eastAsia="zh-CN" w:bidi="hi-IN"/>
              </w:rPr>
            </w:pPr>
            <w:r w:rsidRPr="000A489C">
              <w:rPr>
                <w:rFonts w:ascii="GHEA Grapalat" w:eastAsia="NSimSun" w:hAnsi="GHEA Grapalat" w:cs="Lucida Sans"/>
                <w:b/>
                <w:kern w:val="2"/>
                <w:shd w:val="clear" w:color="auto" w:fill="FFFFFF"/>
                <w:lang w:val="hy-AM" w:eastAsia="zh-CN" w:bidi="hi-IN"/>
              </w:rPr>
              <w:t>Ը</w:t>
            </w:r>
            <w:r w:rsidR="009821EF" w:rsidRPr="000A489C">
              <w:rPr>
                <w:rFonts w:ascii="GHEA Grapalat" w:eastAsia="NSimSun" w:hAnsi="GHEA Grapalat" w:cs="Lucida Sans"/>
                <w:b/>
                <w:kern w:val="2"/>
                <w:shd w:val="clear" w:color="auto" w:fill="FFFFFF"/>
                <w:lang w:val="hy-AM" w:eastAsia="zh-CN" w:bidi="hi-IN"/>
              </w:rPr>
              <w:t>նդունվել</w:t>
            </w:r>
            <w:r w:rsidRPr="000A489C">
              <w:rPr>
                <w:rFonts w:ascii="GHEA Grapalat" w:eastAsia="NSimSun" w:hAnsi="GHEA Grapalat" w:cs="Lucida Sans"/>
                <w:b/>
                <w:kern w:val="2"/>
                <w:shd w:val="clear" w:color="auto" w:fill="FFFFFF"/>
                <w:lang w:val="hy-AM" w:eastAsia="zh-CN" w:bidi="hi-IN"/>
              </w:rPr>
              <w:t xml:space="preserve"> է</w:t>
            </w:r>
            <w:r w:rsidR="009821EF" w:rsidRPr="000A489C">
              <w:rPr>
                <w:rFonts w:ascii="GHEA Grapalat" w:eastAsia="NSimSun" w:hAnsi="GHEA Grapalat" w:cs="Lucida Sans"/>
                <w:b/>
                <w:kern w:val="2"/>
                <w:shd w:val="clear" w:color="auto" w:fill="FFFFFF"/>
                <w:lang w:val="hy-AM" w:eastAsia="zh-CN" w:bidi="hi-IN"/>
              </w:rPr>
              <w:t>:</w:t>
            </w:r>
          </w:p>
          <w:p w14:paraId="45D56523" w14:textId="7F74B11B" w:rsidR="009821EF" w:rsidRPr="000A489C" w:rsidRDefault="000A489C" w:rsidP="001627DF">
            <w:pPr>
              <w:ind w:firstLine="290"/>
              <w:rPr>
                <w:rFonts w:ascii="GHEA Grapalat" w:hAnsi="GHEA Grapalat"/>
                <w:color w:val="FF0000"/>
                <w:lang w:val="hy-AM"/>
              </w:rPr>
            </w:pPr>
            <w:r w:rsidRPr="001627DF">
              <w:rPr>
                <w:rFonts w:ascii="GHEA Grapalat" w:eastAsia="NSimSun" w:hAnsi="GHEA Grapalat" w:cs="Lucida Sans"/>
                <w:color w:val="000000"/>
                <w:kern w:val="2"/>
                <w:shd w:val="clear" w:color="auto" w:fill="FFFFFF"/>
                <w:lang w:val="hy-AM" w:eastAsia="zh-CN" w:bidi="hi-IN"/>
              </w:rPr>
              <w:t>Ներկայացված</w:t>
            </w:r>
            <w:r w:rsidRPr="000A489C">
              <w:rPr>
                <w:rFonts w:ascii="GHEA Grapalat" w:hAnsi="GHEA Grapalat"/>
                <w:lang w:val="hy-AM"/>
              </w:rPr>
              <w:t xml:space="preserve"> խնդրին անդրադարձ է կատարվել նախագծերի հիմնավորման մեջ:</w:t>
            </w:r>
          </w:p>
        </w:tc>
      </w:tr>
      <w:tr w:rsidR="009821EF" w:rsidRPr="00AA75CA" w14:paraId="0645AB1B" w14:textId="77777777" w:rsidTr="00435482">
        <w:trPr>
          <w:trHeight w:val="1825"/>
        </w:trPr>
        <w:tc>
          <w:tcPr>
            <w:tcW w:w="8526" w:type="dxa"/>
          </w:tcPr>
          <w:p w14:paraId="1EBF07A2" w14:textId="77777777" w:rsidR="009821EF" w:rsidRPr="006952E4" w:rsidRDefault="009821EF" w:rsidP="006952E4">
            <w:pPr>
              <w:pStyle w:val="ListParagraph"/>
              <w:numPr>
                <w:ilvl w:val="0"/>
                <w:numId w:val="35"/>
              </w:numPr>
              <w:tabs>
                <w:tab w:val="left" w:pos="603"/>
              </w:tabs>
              <w:ind w:left="0" w:firstLine="319"/>
              <w:contextualSpacing w:val="0"/>
              <w:rPr>
                <w:rFonts w:ascii="GHEA Grapalat" w:hAnsi="GHEA Grapalat"/>
                <w:lang w:val="hy-AM"/>
              </w:rPr>
            </w:pPr>
            <w:r w:rsidRPr="006952E4">
              <w:rPr>
                <w:rFonts w:ascii="GHEA Grapalat" w:hAnsi="GHEA Grapalat"/>
                <w:lang w:val="hy-AM"/>
              </w:rPr>
              <w:t xml:space="preserve">«Պետական տուրքի մասին» օրենքում լրացումներ և փոփոխություններ կատարելու մասին» ՀՀ օրենքի նախագծի վերաբերյալ հայտնում ենք, որ նախագծի 7-րդ հոդվածով նախատեսվում է Օրենքի 35-րդ հոդվածը լրացնել նոր պարբերությամբ, համաձայն որի՝ օրենքի 20.6-րդ հոդվածով սահմանված պետական տուրքի գումարը վճարման համար սահմանված ժամկետներում չվճարելու դեպքում բյուջե չվճարված, ինչպես </w:t>
            </w:r>
            <w:r w:rsidRPr="006952E4">
              <w:rPr>
                <w:rFonts w:ascii="GHEA Grapalat" w:hAnsi="GHEA Grapalat"/>
                <w:lang w:val="hy-AM"/>
              </w:rPr>
              <w:lastRenderedPageBreak/>
              <w:t>նաև բանկում համալիր հարկային ստուգմամբ կամ պետական տուրքի հաշվարկման և գանձման ճշտության ստուգմամբ հայտնաբերելու դեպքում` պետական տուրքի  գումարները ենթակա են բանկից բռնագանձման պետական բյուջե` ժամկետանց յուրաքանչյուր օրվա համար 0.075 տոկոսի չափով հաշվարկված տույժի հետ միասին: Բանկերը սահմանված ժամկետում բյուջե չվճարված պետական տուրքի գումարները, ինչպես նաև դրանց համար նույն պարբերության համապատասխան հաշվարկված տույժերը բյուջե են վճարում հարկային մարմնի համապատասխան ակտի ամսաթվին հաջորդող տասն օրվա ընթացքում:</w:t>
            </w:r>
          </w:p>
          <w:p w14:paraId="4782B3A8" w14:textId="6510AC25" w:rsidR="009821EF" w:rsidRPr="006952E4" w:rsidRDefault="009821EF" w:rsidP="006952E4">
            <w:pPr>
              <w:ind w:firstLine="330"/>
              <w:rPr>
                <w:rFonts w:ascii="GHEA Grapalat" w:hAnsi="GHEA Grapalat"/>
                <w:lang w:val="hy-AM"/>
              </w:rPr>
            </w:pPr>
            <w:r w:rsidRPr="006952E4">
              <w:rPr>
                <w:rFonts w:ascii="GHEA Grapalat" w:hAnsi="GHEA Grapalat"/>
                <w:lang w:val="hy-AM"/>
              </w:rPr>
              <w:t xml:space="preserve">Միաժամանակ, նախագծով նախատեսվում է, որ այս պետական տուրքի մասով հարկային մարմնում պետք է վարվի առանձին քարտ: Քանի որ, քարտում հաշվառվելու են պետական տուրքի պարտավորությունները և տուրքը ժամանակին չվճարելու համար տույժերը, հետևաբար՝ այդ գումարները հնարավոր է բռնագանձել առանց հարկային մարմնի համապատասխան ակտի։ </w:t>
            </w:r>
          </w:p>
          <w:p w14:paraId="151B364E" w14:textId="6F021471" w:rsidR="009821EF" w:rsidRPr="006952E4" w:rsidRDefault="009821EF" w:rsidP="006952E4">
            <w:pPr>
              <w:ind w:firstLine="330"/>
              <w:rPr>
                <w:rFonts w:ascii="GHEA Grapalat" w:hAnsi="GHEA Grapalat"/>
                <w:lang w:val="hy-AM"/>
              </w:rPr>
            </w:pPr>
            <w:r w:rsidRPr="006952E4">
              <w:rPr>
                <w:rFonts w:ascii="GHEA Grapalat" w:hAnsi="GHEA Grapalat"/>
                <w:lang w:val="hy-AM"/>
              </w:rPr>
              <w:t>Այդ նկատառումից ելնելով՝ առաջարկվում է նախագծի 7-րդ հոդվածով նախատեսվող լրացման վերջին պարբերությունը հանել։</w:t>
            </w:r>
          </w:p>
        </w:tc>
        <w:tc>
          <w:tcPr>
            <w:tcW w:w="6358" w:type="dxa"/>
          </w:tcPr>
          <w:p w14:paraId="6C7084BC" w14:textId="77777777" w:rsidR="009821EF" w:rsidRPr="006952E4" w:rsidRDefault="009821EF" w:rsidP="006952E4">
            <w:pPr>
              <w:jc w:val="center"/>
              <w:rPr>
                <w:rFonts w:ascii="GHEA Grapalat" w:eastAsiaTheme="minorHAnsi" w:hAnsi="GHEA Grapalat" w:cstheme="minorBidi"/>
                <w:b/>
                <w:bCs/>
                <w:color w:val="000000"/>
                <w:shd w:val="clear" w:color="auto" w:fill="FFFFFF"/>
                <w:lang w:val="hy-AM"/>
              </w:rPr>
            </w:pPr>
            <w:r w:rsidRPr="006952E4">
              <w:rPr>
                <w:rFonts w:ascii="GHEA Grapalat" w:eastAsiaTheme="minorHAnsi" w:hAnsi="GHEA Grapalat" w:cstheme="minorBidi"/>
                <w:b/>
                <w:bCs/>
                <w:color w:val="000000"/>
                <w:shd w:val="clear" w:color="auto" w:fill="FFFFFF"/>
                <w:lang w:val="hy-AM"/>
              </w:rPr>
              <w:lastRenderedPageBreak/>
              <w:t>Ընդունվել է:</w:t>
            </w:r>
          </w:p>
          <w:p w14:paraId="33A11C3B" w14:textId="0035F790" w:rsidR="009821EF" w:rsidRPr="006952E4" w:rsidRDefault="009821EF" w:rsidP="006952E4">
            <w:pPr>
              <w:ind w:firstLine="290"/>
              <w:rPr>
                <w:rFonts w:ascii="GHEA Grapalat" w:eastAsia="NSimSun" w:hAnsi="GHEA Grapalat" w:cs="Lucida Sans"/>
                <w:color w:val="000000"/>
                <w:kern w:val="2"/>
                <w:shd w:val="clear" w:color="auto" w:fill="FFFFFF"/>
                <w:lang w:val="hy-AM" w:eastAsia="zh-CN" w:bidi="hi-IN"/>
              </w:rPr>
            </w:pPr>
            <w:r w:rsidRPr="006952E4">
              <w:rPr>
                <w:rFonts w:ascii="GHEA Grapalat" w:hAnsi="GHEA Grapalat"/>
                <w:lang w:val="hy-AM"/>
              </w:rPr>
              <w:t>«Պետական տուրքի մասին» օրենքում լրացումներ և փոփոխություններ կատարելու մասին» ՀՀ օրենքի</w:t>
            </w:r>
            <w:r w:rsidRPr="006952E4">
              <w:rPr>
                <w:rFonts w:ascii="GHEA Grapalat" w:eastAsia="NSimSun" w:hAnsi="GHEA Grapalat" w:cs="Lucida Sans"/>
                <w:color w:val="000000"/>
                <w:kern w:val="2"/>
                <w:shd w:val="clear" w:color="auto" w:fill="FFFFFF"/>
                <w:lang w:val="hy-AM" w:eastAsia="zh-CN" w:bidi="hi-IN"/>
              </w:rPr>
              <w:t xml:space="preserve"> նախագծի</w:t>
            </w:r>
            <w:r w:rsidR="000F03AC" w:rsidRPr="006952E4">
              <w:rPr>
                <w:rFonts w:ascii="GHEA Grapalat" w:eastAsia="NSimSun" w:hAnsi="GHEA Grapalat" w:cs="Lucida Sans"/>
                <w:color w:val="000000"/>
                <w:kern w:val="2"/>
                <w:shd w:val="clear" w:color="auto" w:fill="FFFFFF"/>
                <w:lang w:val="hy-AM" w:eastAsia="zh-CN" w:bidi="hi-IN"/>
              </w:rPr>
              <w:t xml:space="preserve"> 7-րդ հոդվածով նախատեսվող լրացման</w:t>
            </w:r>
            <w:r w:rsidRPr="006952E4">
              <w:rPr>
                <w:rFonts w:ascii="GHEA Grapalat" w:eastAsia="NSimSun" w:hAnsi="GHEA Grapalat" w:cs="Lucida Sans"/>
                <w:color w:val="000000"/>
                <w:kern w:val="2"/>
                <w:shd w:val="clear" w:color="auto" w:fill="FFFFFF"/>
                <w:lang w:val="hy-AM" w:eastAsia="zh-CN" w:bidi="hi-IN"/>
              </w:rPr>
              <w:t xml:space="preserve"> </w:t>
            </w:r>
            <w:r w:rsidR="000F03AC" w:rsidRPr="006952E4">
              <w:rPr>
                <w:rFonts w:ascii="GHEA Grapalat" w:eastAsia="NSimSun" w:hAnsi="GHEA Grapalat" w:cs="Lucida Sans"/>
                <w:color w:val="000000"/>
                <w:kern w:val="2"/>
                <w:shd w:val="clear" w:color="auto" w:fill="FFFFFF"/>
                <w:lang w:val="hy-AM" w:eastAsia="zh-CN" w:bidi="hi-IN"/>
              </w:rPr>
              <w:t>նշյալ</w:t>
            </w:r>
            <w:r w:rsidRPr="006952E4">
              <w:rPr>
                <w:rFonts w:ascii="GHEA Grapalat" w:eastAsia="NSimSun" w:hAnsi="GHEA Grapalat" w:cs="Lucida Sans"/>
                <w:color w:val="000000"/>
                <w:kern w:val="2"/>
                <w:shd w:val="clear" w:color="auto" w:fill="FFFFFF"/>
                <w:lang w:val="hy-AM" w:eastAsia="zh-CN" w:bidi="hi-IN"/>
              </w:rPr>
              <w:t xml:space="preserve"> </w:t>
            </w:r>
            <w:r w:rsidR="000F03AC" w:rsidRPr="006952E4">
              <w:rPr>
                <w:rFonts w:ascii="GHEA Grapalat" w:eastAsia="NSimSun" w:hAnsi="GHEA Grapalat" w:cs="Lucida Sans"/>
                <w:color w:val="000000"/>
                <w:kern w:val="2"/>
                <w:shd w:val="clear" w:color="auto" w:fill="FFFFFF"/>
                <w:lang w:val="hy-AM" w:eastAsia="zh-CN" w:bidi="hi-IN"/>
              </w:rPr>
              <w:t>նախադասություն</w:t>
            </w:r>
            <w:r w:rsidRPr="006952E4">
              <w:rPr>
                <w:rFonts w:ascii="GHEA Grapalat" w:eastAsia="NSimSun" w:hAnsi="GHEA Grapalat" w:cs="Lucida Sans"/>
                <w:color w:val="000000"/>
                <w:kern w:val="2"/>
                <w:shd w:val="clear" w:color="auto" w:fill="FFFFFF"/>
                <w:lang w:val="hy-AM" w:eastAsia="zh-CN" w:bidi="hi-IN"/>
              </w:rPr>
              <w:t xml:space="preserve">ը հանվել է:  </w:t>
            </w:r>
          </w:p>
          <w:p w14:paraId="4FFF0A94" w14:textId="77777777" w:rsidR="009821EF" w:rsidRPr="006952E4" w:rsidRDefault="009821EF" w:rsidP="006952E4">
            <w:pPr>
              <w:jc w:val="center"/>
              <w:rPr>
                <w:rFonts w:ascii="GHEA Grapalat" w:eastAsia="NSimSun" w:hAnsi="GHEA Grapalat" w:cs="Lucida Sans"/>
                <w:b/>
                <w:color w:val="000000"/>
                <w:kern w:val="2"/>
                <w:shd w:val="clear" w:color="auto" w:fill="FFFFFF"/>
                <w:lang w:val="hy-AM" w:eastAsia="zh-CN" w:bidi="hi-IN"/>
              </w:rPr>
            </w:pPr>
          </w:p>
        </w:tc>
      </w:tr>
      <w:tr w:rsidR="00246114" w:rsidRPr="006952E4" w14:paraId="12C43D27" w14:textId="77777777" w:rsidTr="00514A83">
        <w:tc>
          <w:tcPr>
            <w:tcW w:w="8526" w:type="dxa"/>
            <w:vMerge w:val="restart"/>
            <w:shd w:val="clear" w:color="auto" w:fill="FBD4B4" w:themeFill="accent6" w:themeFillTint="66"/>
            <w:vAlign w:val="center"/>
          </w:tcPr>
          <w:p w14:paraId="4C3C00CC" w14:textId="2845C114" w:rsidR="00246114" w:rsidRPr="006952E4" w:rsidRDefault="00246114" w:rsidP="006952E4">
            <w:pPr>
              <w:pStyle w:val="ListParagraph"/>
              <w:numPr>
                <w:ilvl w:val="0"/>
                <w:numId w:val="18"/>
              </w:numPr>
              <w:ind w:left="886"/>
              <w:contextualSpacing w:val="0"/>
              <w:jc w:val="center"/>
              <w:rPr>
                <w:rFonts w:ascii="GHEA Grapalat" w:hAnsi="GHEA Grapalat" w:cs="Sylfaen"/>
                <w:lang w:val="hy-AM"/>
              </w:rPr>
            </w:pPr>
            <w:r w:rsidRPr="006952E4">
              <w:rPr>
                <w:rFonts w:ascii="GHEA Grapalat" w:hAnsi="GHEA Grapalat" w:cs="Sylfaen"/>
                <w:lang w:val="hy-AM"/>
              </w:rPr>
              <w:lastRenderedPageBreak/>
              <w:t>Հայաստանի բանկերի միություն</w:t>
            </w:r>
          </w:p>
        </w:tc>
        <w:tc>
          <w:tcPr>
            <w:tcW w:w="6358" w:type="dxa"/>
            <w:shd w:val="clear" w:color="auto" w:fill="FBD4B4" w:themeFill="accent6" w:themeFillTint="66"/>
          </w:tcPr>
          <w:p w14:paraId="34F76AAD" w14:textId="26241E4E" w:rsidR="00246114" w:rsidRPr="006952E4" w:rsidRDefault="00246114" w:rsidP="006952E4">
            <w:pPr>
              <w:jc w:val="center"/>
              <w:rPr>
                <w:rFonts w:ascii="GHEA Grapalat" w:hAnsi="GHEA Grapalat" w:cs="Sylfaen"/>
                <w:lang w:val="hy-AM"/>
              </w:rPr>
            </w:pPr>
            <w:r w:rsidRPr="006952E4">
              <w:rPr>
                <w:rFonts w:ascii="GHEA Grapalat" w:hAnsi="GHEA Grapalat" w:cs="Sylfaen"/>
                <w:lang w:val="hy-AM"/>
              </w:rPr>
              <w:t>19.</w:t>
            </w:r>
            <w:r w:rsidRPr="006952E4">
              <w:rPr>
                <w:rFonts w:ascii="GHEA Grapalat" w:hAnsi="GHEA Grapalat" w:cs="Sylfaen"/>
                <w:lang w:val="en-US"/>
              </w:rPr>
              <w:t>03</w:t>
            </w:r>
            <w:r w:rsidRPr="006952E4">
              <w:rPr>
                <w:rFonts w:ascii="GHEA Grapalat" w:hAnsi="GHEA Grapalat" w:cs="Sylfaen"/>
                <w:lang w:val="hy-AM"/>
              </w:rPr>
              <w:t>.2026թ.</w:t>
            </w:r>
          </w:p>
        </w:tc>
      </w:tr>
      <w:tr w:rsidR="00246114" w:rsidRPr="006952E4" w14:paraId="39F3E7D0" w14:textId="77777777" w:rsidTr="00514A83">
        <w:tc>
          <w:tcPr>
            <w:tcW w:w="8526" w:type="dxa"/>
            <w:vMerge/>
            <w:shd w:val="clear" w:color="auto" w:fill="FBD4B4" w:themeFill="accent6" w:themeFillTint="66"/>
          </w:tcPr>
          <w:p w14:paraId="0D6AAD87" w14:textId="77777777" w:rsidR="00246114" w:rsidRPr="006952E4" w:rsidRDefault="00246114" w:rsidP="006952E4">
            <w:pPr>
              <w:ind w:firstLine="319"/>
              <w:jc w:val="center"/>
              <w:rPr>
                <w:rFonts w:ascii="GHEA Grapalat" w:eastAsiaTheme="minorHAnsi" w:hAnsi="GHEA Grapalat" w:cstheme="minorBidi"/>
                <w:color w:val="000000"/>
                <w:shd w:val="clear" w:color="auto" w:fill="FFFFFF"/>
                <w:lang w:val="hy-AM"/>
              </w:rPr>
            </w:pPr>
          </w:p>
        </w:tc>
        <w:tc>
          <w:tcPr>
            <w:tcW w:w="6358" w:type="dxa"/>
            <w:shd w:val="clear" w:color="auto" w:fill="FBD4B4" w:themeFill="accent6" w:themeFillTint="66"/>
          </w:tcPr>
          <w:p w14:paraId="508FDBE6" w14:textId="37A1279B" w:rsidR="00246114" w:rsidRPr="006952E4" w:rsidRDefault="00246114" w:rsidP="006952E4">
            <w:pPr>
              <w:jc w:val="center"/>
              <w:rPr>
                <w:rFonts w:ascii="GHEA Grapalat" w:hAnsi="GHEA Grapalat" w:cs="Sylfaen"/>
                <w:lang w:val="hy-AM"/>
              </w:rPr>
            </w:pPr>
            <w:r w:rsidRPr="006952E4">
              <w:rPr>
                <w:rFonts w:ascii="GHEA Grapalat" w:hAnsi="GHEA Grapalat" w:cs="Sylfaen"/>
                <w:lang w:val="hy-AM"/>
              </w:rPr>
              <w:t xml:space="preserve">N </w:t>
            </w:r>
            <w:r w:rsidRPr="006952E4">
              <w:rPr>
                <w:rFonts w:ascii="GHEA Grapalat" w:hAnsi="GHEA Grapalat" w:cs="Sylfaen"/>
              </w:rPr>
              <w:t>ՀԲՄ00-100</w:t>
            </w:r>
          </w:p>
        </w:tc>
      </w:tr>
      <w:tr w:rsidR="00246114" w:rsidRPr="00AA75CA" w14:paraId="24726C75" w14:textId="77777777" w:rsidTr="00514A83">
        <w:trPr>
          <w:trHeight w:val="699"/>
        </w:trPr>
        <w:tc>
          <w:tcPr>
            <w:tcW w:w="8526" w:type="dxa"/>
          </w:tcPr>
          <w:p w14:paraId="088C88DD" w14:textId="4BFDCCC7" w:rsidR="00246114" w:rsidRPr="006952E4" w:rsidRDefault="00246114" w:rsidP="006952E4">
            <w:pPr>
              <w:tabs>
                <w:tab w:val="left" w:pos="600"/>
              </w:tabs>
              <w:ind w:firstLine="330"/>
              <w:rPr>
                <w:rFonts w:ascii="GHEA Grapalat" w:hAnsi="GHEA Grapalat" w:cs="GHEA Mariam"/>
                <w:lang w:val="hy-AM"/>
              </w:rPr>
            </w:pPr>
            <w:r w:rsidRPr="006952E4">
              <w:rPr>
                <w:rFonts w:ascii="GHEA Grapalat" w:hAnsi="GHEA Grapalat"/>
                <w:lang w:val="hy-AM"/>
              </w:rPr>
              <w:t xml:space="preserve">Շնորհակալություն ենք հայտնում «Հայաստանի Հանրապետության հարկային օրենսգրքում լրացումներ և փոփոխություններ կատարելու մասին» և «Պետական տուրքի մասին» օրենքում լրացումներ և փոփոխություններ կատարելու մասին» </w:t>
            </w:r>
            <w:r w:rsidRPr="006952E4">
              <w:rPr>
                <w:rFonts w:ascii="GHEA Grapalat" w:hAnsi="GHEA Grapalat" w:cs="GHEA Mariam"/>
                <w:lang w:val="hy-AM"/>
              </w:rPr>
              <w:t>օրենքների նախագծերի փաթեթը «Հայաստանի բանկերի միություն» հասարակական կազմակերպության (այսուհետ՝ նաև ՀԲՄ) կարծիքին ներկայացնելու և համագործակցային մթնոլորտում քննարկելու համար։</w:t>
            </w:r>
          </w:p>
          <w:p w14:paraId="126B4E98" w14:textId="3DADC05D" w:rsidR="00246114" w:rsidRPr="006952E4" w:rsidRDefault="00246114" w:rsidP="006952E4">
            <w:pPr>
              <w:ind w:firstLine="330"/>
              <w:rPr>
                <w:rFonts w:ascii="GHEA Grapalat" w:hAnsi="GHEA Grapalat"/>
                <w:lang w:val="hy-AM"/>
              </w:rPr>
            </w:pPr>
            <w:r w:rsidRPr="006952E4">
              <w:rPr>
                <w:rFonts w:ascii="GHEA Grapalat" w:hAnsi="GHEA Grapalat"/>
                <w:lang w:val="hy-AM"/>
              </w:rPr>
              <w:t xml:space="preserve">Նախագծերի փաթեթը քննարկվել է Հայաստանում գործող բանկերի հետ և ներկայացնում ենք </w:t>
            </w:r>
            <w:r w:rsidRPr="006952E4">
              <w:rPr>
                <w:rFonts w:ascii="GHEA Grapalat" w:hAnsi="GHEA Grapalat" w:cs="GHEA Mariam"/>
                <w:lang w:val="hy-AM"/>
              </w:rPr>
              <w:t>մեր ընդհանրական դիտարկումներն ու առաջարկությունները</w:t>
            </w:r>
            <w:r w:rsidRPr="006952E4">
              <w:rPr>
                <w:rFonts w:ascii="GHEA Grapalat" w:hAnsi="GHEA Grapalat"/>
                <w:lang w:val="hy-AM"/>
              </w:rPr>
              <w:t xml:space="preserve"> առաջարկվող կարգավորումների վերաբերյալ</w:t>
            </w:r>
            <w:r w:rsidRPr="006952E4">
              <w:rPr>
                <w:rFonts w:ascii="GHEA Grapalat" w:hAnsi="GHEA Grapalat" w:cs="GHEA Mariam"/>
                <w:lang w:val="hy-AM"/>
              </w:rPr>
              <w:t>։</w:t>
            </w:r>
          </w:p>
          <w:p w14:paraId="7FC9E2C5" w14:textId="5E29A0C2" w:rsidR="00246114" w:rsidRPr="006952E4" w:rsidRDefault="00246114" w:rsidP="006952E4">
            <w:pPr>
              <w:ind w:firstLine="330"/>
              <w:rPr>
                <w:rFonts w:ascii="GHEA Grapalat" w:hAnsi="GHEA Grapalat" w:cs="Sylfaen"/>
                <w:lang w:val="hy-AM"/>
              </w:rPr>
            </w:pPr>
            <w:r w:rsidRPr="006952E4">
              <w:rPr>
                <w:rFonts w:ascii="GHEA Grapalat" w:hAnsi="GHEA Grapalat" w:cs="Sylfaen"/>
                <w:lang w:val="hy-AM"/>
              </w:rPr>
              <w:t>Նախագծերի փաթեթի հիմնավորման համաձայն՝ նախագծերի ընդունման նպատակը բանկային ոլորտի համար հիմնավորված հարկային բեռի սահմանումը և հարկ</w:t>
            </w:r>
            <w:r w:rsidRPr="006952E4">
              <w:rPr>
                <w:rFonts w:ascii="GHEA Grapalat" w:hAnsi="GHEA Grapalat" w:cs="Sylfaen"/>
                <w:lang w:val="hy-AM"/>
              </w:rPr>
              <w:softHyphen/>
              <w:t xml:space="preserve">ման արդյունավետ կարգավորումների </w:t>
            </w:r>
            <w:r w:rsidRPr="006952E4">
              <w:rPr>
                <w:rFonts w:ascii="GHEA Grapalat" w:hAnsi="GHEA Grapalat" w:cs="Sylfaen"/>
                <w:lang w:val="hy-AM"/>
              </w:rPr>
              <w:lastRenderedPageBreak/>
              <w:t>ներդրումն է, ինչպես նաև բանկերի համար ֆոնդային բորսաներում ցուցակման լրացու</w:t>
            </w:r>
            <w:r w:rsidRPr="006952E4">
              <w:rPr>
                <w:rFonts w:ascii="GHEA Grapalat" w:hAnsi="GHEA Grapalat" w:cs="Sylfaen"/>
                <w:lang w:val="hy-AM"/>
              </w:rPr>
              <w:softHyphen/>
              <w:t xml:space="preserve">ցիչ տնտեսական խթանների ձևավորումը:  </w:t>
            </w:r>
          </w:p>
          <w:p w14:paraId="3FB1C585" w14:textId="408B5EA9" w:rsidR="00246114" w:rsidRPr="006952E4" w:rsidRDefault="00246114" w:rsidP="006952E4">
            <w:pPr>
              <w:ind w:firstLine="330"/>
              <w:rPr>
                <w:rFonts w:ascii="GHEA Grapalat" w:hAnsi="GHEA Grapalat" w:cs="Sylfaen"/>
                <w:lang w:val="hy-AM"/>
              </w:rPr>
            </w:pPr>
            <w:r w:rsidRPr="006952E4">
              <w:rPr>
                <w:rFonts w:ascii="GHEA Grapalat" w:hAnsi="GHEA Grapalat" w:cs="Sylfaen"/>
                <w:lang w:val="hy-AM"/>
              </w:rPr>
              <w:t>Որպես կարգավորման ենթակա հարաբերությունների ներկա իրավիճակ նկարագրվում է, որ բանկերի կողմից կատարվող ֆինանսական գոր</w:t>
            </w:r>
            <w:r w:rsidRPr="006952E4">
              <w:rPr>
                <w:rFonts w:ascii="GHEA Grapalat" w:hAnsi="GHEA Grapalat" w:cs="Sylfaen"/>
                <w:lang w:val="hy-AM"/>
              </w:rPr>
              <w:softHyphen/>
              <w:t>ծարք</w:t>
            </w:r>
            <w:r w:rsidRPr="006952E4">
              <w:rPr>
                <w:rFonts w:ascii="GHEA Grapalat" w:hAnsi="GHEA Grapalat" w:cs="Sylfaen"/>
                <w:lang w:val="hy-AM"/>
              </w:rPr>
              <w:softHyphen/>
              <w:t>ների ու գոր</w:t>
            </w:r>
            <w:r w:rsidRPr="006952E4">
              <w:rPr>
                <w:rFonts w:ascii="GHEA Grapalat" w:hAnsi="GHEA Grapalat" w:cs="Sylfaen"/>
                <w:lang w:val="hy-AM"/>
              </w:rPr>
              <w:softHyphen/>
              <w:t>ծառնու</w:t>
            </w:r>
            <w:r w:rsidRPr="006952E4">
              <w:rPr>
                <w:rFonts w:ascii="GHEA Grapalat" w:hAnsi="GHEA Grapalat" w:cs="Sylfaen"/>
                <w:lang w:val="hy-AM"/>
              </w:rPr>
              <w:softHyphen/>
              <w:t>թյունների գերակշիռ մասն ազատ</w:t>
            </w:r>
            <w:r w:rsidRPr="006952E4">
              <w:rPr>
                <w:rFonts w:ascii="GHEA Grapalat" w:hAnsi="GHEA Grapalat" w:cs="Sylfaen"/>
                <w:lang w:val="hy-AM"/>
              </w:rPr>
              <w:softHyphen/>
              <w:t>ված է ԱԱՀ-ից, 2020թ-ից շարունակաբար կատարվել են ուղղակի հարկերի դրույքաչափերի նվազեցումներ (որոնց հիմնական նպատակը արտահանելի ճյու</w:t>
            </w:r>
            <w:r w:rsidRPr="006952E4">
              <w:rPr>
                <w:rFonts w:ascii="GHEA Grapalat" w:hAnsi="GHEA Grapalat" w:cs="Sylfaen"/>
                <w:lang w:val="hy-AM"/>
              </w:rPr>
              <w:softHyphen/>
              <w:t>ղերի ծախ</w:t>
            </w:r>
            <w:r w:rsidRPr="006952E4">
              <w:rPr>
                <w:rFonts w:ascii="GHEA Grapalat" w:hAnsi="GHEA Grapalat" w:cs="Sylfaen"/>
                <w:lang w:val="hy-AM"/>
              </w:rPr>
              <w:softHyphen/>
              <w:t>սերի նվազեցումն է և արտաքին շուկա</w:t>
            </w:r>
            <w:r w:rsidRPr="006952E4">
              <w:rPr>
                <w:rFonts w:ascii="GHEA Grapalat" w:hAnsi="GHEA Grapalat" w:cs="Sylfaen"/>
                <w:lang w:val="hy-AM"/>
              </w:rPr>
              <w:softHyphen/>
              <w:t>ներում մրցունակության բարձրացումը), և արդյունքում ստացվել է, որ բանկային ոլորտը, ըստ էության, ազատված է ԱԱՀ-ից և չի հանդի</w:t>
            </w:r>
            <w:r w:rsidRPr="006952E4">
              <w:rPr>
                <w:rFonts w:ascii="GHEA Grapalat" w:hAnsi="GHEA Grapalat" w:cs="Sylfaen"/>
                <w:lang w:val="hy-AM"/>
              </w:rPr>
              <w:softHyphen/>
              <w:t>սանում ամբողջությամբ արտա</w:t>
            </w:r>
            <w:r w:rsidRPr="006952E4">
              <w:rPr>
                <w:rFonts w:ascii="GHEA Grapalat" w:hAnsi="GHEA Grapalat" w:cs="Sylfaen"/>
                <w:lang w:val="hy-AM"/>
              </w:rPr>
              <w:softHyphen/>
              <w:t>հանելի ոլորտ, սակայն օգտվել է ուղղակի հարկերի նվազեցման քաղաքականությունից: Միջազգային փորձի ուսումնասիրությունը ցույց է տվել, որ բանկային ոլորտում ԱԱՀ-ի փոխա</w:t>
            </w:r>
            <w:r w:rsidRPr="006952E4">
              <w:rPr>
                <w:rFonts w:ascii="GHEA Grapalat" w:hAnsi="GHEA Grapalat" w:cs="Sylfaen"/>
                <w:lang w:val="hy-AM"/>
              </w:rPr>
              <w:softHyphen/>
              <w:t>րեն սահմանվում են այլ հարկեր կամ բարձրացվում են ստանդարտ հարկերի դրույքաչափերը, սակայն նախագծերի փաթեթով առաջարկվում է բանկերից ստացվող և ֆոնդային բորսաներում (կար</w:t>
            </w:r>
            <w:r w:rsidRPr="006952E4">
              <w:rPr>
                <w:rFonts w:ascii="GHEA Grapalat" w:hAnsi="GHEA Grapalat" w:cs="Sylfaen"/>
                <w:lang w:val="hy-AM"/>
              </w:rPr>
              <w:softHyphen/>
            </w:r>
            <w:r w:rsidRPr="006952E4">
              <w:rPr>
                <w:rFonts w:ascii="GHEA Grapalat" w:hAnsi="GHEA Grapalat" w:cs="Sylfaen"/>
                <w:lang w:val="hy-AM"/>
              </w:rPr>
              <w:softHyphen/>
            </w:r>
            <w:r w:rsidRPr="006952E4">
              <w:rPr>
                <w:rFonts w:ascii="GHEA Grapalat" w:hAnsi="GHEA Grapalat" w:cs="Sylfaen"/>
                <w:lang w:val="hy-AM"/>
              </w:rPr>
              <w:softHyphen/>
              <w:t>գավորվող շուկայում) չցուցակ</w:t>
            </w:r>
            <w:r w:rsidRPr="006952E4">
              <w:rPr>
                <w:rFonts w:ascii="GHEA Grapalat" w:hAnsi="GHEA Grapalat" w:cs="Sylfaen"/>
                <w:lang w:val="hy-AM"/>
              </w:rPr>
              <w:softHyphen/>
              <w:t>ված (առևտրին չթույլատր</w:t>
            </w:r>
            <w:r w:rsidRPr="006952E4">
              <w:rPr>
                <w:rFonts w:ascii="GHEA Grapalat" w:hAnsi="GHEA Grapalat" w:cs="Sylfaen"/>
                <w:lang w:val="hy-AM"/>
              </w:rPr>
              <w:softHyphen/>
              <w:t>ված) բաժնետոմսերից ստացվող շահա</w:t>
            </w:r>
            <w:r w:rsidRPr="006952E4">
              <w:rPr>
                <w:rFonts w:ascii="GHEA Grapalat" w:hAnsi="GHEA Grapalat" w:cs="Sylfaen"/>
                <w:lang w:val="hy-AM"/>
              </w:rPr>
              <w:softHyphen/>
            </w:r>
            <w:r w:rsidRPr="006952E4">
              <w:rPr>
                <w:rFonts w:ascii="GHEA Grapalat" w:hAnsi="GHEA Grapalat" w:cs="Sylfaen"/>
                <w:lang w:val="hy-AM"/>
              </w:rPr>
              <w:softHyphen/>
              <w:t>բաժին</w:t>
            </w:r>
            <w:r w:rsidRPr="006952E4">
              <w:rPr>
                <w:rFonts w:ascii="GHEA Grapalat" w:hAnsi="GHEA Grapalat" w:cs="Sylfaen"/>
                <w:lang w:val="hy-AM"/>
              </w:rPr>
              <w:softHyphen/>
              <w:t>ները 2027թ</w:t>
            </w:r>
            <w:r w:rsidRPr="006952E4">
              <w:rPr>
                <w:rFonts w:ascii="Times New Roman" w:eastAsia="MS Mincho" w:hAnsi="Times New Roman"/>
                <w:lang w:val="hy-AM"/>
              </w:rPr>
              <w:t>․</w:t>
            </w:r>
            <w:r w:rsidRPr="006952E4">
              <w:rPr>
                <w:rFonts w:ascii="GHEA Grapalat" w:hAnsi="GHEA Grapalat" w:cs="Sylfaen"/>
                <w:lang w:val="hy-AM"/>
              </w:rPr>
              <w:t>հունվարի 1-ից հարկել 15 տոկոս շահութահարկով և եկամտային հարկով, իսկ մինչև այդ նույն չափով սահմանել պետական տուրք։</w:t>
            </w:r>
          </w:p>
          <w:p w14:paraId="643A9137" w14:textId="26B9C470" w:rsidR="00246114" w:rsidRPr="006952E4" w:rsidRDefault="00246114" w:rsidP="006952E4">
            <w:pPr>
              <w:pStyle w:val="ListParagraph"/>
              <w:numPr>
                <w:ilvl w:val="0"/>
                <w:numId w:val="45"/>
              </w:numPr>
              <w:ind w:left="0" w:firstLine="330"/>
              <w:contextualSpacing w:val="0"/>
              <w:rPr>
                <w:rFonts w:ascii="GHEA Grapalat" w:hAnsi="GHEA Grapalat" w:cs="Sylfaen"/>
                <w:lang w:val="hy-AM"/>
              </w:rPr>
            </w:pPr>
            <w:r w:rsidRPr="006952E4">
              <w:rPr>
                <w:rFonts w:ascii="GHEA Grapalat" w:hAnsi="GHEA Grapalat"/>
                <w:lang w:val="hy-AM"/>
              </w:rPr>
              <w:t xml:space="preserve">«Հայաստանի Հանրապետության հարկային օրենսգրքում լրացումներ և փոփոխություններ կատարելու մասին» </w:t>
            </w:r>
            <w:r w:rsidRPr="006952E4">
              <w:rPr>
                <w:rFonts w:ascii="GHEA Grapalat" w:hAnsi="GHEA Grapalat" w:cs="Sylfaen"/>
                <w:lang w:val="hy-AM"/>
              </w:rPr>
              <w:t xml:space="preserve"> օրենքի նախագծով առաջարկվում է</w:t>
            </w:r>
            <w:r w:rsidRPr="006952E4">
              <w:rPr>
                <w:rFonts w:ascii="Times New Roman" w:eastAsia="MS Mincho" w:hAnsi="Times New Roman"/>
                <w:lang w:val="hy-AM"/>
              </w:rPr>
              <w:t>․</w:t>
            </w:r>
          </w:p>
          <w:p w14:paraId="35E1CB44" w14:textId="56FEF043" w:rsidR="00246114" w:rsidRPr="006952E4" w:rsidRDefault="00246114" w:rsidP="006952E4">
            <w:pPr>
              <w:numPr>
                <w:ilvl w:val="0"/>
                <w:numId w:val="43"/>
              </w:numPr>
              <w:autoSpaceDN w:val="0"/>
              <w:ind w:left="0" w:firstLine="450"/>
              <w:rPr>
                <w:rFonts w:ascii="GHEA Grapalat" w:hAnsi="GHEA Grapalat"/>
                <w:lang w:val="hy-AM"/>
              </w:rPr>
            </w:pPr>
            <w:r w:rsidRPr="006952E4">
              <w:rPr>
                <w:rFonts w:ascii="GHEA Grapalat" w:hAnsi="GHEA Grapalat" w:cs="Sylfaen"/>
                <w:lang w:val="hy-AM"/>
              </w:rPr>
              <w:t>ռեզիդենտ կազմակերպությունների համար ստանդարտ հարկվող շահույթից բացի սահմանել շահութահարկով հարկման առանձին բազա՝ չցուցակ</w:t>
            </w:r>
            <w:r w:rsidRPr="006952E4">
              <w:rPr>
                <w:rFonts w:ascii="GHEA Grapalat" w:hAnsi="GHEA Grapalat" w:cs="Sylfaen"/>
                <w:lang w:val="hy-AM"/>
              </w:rPr>
              <w:softHyphen/>
              <w:t>ված (առևտրին չթույլատր</w:t>
            </w:r>
            <w:r w:rsidRPr="006952E4">
              <w:rPr>
                <w:rFonts w:ascii="GHEA Grapalat" w:hAnsi="GHEA Grapalat" w:cs="Sylfaen"/>
                <w:lang w:val="hy-AM"/>
              </w:rPr>
              <w:softHyphen/>
              <w:t>ված) բաժնետոմսերից ստացվող շահաբաժին</w:t>
            </w:r>
            <w:r w:rsidRPr="006952E4">
              <w:rPr>
                <w:rFonts w:ascii="GHEA Grapalat" w:hAnsi="GHEA Grapalat" w:cs="Sylfaen"/>
                <w:lang w:val="hy-AM"/>
              </w:rPr>
              <w:softHyphen/>
              <w:t xml:space="preserve">ները, դրանց համար սահմանել շահութահարկի 15 տոկոս դրույքաչափ, </w:t>
            </w:r>
          </w:p>
          <w:p w14:paraId="323FB2D7" w14:textId="77777777" w:rsidR="00246114" w:rsidRPr="006952E4" w:rsidRDefault="00246114" w:rsidP="006952E4">
            <w:pPr>
              <w:numPr>
                <w:ilvl w:val="0"/>
                <w:numId w:val="43"/>
              </w:numPr>
              <w:autoSpaceDN w:val="0"/>
              <w:ind w:left="0" w:firstLine="450"/>
              <w:rPr>
                <w:rFonts w:ascii="GHEA Grapalat" w:hAnsi="GHEA Grapalat"/>
                <w:lang w:val="hy-AM"/>
              </w:rPr>
            </w:pPr>
            <w:r w:rsidRPr="006952E4">
              <w:rPr>
                <w:rFonts w:ascii="GHEA Grapalat" w:hAnsi="GHEA Grapalat" w:cs="Sylfaen"/>
                <w:lang w:val="hy-AM"/>
              </w:rPr>
              <w:t>ոչ ռեզիդենտ շահութահարկ վճարողների նմանատիպ շահաբաժինների համար 5 տոկոսի փոխարեն սահմանել 15 տոկոս դրույքաչափ,</w:t>
            </w:r>
          </w:p>
          <w:p w14:paraId="50BCB25A" w14:textId="77777777" w:rsidR="00246114" w:rsidRPr="006952E4" w:rsidRDefault="00246114" w:rsidP="006952E4">
            <w:pPr>
              <w:numPr>
                <w:ilvl w:val="0"/>
                <w:numId w:val="43"/>
              </w:numPr>
              <w:autoSpaceDN w:val="0"/>
              <w:ind w:left="0" w:firstLine="450"/>
              <w:rPr>
                <w:rFonts w:ascii="GHEA Grapalat" w:hAnsi="GHEA Grapalat"/>
                <w:lang w:val="hy-AM"/>
              </w:rPr>
            </w:pPr>
            <w:r w:rsidRPr="006952E4">
              <w:rPr>
                <w:rFonts w:ascii="GHEA Grapalat" w:hAnsi="GHEA Grapalat" w:cs="Sylfaen"/>
                <w:lang w:val="hy-AM"/>
              </w:rPr>
              <w:lastRenderedPageBreak/>
              <w:t>բանկերի թողարկած և չցուցակ</w:t>
            </w:r>
            <w:r w:rsidRPr="006952E4">
              <w:rPr>
                <w:rFonts w:ascii="GHEA Grapalat" w:hAnsi="GHEA Grapalat" w:cs="Sylfaen"/>
                <w:lang w:val="hy-AM"/>
              </w:rPr>
              <w:softHyphen/>
              <w:t>ված (առևտրին չթույլատր</w:t>
            </w:r>
            <w:r w:rsidRPr="006952E4">
              <w:rPr>
                <w:rFonts w:ascii="GHEA Grapalat" w:hAnsi="GHEA Grapalat" w:cs="Sylfaen"/>
                <w:lang w:val="hy-AM"/>
              </w:rPr>
              <w:softHyphen/>
              <w:t>ված) բաժնետոմսերի մասով ինչպես ռեզիդենտ, այնպես էլ ոչ ռեզիդենտ շահութահարկ վճարողներին շահաբաժին վճարելիս բանկի վրա դնել շահութահարկը հաշվարկելու, պահելու և բյուջե վճարելու պարտավորություն, վերջինիս վերաբերյալ սահմանելով առանձին հաշվետվական ձև,</w:t>
            </w:r>
          </w:p>
          <w:p w14:paraId="72131523" w14:textId="77777777" w:rsidR="00246114" w:rsidRPr="006952E4" w:rsidRDefault="00246114" w:rsidP="006952E4">
            <w:pPr>
              <w:numPr>
                <w:ilvl w:val="0"/>
                <w:numId w:val="43"/>
              </w:numPr>
              <w:autoSpaceDN w:val="0"/>
              <w:ind w:left="0" w:firstLine="450"/>
              <w:rPr>
                <w:rFonts w:ascii="GHEA Grapalat" w:hAnsi="GHEA Grapalat"/>
                <w:lang w:val="hy-AM"/>
              </w:rPr>
            </w:pPr>
            <w:r w:rsidRPr="006952E4">
              <w:rPr>
                <w:rFonts w:ascii="GHEA Grapalat" w:hAnsi="GHEA Grapalat" w:cs="Sylfaen"/>
                <w:lang w:val="hy-AM"/>
              </w:rPr>
              <w:t>ֆիզիկական անձանց մասով ևս նախատեսվում է, որ բանկը որպես հարկային գործակալ վերոնշյալ բաժնետոմսերի մասով շահաբաժին վճարելիս եկամտային հարկը պահելու է 15 տոկոս դրույքաչափով,</w:t>
            </w:r>
          </w:p>
          <w:p w14:paraId="611ED5E0" w14:textId="77777777" w:rsidR="00246114" w:rsidRPr="006952E4" w:rsidRDefault="00246114" w:rsidP="006952E4">
            <w:pPr>
              <w:numPr>
                <w:ilvl w:val="0"/>
                <w:numId w:val="43"/>
              </w:numPr>
              <w:autoSpaceDN w:val="0"/>
              <w:ind w:left="0" w:firstLine="540"/>
              <w:rPr>
                <w:rFonts w:ascii="GHEA Grapalat" w:hAnsi="GHEA Grapalat"/>
                <w:lang w:val="hy-AM"/>
              </w:rPr>
            </w:pPr>
            <w:r w:rsidRPr="006952E4">
              <w:rPr>
                <w:rFonts w:ascii="GHEA Grapalat" w:hAnsi="GHEA Grapalat"/>
                <w:lang w:val="hy-AM"/>
              </w:rPr>
              <w:t>բանկերի մասով վերացնել շահա</w:t>
            </w:r>
            <w:r w:rsidRPr="006952E4">
              <w:rPr>
                <w:rFonts w:ascii="GHEA Grapalat" w:hAnsi="GHEA Grapalat"/>
                <w:lang w:val="hy-AM"/>
              </w:rPr>
              <w:softHyphen/>
              <w:t>բաժնից պահված եկամտային հարկի չափով վերաներդրում կատարելու պարագայում ֆիզիկական անձի շահաբաժնից պահված հարկը վերադարձնելու հնա</w:t>
            </w:r>
            <w:r w:rsidRPr="006952E4">
              <w:rPr>
                <w:rFonts w:ascii="GHEA Grapalat" w:hAnsi="GHEA Grapalat"/>
                <w:lang w:val="hy-AM"/>
              </w:rPr>
              <w:softHyphen/>
              <w:t>րավորությունը,</w:t>
            </w:r>
          </w:p>
          <w:p w14:paraId="76FFDD72" w14:textId="77777777" w:rsidR="00246114" w:rsidRPr="006952E4" w:rsidRDefault="00246114" w:rsidP="006952E4">
            <w:pPr>
              <w:numPr>
                <w:ilvl w:val="0"/>
                <w:numId w:val="43"/>
              </w:numPr>
              <w:autoSpaceDN w:val="0"/>
              <w:ind w:left="0" w:firstLine="450"/>
              <w:rPr>
                <w:rFonts w:ascii="GHEA Grapalat" w:hAnsi="GHEA Grapalat"/>
                <w:lang w:val="hy-AM"/>
              </w:rPr>
            </w:pPr>
            <w:r w:rsidRPr="006952E4">
              <w:rPr>
                <w:rFonts w:ascii="GHEA Grapalat" w:hAnsi="GHEA Grapalat"/>
                <w:lang w:val="hy-AM"/>
              </w:rPr>
              <w:t xml:space="preserve">սահմանել, որ </w:t>
            </w:r>
            <w:r w:rsidRPr="006952E4">
              <w:rPr>
                <w:rFonts w:ascii="GHEA Grapalat" w:eastAsia="Calibri" w:hAnsi="GHEA Grapalat"/>
                <w:lang w:val="hy-AM"/>
              </w:rPr>
              <w:t>բանկի մասնակից (բաժնետեր) հանդիսացող կազմակերպությունները չեն կարող գործել հարկման այլընտանքային համակարգերում (չեն կարող համարվել շրջանառության հարկ վճարող կամ միկրոձեռնարկատիրության սուբյեկտ)։</w:t>
            </w:r>
          </w:p>
          <w:p w14:paraId="50DF4DE8" w14:textId="6980CF7A" w:rsidR="00246114" w:rsidRPr="006952E4" w:rsidRDefault="00A343E4" w:rsidP="006952E4">
            <w:pPr>
              <w:numPr>
                <w:ilvl w:val="0"/>
                <w:numId w:val="44"/>
              </w:numPr>
              <w:autoSpaceDN w:val="0"/>
              <w:ind w:left="0" w:firstLine="450"/>
              <w:rPr>
                <w:rFonts w:ascii="GHEA Grapalat" w:hAnsi="GHEA Grapalat" w:cs="Sylfaen"/>
                <w:lang w:val="hy-AM"/>
              </w:rPr>
            </w:pPr>
            <w:r w:rsidRPr="006952E4">
              <w:rPr>
                <w:rFonts w:ascii="GHEA Grapalat" w:hAnsi="GHEA Grapalat" w:cs="Sylfaen"/>
                <w:lang w:val="hy-AM"/>
              </w:rPr>
              <w:t>Ա</w:t>
            </w:r>
            <w:r w:rsidR="00246114" w:rsidRPr="006952E4">
              <w:rPr>
                <w:rFonts w:ascii="GHEA Grapalat" w:hAnsi="GHEA Grapalat" w:cs="Sylfaen"/>
                <w:lang w:val="hy-AM"/>
              </w:rPr>
              <w:t xml:space="preserve">նհասկանալի է առաջարկվող փոփոխությունների կատարումը միայն բանկային ոլորտի մասով։ Հարկ ենք համարում նշել, որ 2020թ.-ից ուղղակի հարկերի դրույքաչափերի նվազեցման կարգավորումները հարկային օրենսդրությամբ սահմանվել են անկախ ոլորտներից, հետևաբար՝ դրանք իրենց ազդեցությունն են ունեցել նաև մյուս բոլոր՝ ամբողջությամբ ոչ արտահանելի ոլորտների համար։ Եթե ոլորտի ընտրության համար նկատի է առնվել, որ </w:t>
            </w:r>
            <w:r w:rsidR="00246114" w:rsidRPr="006952E4">
              <w:rPr>
                <w:rFonts w:ascii="GHEA Grapalat" w:hAnsi="GHEA Grapalat"/>
                <w:lang w:val="hy-AM"/>
              </w:rPr>
              <w:t xml:space="preserve">բանկերը ստանում են «գերշահույթներ», ապա նույն տրամաբանությամբ համանման կարգավորումներ պետք է որ առաջարկվեին նաև այլ շահութաբեր ոլորտների (օրինակ՝ հանքարդյունաբերության, հեռահաղորդակցության, էներգետիկա, բարձր տեխնոլոգիական արդյունաբերություն և այլն) համար։ </w:t>
            </w:r>
          </w:p>
          <w:p w14:paraId="21BCA1EA" w14:textId="0DA4748F" w:rsidR="00246114" w:rsidRPr="006952E4" w:rsidRDefault="00246114" w:rsidP="006952E4">
            <w:pPr>
              <w:numPr>
                <w:ilvl w:val="0"/>
                <w:numId w:val="44"/>
              </w:numPr>
              <w:autoSpaceDN w:val="0"/>
              <w:ind w:left="0" w:firstLine="450"/>
              <w:rPr>
                <w:rFonts w:ascii="GHEA Grapalat" w:hAnsi="GHEA Grapalat" w:cs="Sylfaen"/>
                <w:lang w:val="hy-AM"/>
              </w:rPr>
            </w:pPr>
            <w:r w:rsidRPr="006952E4">
              <w:rPr>
                <w:rFonts w:ascii="GHEA Grapalat" w:hAnsi="GHEA Grapalat" w:cs="Sylfaen"/>
                <w:lang w:val="hy-AM"/>
              </w:rPr>
              <w:t>Նախագծով առաջարկվող կարգավորումները հակասության մեջ են վարվող հարկային քաղաքականության սկզբունքների և հարկման հիմնարար կանոնների հետ</w:t>
            </w:r>
            <w:r w:rsidRPr="006952E4">
              <w:rPr>
                <w:rFonts w:ascii="Times New Roman" w:eastAsia="MS Mincho" w:hAnsi="Times New Roman"/>
                <w:lang w:val="hy-AM"/>
              </w:rPr>
              <w:t>․</w:t>
            </w:r>
          </w:p>
          <w:p w14:paraId="5C9C3F4F" w14:textId="77777777" w:rsidR="00246114" w:rsidRPr="006952E4" w:rsidRDefault="00246114" w:rsidP="006952E4">
            <w:pPr>
              <w:numPr>
                <w:ilvl w:val="0"/>
                <w:numId w:val="43"/>
              </w:numPr>
              <w:autoSpaceDN w:val="0"/>
              <w:ind w:left="0" w:firstLine="540"/>
              <w:rPr>
                <w:rFonts w:ascii="GHEA Grapalat" w:hAnsi="GHEA Grapalat" w:cs="Sylfaen"/>
                <w:lang w:val="hy-AM"/>
              </w:rPr>
            </w:pPr>
            <w:r w:rsidRPr="006952E4">
              <w:rPr>
                <w:rFonts w:ascii="GHEA Grapalat" w:hAnsi="GHEA Grapalat" w:cs="Sylfaen"/>
                <w:lang w:val="hy-AM"/>
              </w:rPr>
              <w:lastRenderedPageBreak/>
              <w:t xml:space="preserve"> շահութահարկով հարկման առումով ռեզիդենտ կազմակերպությունների ստացած բոլոր եկամուտները հարկվում են ռեզիդենտ կազմակերպությունների մոտ, որոնք ինքնուրույնաբար են հաշվարկում և վճարում հարկերը։ Եկամտի վճարման աղբյուրի մոտ շահութահարկով հարկում նախատեսված է միայն մշտական հաստատություն չունեցող ոչ ռեզիդենտների այն եկամուտների համար, որոնք վճարվում են ռեզիդենտների կողմից։ Ի հակադրություն սրան, նախագծով սահմանվում է ռեզիդենտ կազմակերպություններին ռեզիդենտ կազմակերպությունների (բանկերի) կողմից վճարվող եկամուտների հարկում վճարման աղբյուրի մոտ, ինչը կարծում ենք, հակասում է հարկման հիմնարար կանոններին և հարկային համակարգի ինքնահայտարարագրման սկզբունքին,</w:t>
            </w:r>
          </w:p>
          <w:p w14:paraId="7135A777" w14:textId="603F74EB" w:rsidR="00246114" w:rsidRPr="006952E4" w:rsidRDefault="00246114" w:rsidP="006952E4">
            <w:pPr>
              <w:numPr>
                <w:ilvl w:val="0"/>
                <w:numId w:val="43"/>
              </w:numPr>
              <w:autoSpaceDN w:val="0"/>
              <w:ind w:left="0" w:firstLine="540"/>
              <w:rPr>
                <w:rFonts w:ascii="GHEA Grapalat" w:hAnsi="GHEA Grapalat" w:cs="Sylfaen"/>
                <w:lang w:val="hy-AM"/>
              </w:rPr>
            </w:pPr>
            <w:r w:rsidRPr="006952E4">
              <w:rPr>
                <w:rFonts w:ascii="GHEA Grapalat" w:hAnsi="GHEA Grapalat" w:cs="Sylfaen"/>
                <w:lang w:val="hy-AM"/>
              </w:rPr>
              <w:t xml:space="preserve"> շահաբաժին է համարվում կազմակերպության կանոնադրական կամ բաժնեհավաք կամ փայահավաք կապիտալում մասնակցությունից (բաժնետոմսից, բաժնեմասից, փայաբաժնից) որպես շահույթի բաշխում (այդ թվում՝ միջանկյալ բաշխում), մասնակցի ստացած կամ ստացման ենթակա եկամուտը։ Շահաբաժինների տեսքով եկամտի ստացման իրավունքը համարվում է ձեռք բերված բաժնետերերի (փայատերերի) ժողովի կողմից հաշվետու տարվա գործունեության արդյունքներով ստացված շահույթից շահաբաժինների բաշխման մասին որոշման ընդունման օրը։ Նախագծով առաջարկվում է ռեզիդենտ կազմակերպության համար սահմանել շահութահարկով հարկման առանձին բազա՝ չցուցակ</w:t>
            </w:r>
            <w:r w:rsidRPr="006952E4">
              <w:rPr>
                <w:rFonts w:ascii="GHEA Grapalat" w:hAnsi="GHEA Grapalat" w:cs="Sylfaen"/>
                <w:lang w:val="hy-AM"/>
              </w:rPr>
              <w:softHyphen/>
              <w:t>ված (առևտրին չթույլատր</w:t>
            </w:r>
            <w:r w:rsidRPr="006952E4">
              <w:rPr>
                <w:rFonts w:ascii="GHEA Grapalat" w:hAnsi="GHEA Grapalat" w:cs="Sylfaen"/>
                <w:lang w:val="hy-AM"/>
              </w:rPr>
              <w:softHyphen/>
              <w:t>ված) բաժնետոմսերից ստացվող շահա</w:t>
            </w:r>
            <w:r w:rsidRPr="006952E4">
              <w:rPr>
                <w:rFonts w:ascii="GHEA Grapalat" w:hAnsi="GHEA Grapalat" w:cs="Sylfaen"/>
                <w:lang w:val="hy-AM"/>
              </w:rPr>
              <w:softHyphen/>
            </w:r>
            <w:r w:rsidRPr="006952E4">
              <w:rPr>
                <w:rFonts w:ascii="GHEA Grapalat" w:hAnsi="GHEA Grapalat" w:cs="Sylfaen"/>
                <w:lang w:val="hy-AM"/>
              </w:rPr>
              <w:softHyphen/>
              <w:t>բաժին</w:t>
            </w:r>
            <w:r w:rsidRPr="006952E4">
              <w:rPr>
                <w:rFonts w:ascii="GHEA Grapalat" w:hAnsi="GHEA Grapalat" w:cs="Sylfaen"/>
                <w:lang w:val="hy-AM"/>
              </w:rPr>
              <w:softHyphen/>
              <w:t>ներ այն դեպքում, որ գործող կարգավորումներով ռեզիդենտ շահութահարկ վճարողների համար ընդհանրապես շահաբաժիները համարվում են նվազեցվող եկամուտներ։ Ռեզիդենտ կազմակերպությունների շահաբաժինները նե</w:t>
            </w:r>
            <w:r w:rsidR="006354AE" w:rsidRPr="006952E4">
              <w:rPr>
                <w:rFonts w:ascii="GHEA Grapalat" w:hAnsi="GHEA Grapalat" w:cs="Sylfaen"/>
                <w:lang w:val="hy-AM"/>
              </w:rPr>
              <w:t>ր</w:t>
            </w:r>
            <w:r w:rsidRPr="006952E4">
              <w:rPr>
                <w:rFonts w:ascii="GHEA Grapalat" w:hAnsi="GHEA Grapalat" w:cs="Sylfaen"/>
                <w:lang w:val="hy-AM"/>
              </w:rPr>
              <w:t xml:space="preserve">կայումս ունեն հարկման առանձնահատուկ և միասնական կանոն՝ դրանք ստացող կազմակերպության մոտ եկամուտ չեն համարվում, դրանց ստացման հետ կապված ծախսերն էլ ծախս չեն համարվում, սակայն նախագծով խաթարվում է հարկման համար սահմանված այդ հիմնարար կանոնը։ Բացի այդ,  շահաբաժնի որոշ տեսակներ հարկվելու են, բայց արդեն </w:t>
            </w:r>
            <w:r w:rsidRPr="006952E4">
              <w:rPr>
                <w:rFonts w:ascii="GHEA Grapalat" w:hAnsi="GHEA Grapalat" w:cs="Sylfaen"/>
                <w:lang w:val="hy-AM"/>
              </w:rPr>
              <w:lastRenderedPageBreak/>
              <w:t>վճարման աղբյուրի մոտ, իսկ դրանց գծով ծախսերը շարունակելու են չնվազեցվել, ինչը հասկանալի չէ,</w:t>
            </w:r>
          </w:p>
          <w:p w14:paraId="32668468" w14:textId="77777777" w:rsidR="00246114" w:rsidRPr="006952E4" w:rsidRDefault="00246114" w:rsidP="006952E4">
            <w:pPr>
              <w:numPr>
                <w:ilvl w:val="0"/>
                <w:numId w:val="43"/>
              </w:numPr>
              <w:autoSpaceDN w:val="0"/>
              <w:ind w:left="0" w:firstLine="540"/>
              <w:rPr>
                <w:rFonts w:ascii="GHEA Grapalat" w:hAnsi="GHEA Grapalat" w:cs="Sylfaen"/>
                <w:lang w:val="hy-AM"/>
              </w:rPr>
            </w:pPr>
            <w:r w:rsidRPr="006952E4">
              <w:rPr>
                <w:rFonts w:ascii="GHEA Grapalat" w:hAnsi="GHEA Grapalat" w:cs="Sylfaen"/>
                <w:lang w:val="hy-AM"/>
              </w:rPr>
              <w:t xml:space="preserve"> արդյունքում ստացվում է մի իրավիճակ, երբ ռեզիդենտ կազմակերպության համար միասնական «շահաբաժին» եկամտատեսակը շահութահարկով հարկման իմաստով դասակարգվում է երեք տիպերի՝ բանկերից ստացվող ցուցակված բաժնետոմսերից շահաբաժիններ, բանկերից ստացվող չցուցակված բաժնետոմսերից շահաբաժիններ, ընդհանրապես այլ շահաբաժիններ (անկախ այն հանգամանքից, ցուցակված բաժնետոմսերից են ստացվում, թե ոչ), որոնցից բանկերից ստացվող չցուցակված բաժնետոմսերից շահաբաժիններն առաջարկվում է հարկել աղբյուրի մոտ, իսկ մյուսները ենթադրաբար շարունակելու են համարվել նվազեցվող եկամուտներ։ Այս պարագայում խախտվում է հարկման արդարացիության և հավասարության սկզբունքը, երբ նույն կազմակերպության համար բանկերից տարբերվող ոլորտներից ստացված ցանկացած շահաբաժինը, ինչպես նաև բանկերից ստացված ցուցակված բաժնետոմսերից շահաբաժինը համարվելու է նվազեցվող եկամուտ, իսկ բանկերից ստացված չցուցակված բաժնետոմսերից շահաբաժինը հարկվելու է։ Նույնը կարելի է ասել նաև ֆիզիկական անձանց մասով, նկատի ունենալով այլ դրույքաչափով հարկումը։ Մեր կարծիքով նշվածը հակասում է խտրականության բացակայության սկզբունքին։ Բացի այդ հարկային օրենսդրությամբ ֆիզիկական անձանց համար ընդունված է պասիվ եկամուտների հարկման միասնական 10 տոկոս դրույքաչափը, և այս տեսանկյունից նույնպես անհասկանալի է առաջարկվող փոփոխություններով 15 տոկոսի սահմանումը։</w:t>
            </w:r>
          </w:p>
          <w:p w14:paraId="21F24D25" w14:textId="77777777" w:rsidR="00246114" w:rsidRPr="006952E4" w:rsidRDefault="00246114" w:rsidP="006952E4">
            <w:pPr>
              <w:numPr>
                <w:ilvl w:val="0"/>
                <w:numId w:val="43"/>
              </w:numPr>
              <w:autoSpaceDN w:val="0"/>
              <w:ind w:left="0" w:firstLine="540"/>
              <w:rPr>
                <w:rFonts w:ascii="GHEA Grapalat" w:hAnsi="GHEA Grapalat" w:cs="Sylfaen"/>
                <w:lang w:val="hy-AM"/>
              </w:rPr>
            </w:pPr>
            <w:r w:rsidRPr="006952E4">
              <w:rPr>
                <w:rFonts w:ascii="GHEA Grapalat" w:hAnsi="GHEA Grapalat" w:cs="Sylfaen"/>
                <w:lang w:val="hy-AM"/>
              </w:rPr>
              <w:t xml:space="preserve">Նախագծով </w:t>
            </w:r>
            <w:r w:rsidRPr="006952E4">
              <w:rPr>
                <w:rFonts w:ascii="GHEA Grapalat" w:eastAsia="Calibri" w:hAnsi="GHEA Grapalat"/>
                <w:lang w:val="hy-AM"/>
              </w:rPr>
              <w:t xml:space="preserve">բանկի մասնակից (բաժնետեր) հանդիսացող կազմակերպությունները չեն կարող համարվել շրջանառության հարկ վճարող կամ միկրոձեռնարկատիրության սուբյեկտ։ Եթե հարկման այլընտանքային համակարգում գործող կազմակերպությունը հանդիսանում է բանկի մասնակից (բաժնետեր), ապա ըստ առաջարկվող կարգավորումների, պետք է որ հարկային գործակալ համարվող բանկը պահեր շահութահարկ չցուցակված բաժնետոմսերի շահաբաժիններից, իսկ մնացած շահաբաժինները չպետք է հարկվեին, քանի որ </w:t>
            </w:r>
            <w:r w:rsidRPr="006952E4">
              <w:rPr>
                <w:rFonts w:ascii="GHEA Grapalat" w:eastAsia="Calibri" w:hAnsi="GHEA Grapalat"/>
                <w:lang w:val="hy-AM"/>
              </w:rPr>
              <w:lastRenderedPageBreak/>
              <w:t>շրջանառության հարկ վճարողի մոտ դրանք հարկման բազա չեն ձևավորում, իսկ միկրոձեռնարկատիրության սուբյեկտն ազատված է հարկերից։ Այնինչ նախագծով բանկի բաժնետեր հանդիսացող կազմակերպություններին ընդհանրապես արգելվում է գործել հարկման այլընտրանքային համակարգում, ի տարբերություն այլ ոլորտներում մասնակից բաժնետեր հանդիսացող կազմակերպությունների (անկախ նույնիսկ բաժնետոմսի ցուցակված լինելու հանգամանքից), ինչը հակասում է արդարացիության և քաղաքացաիա-իրավական շրջանառության սուբյեկտների հավասարության սկզբունքին, և մեր կարծիքով չի բխում նախագծի նպատակադրումներից։</w:t>
            </w:r>
          </w:p>
          <w:p w14:paraId="6786433B" w14:textId="77777777" w:rsidR="00246114" w:rsidRPr="006952E4" w:rsidRDefault="00246114" w:rsidP="006952E4">
            <w:pPr>
              <w:numPr>
                <w:ilvl w:val="0"/>
                <w:numId w:val="43"/>
              </w:numPr>
              <w:autoSpaceDN w:val="0"/>
              <w:ind w:left="0" w:firstLine="540"/>
              <w:rPr>
                <w:rFonts w:ascii="GHEA Grapalat" w:hAnsi="GHEA Grapalat" w:cs="Sylfaen"/>
                <w:lang w:val="hy-AM"/>
              </w:rPr>
            </w:pPr>
            <w:r w:rsidRPr="006952E4">
              <w:rPr>
                <w:rFonts w:ascii="GHEA Grapalat" w:eastAsia="Calibri" w:hAnsi="GHEA Grapalat"/>
                <w:lang w:val="hy-AM"/>
              </w:rPr>
              <w:t>նախագծի հիմնավորման մեջ նշված պնդումն առ այն, որ բանկերն ազատված են ավելացված արժեքի հարկի վճարման պարտավորությունից, չի արտացոլում իրականությունը։ Նախ միջազգային պրակտիկայի ուժով ապացուցված է, որ դասական ֆինանսաբանկային գործառնությունները հնարավոր չէ ԱԱՀ-ով հարկել, քանի որ ավանդների ներգրավման և վարկերի տրամադրման գործընթացում ավելացված արժեքը ստեղծվում է ոչ թե բանկերում, այլ տնտեսության մյուս ճյուղերում, որտեղ և այն հարկվում է։ Ինչ վերաբերվում է բանկային այլ ծառայություններին և հատկապես միջնորդավճարներին, ՀԲՄ-ն նախկինում բազմիցս առաջարկել է որ այդ ծառայությունները կարող են ԱԱՀ-ով հարկվել, քանի որ հնարավոր է այն հաշվարկել և հաշվանցել, ինչ սակայն տարբեր՝ այդ թվում պետական մարմինների հետ քննարկումների ժամանակ շեշվել է, որ «հարկից ազատումը» միտված է ոչ թե բանկի, այլ սպառողների բարեկեցության ապահովմանը, և բխում է նրանց շահերից, քանի որ հակառակ դեպքում բանկերի սակագները կլինեին ԱԱՀ-ի չափով առավել բարձր,</w:t>
            </w:r>
          </w:p>
          <w:p w14:paraId="24CE1084" w14:textId="79DD2D39" w:rsidR="00246114" w:rsidRPr="006952E4" w:rsidRDefault="00246114" w:rsidP="006952E4">
            <w:pPr>
              <w:numPr>
                <w:ilvl w:val="0"/>
                <w:numId w:val="43"/>
              </w:numPr>
              <w:autoSpaceDN w:val="0"/>
              <w:ind w:left="0" w:firstLine="540"/>
              <w:rPr>
                <w:rFonts w:ascii="GHEA Grapalat" w:eastAsia="Calibri" w:hAnsi="GHEA Grapalat"/>
                <w:lang w:val="hy-AM"/>
              </w:rPr>
            </w:pPr>
            <w:r w:rsidRPr="006952E4">
              <w:rPr>
                <w:rFonts w:ascii="GHEA Grapalat" w:eastAsia="Calibri" w:hAnsi="GHEA Grapalat"/>
                <w:lang w:val="hy-AM"/>
              </w:rPr>
              <w:t>Հարկային քաղաքականության տեսանկյունից անհասկանալի է, թե ինչով է պայմանավորված չցուցակված արտոնյալ բաժնետոմսերի դիմաց շահութաբաժինների վճարման համար պետական տուրքի սահմանումը, հաշվի առնելով այն հանգամանքը, որ հարկային օրենսգրքի կարգավորումներով նմանատիպ ֆինանսական գործիքների, մասնավորապես պարտատոմսերի, դիմաց վճա</w:t>
            </w:r>
            <w:r w:rsidR="00A6661C" w:rsidRPr="006952E4">
              <w:rPr>
                <w:rFonts w:ascii="GHEA Grapalat" w:eastAsia="Calibri" w:hAnsi="GHEA Grapalat"/>
                <w:lang w:val="hy-AM"/>
              </w:rPr>
              <w:t>ր</w:t>
            </w:r>
            <w:r w:rsidRPr="006952E4">
              <w:rPr>
                <w:rFonts w:ascii="GHEA Grapalat" w:eastAsia="Calibri" w:hAnsi="GHEA Grapalat"/>
                <w:lang w:val="hy-AM"/>
              </w:rPr>
              <w:t xml:space="preserve">ված եկամուտները չեն </w:t>
            </w:r>
            <w:r w:rsidRPr="006952E4">
              <w:rPr>
                <w:rFonts w:ascii="GHEA Grapalat" w:eastAsia="Calibri" w:hAnsi="GHEA Grapalat"/>
                <w:lang w:val="hy-AM"/>
              </w:rPr>
              <w:lastRenderedPageBreak/>
              <w:t xml:space="preserve">հարկվում։ Հարկ է նկատել, որ չցուցակված արտոնյալ բաժնետոմսերի տեսակարար կշիռը ընդհանուր ՀՀ ֆինանասական շուկայում թողարկված բաժնետոմսերի ծավալում համեմատաբար ոչ էական է՝ ՀՀ-ում գրանցված 17 բանկերից արտոնյալ բաժնետոմսեր տեղաբաշխել են ընդամենը 5 բանկ՝ այն էլ ոչ էական չափով, քանի որ կա նաև սահմանափակում ԿԲ կողմից: Ուստի դրանց դիմաց վճարվող շահութաբաժինների համար պետական տուրքի կամ հարկի սահմանումը չի հանգեցնելու պետական բյուջե վճարվող հարկային եկամուտների շոշափելի ավելացման։ </w:t>
            </w:r>
          </w:p>
          <w:p w14:paraId="3DC31036" w14:textId="105C68E1" w:rsidR="00246114" w:rsidRPr="006952E4" w:rsidRDefault="00246114" w:rsidP="006952E4">
            <w:pPr>
              <w:ind w:firstLine="330"/>
              <w:rPr>
                <w:rFonts w:ascii="GHEA Grapalat" w:hAnsi="GHEA Grapalat" w:cs="Sylfaen"/>
                <w:lang w:val="hy-AM"/>
              </w:rPr>
            </w:pPr>
            <w:r w:rsidRPr="006952E4">
              <w:rPr>
                <w:rFonts w:ascii="GHEA Grapalat" w:eastAsia="Calibri" w:hAnsi="GHEA Grapalat"/>
                <w:lang w:val="hy-AM"/>
              </w:rPr>
              <w:t>Ի լրումն ներկայացրած փաստարկների, հարկ է նաև նկատել, որ արտոնյալ բաժնետոմսերի նկատմամբ հարկման մոտեցումը հասկանալի չէ նաև այն պատճառով, որ արտոնյալ բաժնետոմսերը հանդիսանում են ներդրումային գործիք, որն ունի առանձնահատուկ գրավչություն՝ ապահովագրում է ֆիքսված տոկոսային եկամուտ: Հակառակը կբերի քաղաքացիների կողմից այդ ներդրումային գործիքի օգտագործման գրավչության նվազմանը, ինչը հենց Կառավարության որդեգրած քաղաքականությանը դեմ է:</w:t>
            </w:r>
          </w:p>
        </w:tc>
        <w:tc>
          <w:tcPr>
            <w:tcW w:w="6358" w:type="dxa"/>
          </w:tcPr>
          <w:p w14:paraId="4ABA4B46" w14:textId="77777777" w:rsidR="00246114" w:rsidRPr="006952E4" w:rsidRDefault="00381481" w:rsidP="006952E4">
            <w:pPr>
              <w:ind w:firstLine="290"/>
              <w:jc w:val="center"/>
              <w:rPr>
                <w:rFonts w:ascii="GHEA Grapalat" w:eastAsia="NSimSun" w:hAnsi="GHEA Grapalat" w:cs="Lucida Sans"/>
                <w:b/>
                <w:bCs/>
                <w:color w:val="000000"/>
                <w:kern w:val="2"/>
                <w:shd w:val="clear" w:color="auto" w:fill="FFFFFF"/>
                <w:lang w:val="hy-AM" w:eastAsia="zh-CN" w:bidi="hi-IN"/>
              </w:rPr>
            </w:pPr>
            <w:r w:rsidRPr="006952E4">
              <w:rPr>
                <w:rFonts w:ascii="GHEA Grapalat" w:eastAsia="NSimSun" w:hAnsi="GHEA Grapalat" w:cs="Lucida Sans"/>
                <w:b/>
                <w:bCs/>
                <w:color w:val="000000"/>
                <w:kern w:val="2"/>
                <w:shd w:val="clear" w:color="auto" w:fill="FFFFFF"/>
                <w:lang w:val="hy-AM" w:eastAsia="zh-CN" w:bidi="hi-IN"/>
              </w:rPr>
              <w:lastRenderedPageBreak/>
              <w:t>Չի ընդունվել:</w:t>
            </w:r>
          </w:p>
          <w:p w14:paraId="2127B051" w14:textId="13E86870" w:rsidR="00675EB8" w:rsidRPr="00675EB8" w:rsidRDefault="00D746B2" w:rsidP="00675EB8">
            <w:pPr>
              <w:tabs>
                <w:tab w:val="left" w:pos="437"/>
              </w:tabs>
              <w:ind w:left="12" w:firstLine="244"/>
              <w:rPr>
                <w:rFonts w:ascii="GHEA Grapalat" w:eastAsia="NSimSun" w:hAnsi="GHEA Grapalat" w:cs="Lucida Sans"/>
                <w:color w:val="000000"/>
                <w:kern w:val="2"/>
                <w:shd w:val="clear" w:color="auto" w:fill="FFFFFF"/>
                <w:lang w:val="hy-AM" w:eastAsia="zh-CN" w:bidi="hi-IN"/>
              </w:rPr>
            </w:pPr>
            <w:r w:rsidRPr="00675EB8">
              <w:rPr>
                <w:rFonts w:ascii="GHEA Grapalat" w:hAnsi="GHEA Grapalat" w:cs="Lucida Sans"/>
                <w:color w:val="000000"/>
                <w:kern w:val="2"/>
                <w:shd w:val="clear" w:color="auto" w:fill="FFFFFF"/>
                <w:lang w:val="hy-AM" w:eastAsia="zh-CN" w:bidi="hi-IN"/>
              </w:rPr>
              <w:t>Նախագծերի</w:t>
            </w:r>
            <w:r w:rsidRPr="006952E4">
              <w:rPr>
                <w:rFonts w:ascii="GHEA Grapalat" w:eastAsia="NSimSun" w:hAnsi="GHEA Grapalat" w:cs="Lucida Sans"/>
                <w:color w:val="000000"/>
                <w:kern w:val="2"/>
                <w:shd w:val="clear" w:color="auto" w:fill="FFFFFF"/>
                <w:lang w:val="hy-AM" w:eastAsia="zh-CN" w:bidi="hi-IN"/>
              </w:rPr>
              <w:t xml:space="preserve"> փաթեթով առաջարկվող կարգավորումները միայն բանկերի նկատմամբ կիրառելի լինելու հարցի հիմնավորումները ներկայացված են </w:t>
            </w:r>
            <w:r w:rsidR="00982C4D" w:rsidRPr="006952E4">
              <w:rPr>
                <w:rFonts w:ascii="GHEA Grapalat" w:eastAsia="NSimSun" w:hAnsi="GHEA Grapalat" w:cs="Lucida Sans"/>
                <w:color w:val="000000"/>
                <w:kern w:val="2"/>
                <w:shd w:val="clear" w:color="auto" w:fill="FFFFFF"/>
                <w:lang w:val="hy-AM" w:eastAsia="zh-CN" w:bidi="hi-IN"/>
              </w:rPr>
              <w:t xml:space="preserve">նախագծերի փաթեթի հիմնավորմամբ: Մասնավորապես, </w:t>
            </w:r>
            <w:r w:rsidR="007108A0">
              <w:rPr>
                <w:rFonts w:ascii="GHEA Grapalat" w:eastAsia="NSimSun" w:hAnsi="GHEA Grapalat" w:cs="Lucida Sans"/>
                <w:color w:val="000000"/>
                <w:kern w:val="2"/>
                <w:shd w:val="clear" w:color="auto" w:fill="FFFFFF"/>
                <w:lang w:val="hy-AM" w:eastAsia="zh-CN" w:bidi="hi-IN"/>
              </w:rPr>
              <w:t>նշյալ</w:t>
            </w:r>
            <w:r w:rsidR="00E60E30" w:rsidRPr="006952E4">
              <w:rPr>
                <w:rFonts w:ascii="GHEA Grapalat" w:eastAsia="NSimSun" w:hAnsi="GHEA Grapalat" w:cs="Lucida Sans"/>
                <w:color w:val="000000"/>
                <w:kern w:val="2"/>
                <w:shd w:val="clear" w:color="auto" w:fill="FFFFFF"/>
                <w:lang w:val="hy-AM" w:eastAsia="zh-CN" w:bidi="hi-IN"/>
              </w:rPr>
              <w:t xml:space="preserve"> հիմնավորման համաձայն</w:t>
            </w:r>
            <w:r w:rsidR="001823CF" w:rsidRPr="006952E4">
              <w:rPr>
                <w:rFonts w:ascii="GHEA Grapalat" w:eastAsia="NSimSun" w:hAnsi="GHEA Grapalat" w:cs="Lucida Sans"/>
                <w:color w:val="000000"/>
                <w:kern w:val="2"/>
                <w:shd w:val="clear" w:color="auto" w:fill="FFFFFF"/>
                <w:lang w:val="hy-AM" w:eastAsia="zh-CN" w:bidi="hi-IN"/>
              </w:rPr>
              <w:t>՝</w:t>
            </w:r>
            <w:r w:rsidR="00E60E30" w:rsidRPr="006952E4">
              <w:rPr>
                <w:rFonts w:ascii="GHEA Grapalat" w:eastAsia="NSimSun" w:hAnsi="GHEA Grapalat" w:cs="Lucida Sans"/>
                <w:color w:val="000000"/>
                <w:kern w:val="2"/>
                <w:shd w:val="clear" w:color="auto" w:fill="FFFFFF"/>
                <w:lang w:val="hy-AM" w:eastAsia="zh-CN" w:bidi="hi-IN"/>
              </w:rPr>
              <w:t xml:space="preserve"> </w:t>
            </w:r>
            <w:r w:rsidR="00E85C10" w:rsidRPr="006952E4">
              <w:rPr>
                <w:rFonts w:ascii="GHEA Grapalat" w:eastAsia="NSimSun" w:hAnsi="GHEA Grapalat" w:cs="Lucida Sans"/>
                <w:color w:val="000000"/>
                <w:kern w:val="2"/>
                <w:shd w:val="clear" w:color="auto" w:fill="FFFFFF"/>
                <w:lang w:val="hy-AM" w:eastAsia="zh-CN" w:bidi="hi-IN"/>
              </w:rPr>
              <w:t xml:space="preserve">անցած տարիների ընթացքում ուղղակի հարկերի գծով հարկման դրույքաչափերի </w:t>
            </w:r>
            <w:r w:rsidR="00E85C10" w:rsidRPr="006952E4">
              <w:rPr>
                <w:rFonts w:ascii="GHEA Grapalat" w:hAnsi="GHEA Grapalat" w:cs="Sylfaen"/>
                <w:lang w:val="hy-AM" w:eastAsia="en-US"/>
              </w:rPr>
              <w:t>նվա</w:t>
            </w:r>
            <w:r w:rsidR="00E85C10" w:rsidRPr="006952E4">
              <w:rPr>
                <w:rFonts w:ascii="GHEA Grapalat" w:hAnsi="GHEA Grapalat" w:cs="Sylfaen"/>
                <w:lang w:val="hy-AM" w:eastAsia="en-US"/>
              </w:rPr>
              <w:softHyphen/>
              <w:t>զե</w:t>
            </w:r>
            <w:r w:rsidR="00E85C10" w:rsidRPr="006952E4">
              <w:rPr>
                <w:rFonts w:ascii="GHEA Grapalat" w:hAnsi="GHEA Grapalat" w:cs="Sylfaen"/>
                <w:lang w:val="hy-AM" w:eastAsia="en-US"/>
              </w:rPr>
              <w:softHyphen/>
              <w:t>ցում</w:t>
            </w:r>
            <w:r w:rsidR="00E85C10" w:rsidRPr="006952E4">
              <w:rPr>
                <w:rFonts w:ascii="GHEA Grapalat" w:hAnsi="GHEA Grapalat" w:cs="Sylfaen"/>
                <w:lang w:val="hy-AM" w:eastAsia="en-US"/>
              </w:rPr>
              <w:softHyphen/>
              <w:t>ների հիմնական նպատակն անու</w:t>
            </w:r>
            <w:r w:rsidR="00E85C10" w:rsidRPr="006952E4">
              <w:rPr>
                <w:rFonts w:ascii="GHEA Grapalat" w:hAnsi="GHEA Grapalat" w:cs="Sylfaen"/>
                <w:lang w:val="hy-AM" w:eastAsia="en-US"/>
              </w:rPr>
              <w:softHyphen/>
              <w:t>ղղակի հարկերի բարձրաց</w:t>
            </w:r>
            <w:r w:rsidR="00E85C10" w:rsidRPr="006952E4">
              <w:rPr>
                <w:rFonts w:ascii="GHEA Grapalat" w:hAnsi="GHEA Grapalat" w:cs="Sylfaen"/>
                <w:lang w:val="hy-AM" w:eastAsia="en-US"/>
              </w:rPr>
              <w:softHyphen/>
            </w:r>
            <w:r w:rsidR="00E85C10" w:rsidRPr="006952E4">
              <w:rPr>
                <w:rFonts w:ascii="GHEA Grapalat" w:hAnsi="GHEA Grapalat" w:cs="Sylfaen"/>
                <w:lang w:val="hy-AM" w:eastAsia="en-US"/>
              </w:rPr>
              <w:softHyphen/>
            </w:r>
            <w:r w:rsidR="00E85C10" w:rsidRPr="006952E4">
              <w:rPr>
                <w:rFonts w:ascii="GHEA Grapalat" w:hAnsi="GHEA Grapalat" w:cs="Sylfaen"/>
                <w:lang w:val="hy-AM" w:eastAsia="en-US"/>
              </w:rPr>
              <w:softHyphen/>
            </w:r>
            <w:r w:rsidR="00E85C10" w:rsidRPr="006952E4">
              <w:rPr>
                <w:rFonts w:ascii="GHEA Grapalat" w:hAnsi="GHEA Grapalat" w:cs="Sylfaen"/>
                <w:lang w:val="hy-AM" w:eastAsia="en-US"/>
              </w:rPr>
              <w:softHyphen/>
            </w:r>
            <w:r w:rsidR="00E85C10" w:rsidRPr="006952E4">
              <w:rPr>
                <w:rFonts w:ascii="GHEA Grapalat" w:hAnsi="GHEA Grapalat" w:cs="Sylfaen"/>
                <w:lang w:val="hy-AM" w:eastAsia="en-US"/>
              </w:rPr>
              <w:softHyphen/>
            </w:r>
            <w:r w:rsidR="00E85C10" w:rsidRPr="006952E4">
              <w:rPr>
                <w:rFonts w:ascii="GHEA Grapalat" w:hAnsi="GHEA Grapalat" w:cs="Sylfaen"/>
                <w:lang w:val="hy-AM" w:eastAsia="en-US"/>
              </w:rPr>
              <w:softHyphen/>
              <w:t>ման և ուղղակի հարկերի նվա</w:t>
            </w:r>
            <w:r w:rsidR="00E85C10" w:rsidRPr="006952E4">
              <w:rPr>
                <w:rFonts w:ascii="GHEA Grapalat" w:hAnsi="GHEA Grapalat" w:cs="Sylfaen"/>
                <w:lang w:val="hy-AM" w:eastAsia="en-US"/>
              </w:rPr>
              <w:softHyphen/>
              <w:t>զեց</w:t>
            </w:r>
            <w:r w:rsidR="00E85C10" w:rsidRPr="006952E4">
              <w:rPr>
                <w:rFonts w:ascii="GHEA Grapalat" w:hAnsi="GHEA Grapalat" w:cs="Sylfaen"/>
                <w:lang w:val="hy-AM" w:eastAsia="en-US"/>
              </w:rPr>
              <w:softHyphen/>
              <w:t>ման միջոցով տնտեսության արտահանելի ճյու</w:t>
            </w:r>
            <w:r w:rsidR="00E85C10" w:rsidRPr="006952E4">
              <w:rPr>
                <w:rFonts w:ascii="GHEA Grapalat" w:hAnsi="GHEA Grapalat" w:cs="Sylfaen"/>
                <w:lang w:val="hy-AM" w:eastAsia="en-US"/>
              </w:rPr>
              <w:softHyphen/>
              <w:t>ղերի ծախ</w:t>
            </w:r>
            <w:r w:rsidR="00E85C10" w:rsidRPr="006952E4">
              <w:rPr>
                <w:rFonts w:ascii="GHEA Grapalat" w:hAnsi="GHEA Grapalat" w:cs="Sylfaen"/>
                <w:lang w:val="hy-AM" w:eastAsia="en-US"/>
              </w:rPr>
              <w:softHyphen/>
              <w:t>սերի նվազեցումը և արտաքին շուկա</w:t>
            </w:r>
            <w:r w:rsidR="00E85C10" w:rsidRPr="006952E4">
              <w:rPr>
                <w:rFonts w:ascii="GHEA Grapalat" w:hAnsi="GHEA Grapalat" w:cs="Sylfaen"/>
                <w:lang w:val="hy-AM" w:eastAsia="en-US"/>
              </w:rPr>
              <w:softHyphen/>
              <w:t xml:space="preserve">ներում մրցունակության բարձրացումն </w:t>
            </w:r>
            <w:r w:rsidR="00E85C10" w:rsidRPr="006952E4">
              <w:rPr>
                <w:rFonts w:ascii="GHEA Grapalat" w:hAnsi="GHEA Grapalat" w:cs="Sylfaen"/>
                <w:lang w:val="hy-AM" w:eastAsia="en-US"/>
              </w:rPr>
              <w:lastRenderedPageBreak/>
              <w:t>է</w:t>
            </w:r>
            <w:r w:rsidR="00AD1BC2" w:rsidRPr="006952E4">
              <w:rPr>
                <w:rFonts w:ascii="GHEA Grapalat" w:hAnsi="GHEA Grapalat" w:cs="Sylfaen"/>
                <w:lang w:val="hy-AM" w:eastAsia="en-US"/>
              </w:rPr>
              <w:t xml:space="preserve"> եղել, մինչդեռ բանկերը չեն </w:t>
            </w:r>
            <w:r w:rsidR="000B6CAD" w:rsidRPr="006952E4">
              <w:rPr>
                <w:rFonts w:ascii="GHEA Grapalat" w:hAnsi="GHEA Grapalat" w:cs="Sylfaen"/>
                <w:lang w:val="hy-AM" w:eastAsia="en-US"/>
              </w:rPr>
              <w:t xml:space="preserve">համարվում </w:t>
            </w:r>
            <w:r w:rsidR="00AD1BC2" w:rsidRPr="006952E4">
              <w:rPr>
                <w:rFonts w:ascii="GHEA Grapalat" w:hAnsi="GHEA Grapalat" w:cs="Sylfaen"/>
                <w:lang w:val="hy-AM" w:eastAsia="en-US"/>
              </w:rPr>
              <w:t>տնտեսության</w:t>
            </w:r>
            <w:r w:rsidR="00BA5B16">
              <w:rPr>
                <w:rFonts w:ascii="GHEA Grapalat" w:hAnsi="GHEA Grapalat" w:cs="Sylfaen"/>
                <w:lang w:val="hy-AM" w:eastAsia="en-US"/>
              </w:rPr>
              <w:t>՝ ամբողջությամբ</w:t>
            </w:r>
            <w:r w:rsidR="00AD1BC2" w:rsidRPr="006952E4">
              <w:rPr>
                <w:rFonts w:ascii="GHEA Grapalat" w:hAnsi="GHEA Grapalat" w:cs="Sylfaen"/>
                <w:lang w:val="hy-AM" w:eastAsia="en-US"/>
              </w:rPr>
              <w:t xml:space="preserve"> արտահանելի հատված, սակայն օգտվում են</w:t>
            </w:r>
            <w:r w:rsidR="00D96B57" w:rsidRPr="006952E4">
              <w:rPr>
                <w:rFonts w:ascii="GHEA Grapalat" w:hAnsi="GHEA Grapalat" w:cs="Sylfaen"/>
                <w:lang w:val="hy-AM" w:eastAsia="en-US"/>
              </w:rPr>
              <w:t xml:space="preserve"> դրույքաչափերի նվազեցման արդյունքում գոյացող տնտեսական օգուտներից: </w:t>
            </w:r>
            <w:r w:rsidR="000E276F" w:rsidRPr="006952E4">
              <w:rPr>
                <w:rFonts w:ascii="GHEA Grapalat" w:hAnsi="GHEA Grapalat" w:cs="Sylfaen"/>
                <w:lang w:val="hy-AM" w:eastAsia="en-US"/>
              </w:rPr>
              <w:t xml:space="preserve">Ինչ վերաբերում է տնտեսության այլ ճյուղերին, ապա </w:t>
            </w:r>
            <w:r w:rsidR="00BA5B16">
              <w:rPr>
                <w:rFonts w:ascii="GHEA Grapalat" w:hAnsi="GHEA Grapalat" w:cs="Sylfaen"/>
                <w:lang w:val="hy-AM" w:eastAsia="en-US"/>
              </w:rPr>
              <w:t>Բանկերի միության դիտարկմամբ</w:t>
            </w:r>
            <w:r w:rsidR="000E276F" w:rsidRPr="006952E4">
              <w:rPr>
                <w:rFonts w:ascii="GHEA Grapalat" w:hAnsi="GHEA Grapalat" w:cs="Sylfaen"/>
                <w:lang w:val="hy-AM" w:eastAsia="en-US"/>
              </w:rPr>
              <w:t xml:space="preserve"> </w:t>
            </w:r>
            <w:r w:rsidR="00DC6FA7" w:rsidRPr="006952E4">
              <w:rPr>
                <w:rFonts w:ascii="GHEA Grapalat" w:hAnsi="GHEA Grapalat" w:cs="Sylfaen"/>
                <w:lang w:val="hy-AM" w:eastAsia="en-US"/>
              </w:rPr>
              <w:t xml:space="preserve">հիմնականում ներկայացված են արտահանելի ճյուղերի օրինակներ, որոնք արդարացիորեն օգտվում են </w:t>
            </w:r>
            <w:r w:rsidR="00096419" w:rsidRPr="006952E4">
              <w:rPr>
                <w:rFonts w:ascii="GHEA Grapalat" w:hAnsi="GHEA Grapalat" w:cs="Sylfaen"/>
                <w:lang w:val="hy-AM" w:eastAsia="en-US"/>
              </w:rPr>
              <w:t>ուղղակի հարկերի դրույքաչափերի նվազեցման հնարավորություններից:</w:t>
            </w:r>
          </w:p>
          <w:p w14:paraId="644D8E89" w14:textId="63F9E82F" w:rsidR="0040585A" w:rsidRPr="00675EB8" w:rsidRDefault="007108A0" w:rsidP="00675EB8">
            <w:pPr>
              <w:tabs>
                <w:tab w:val="left" w:pos="437"/>
              </w:tabs>
              <w:ind w:left="12" w:firstLine="244"/>
              <w:rPr>
                <w:rFonts w:ascii="GHEA Grapalat" w:eastAsia="NSimSun" w:hAnsi="GHEA Grapalat" w:cs="Lucida Sans"/>
                <w:color w:val="000000"/>
                <w:kern w:val="2"/>
                <w:shd w:val="clear" w:color="auto" w:fill="FFFFFF"/>
                <w:lang w:val="hy-AM" w:eastAsia="zh-CN" w:bidi="hi-IN"/>
              </w:rPr>
            </w:pPr>
            <w:r w:rsidRPr="006952E4">
              <w:rPr>
                <w:rFonts w:ascii="GHEA Grapalat" w:hAnsi="GHEA Grapalat"/>
                <w:lang w:val="hy-AM"/>
              </w:rPr>
              <w:t>«Հայաստանի Հանրապետության հարկային օրենսգրքում լրացումներ և փոփոխություններ կատարելու մասին»</w:t>
            </w:r>
            <w:r>
              <w:rPr>
                <w:rFonts w:ascii="GHEA Grapalat" w:hAnsi="GHEA Grapalat"/>
                <w:lang w:val="hy-AM"/>
              </w:rPr>
              <w:t xml:space="preserve"> ՀՀ օրենքի ն</w:t>
            </w:r>
            <w:r w:rsidR="001F6D12" w:rsidRPr="00675EB8">
              <w:rPr>
                <w:rFonts w:ascii="GHEA Grapalat" w:hAnsi="GHEA Grapalat" w:cs="Lucida Sans"/>
                <w:color w:val="000000"/>
                <w:kern w:val="2"/>
                <w:shd w:val="clear" w:color="auto" w:fill="FFFFFF"/>
                <w:lang w:val="hy-AM" w:eastAsia="zh-CN" w:bidi="hi-IN"/>
              </w:rPr>
              <w:t xml:space="preserve">ախագծով առաջարկվող կարգավորումների </w:t>
            </w:r>
            <w:r w:rsidR="00B52145" w:rsidRPr="00675EB8">
              <w:rPr>
                <w:rFonts w:ascii="GHEA Grapalat" w:hAnsi="GHEA Grapalat" w:cs="Lucida Sans"/>
                <w:color w:val="000000"/>
                <w:kern w:val="2"/>
                <w:shd w:val="clear" w:color="auto" w:fill="FFFFFF"/>
                <w:lang w:val="hy-AM" w:eastAsia="zh-CN" w:bidi="hi-IN"/>
              </w:rPr>
              <w:t xml:space="preserve">և </w:t>
            </w:r>
            <w:r w:rsidR="001F6D12" w:rsidRPr="00675EB8">
              <w:rPr>
                <w:rFonts w:ascii="GHEA Grapalat" w:hAnsi="GHEA Grapalat" w:cs="Lucida Sans"/>
                <w:color w:val="000000"/>
                <w:kern w:val="2"/>
                <w:shd w:val="clear" w:color="auto" w:fill="FFFFFF"/>
                <w:lang w:val="hy-AM" w:eastAsia="zh-CN" w:bidi="hi-IN"/>
              </w:rPr>
              <w:t>հարկման հիմնարար կանոնների</w:t>
            </w:r>
            <w:r w:rsidR="00B52145" w:rsidRPr="00675EB8">
              <w:rPr>
                <w:rFonts w:ascii="GHEA Grapalat" w:hAnsi="GHEA Grapalat" w:cs="Lucida Sans"/>
                <w:color w:val="000000"/>
                <w:kern w:val="2"/>
                <w:shd w:val="clear" w:color="auto" w:fill="FFFFFF"/>
                <w:lang w:val="hy-AM" w:eastAsia="zh-CN" w:bidi="hi-IN"/>
              </w:rPr>
              <w:t xml:space="preserve"> միջև հնարավոր հակադրության առնչությամբ հայտնում ենք, որ խոսքը վերաբերում է հարկի հաշվարկման ու վճարման տեխնիկային: Այս տեսակետից, ընտրվել է այնպիսի տեխնիկա, որի պարագայում հնարավոր է բանկից շահաբաժին ստացող կազմակերպության գործունեության վերջնական ֆինանսական արդյունքներից անկախ՝ բանկից ստացվող շահաբաժինը հարկել </w:t>
            </w:r>
            <w:r>
              <w:rPr>
                <w:rFonts w:ascii="GHEA Grapalat" w:hAnsi="GHEA Grapalat" w:cs="Lucida Sans"/>
                <w:color w:val="000000"/>
                <w:kern w:val="2"/>
                <w:shd w:val="clear" w:color="auto" w:fill="FFFFFF"/>
                <w:lang w:val="hy-AM" w:eastAsia="zh-CN" w:bidi="hi-IN"/>
              </w:rPr>
              <w:t>նշյալ</w:t>
            </w:r>
            <w:r w:rsidR="00B52145" w:rsidRPr="00675EB8">
              <w:rPr>
                <w:rFonts w:ascii="GHEA Grapalat" w:hAnsi="GHEA Grapalat" w:cs="Lucida Sans"/>
                <w:color w:val="000000"/>
                <w:kern w:val="2"/>
                <w:shd w:val="clear" w:color="auto" w:fill="FFFFFF"/>
                <w:lang w:val="hy-AM" w:eastAsia="zh-CN" w:bidi="hi-IN"/>
              </w:rPr>
              <w:t xml:space="preserve"> նախագծով նախատեսված դրույքաչափով՝ որպես այդ մասով վերջնական հարկային պարտավորություն: </w:t>
            </w:r>
          </w:p>
          <w:p w14:paraId="1B1CE044" w14:textId="75DAC1E6" w:rsidR="0040585A" w:rsidRPr="0040585A" w:rsidRDefault="003719BA" w:rsidP="0040585A">
            <w:pPr>
              <w:tabs>
                <w:tab w:val="left" w:pos="437"/>
              </w:tabs>
              <w:ind w:left="12" w:firstLine="244"/>
              <w:rPr>
                <w:rFonts w:ascii="GHEA Grapalat" w:eastAsia="NSimSun" w:hAnsi="GHEA Grapalat" w:cs="Lucida Sans"/>
                <w:color w:val="000000"/>
                <w:kern w:val="2"/>
                <w:shd w:val="clear" w:color="auto" w:fill="FFFFFF"/>
                <w:lang w:val="hy-AM" w:eastAsia="zh-CN" w:bidi="hi-IN"/>
              </w:rPr>
            </w:pPr>
            <w:r w:rsidRPr="006952E4">
              <w:rPr>
                <w:rFonts w:ascii="GHEA Grapalat" w:hAnsi="GHEA Grapalat" w:cs="Lucida Sans"/>
                <w:color w:val="000000"/>
                <w:kern w:val="2"/>
                <w:shd w:val="clear" w:color="auto" w:fill="FFFFFF"/>
                <w:lang w:val="hy-AM" w:eastAsia="zh-CN" w:bidi="hi-IN"/>
              </w:rPr>
              <w:t xml:space="preserve">Ինչ վերաբերում է </w:t>
            </w:r>
            <w:r w:rsidR="0040585A">
              <w:rPr>
                <w:rFonts w:ascii="GHEA Grapalat" w:hAnsi="GHEA Grapalat" w:cs="Lucida Sans"/>
                <w:color w:val="000000"/>
                <w:kern w:val="2"/>
                <w:shd w:val="clear" w:color="auto" w:fill="FFFFFF"/>
                <w:lang w:val="hy-AM" w:eastAsia="zh-CN" w:bidi="hi-IN"/>
              </w:rPr>
              <w:t xml:space="preserve">հարկման տարբերակված մոտեցումներ կիրառելուն, ապա քաղաքականության այս ուղղության հիմնավորումներն ու անհրաժեշտությունը մանրամասն ներկայացված են նախագծի ընդունման հիմնավորումներում: </w:t>
            </w:r>
          </w:p>
          <w:p w14:paraId="64426E5A" w14:textId="62F2EF8D" w:rsidR="00623A9E" w:rsidRDefault="0040585A" w:rsidP="0040585A">
            <w:pPr>
              <w:tabs>
                <w:tab w:val="left" w:pos="437"/>
              </w:tabs>
              <w:ind w:left="12" w:firstLine="244"/>
              <w:rPr>
                <w:rFonts w:ascii="GHEA Grapalat" w:hAnsi="GHEA Grapalat" w:cs="Lucida Sans"/>
                <w:color w:val="000000"/>
                <w:kern w:val="2"/>
                <w:shd w:val="clear" w:color="auto" w:fill="FFFFFF"/>
                <w:lang w:val="hy-AM" w:eastAsia="zh-CN" w:bidi="hi-IN"/>
              </w:rPr>
            </w:pPr>
            <w:r w:rsidRPr="0040585A">
              <w:rPr>
                <w:rFonts w:ascii="GHEA Grapalat" w:hAnsi="GHEA Grapalat" w:cs="Lucida Sans"/>
                <w:color w:val="000000"/>
                <w:kern w:val="2"/>
                <w:shd w:val="clear" w:color="auto" w:fill="FFFFFF"/>
                <w:lang w:val="hy-AM" w:eastAsia="zh-CN" w:bidi="hi-IN"/>
              </w:rPr>
              <w:t>Շ</w:t>
            </w:r>
            <w:r w:rsidR="00E244E4" w:rsidRPr="0040585A">
              <w:rPr>
                <w:rFonts w:ascii="GHEA Grapalat" w:hAnsi="GHEA Grapalat" w:cs="Lucida Sans"/>
                <w:color w:val="000000"/>
                <w:kern w:val="2"/>
                <w:shd w:val="clear" w:color="auto" w:fill="FFFFFF"/>
                <w:lang w:val="hy-AM" w:eastAsia="zh-CN" w:bidi="hi-IN"/>
              </w:rPr>
              <w:t>րջանառության հարկ վճարող</w:t>
            </w:r>
            <w:r w:rsidR="00623A9E">
              <w:rPr>
                <w:rFonts w:ascii="GHEA Grapalat" w:hAnsi="GHEA Grapalat" w:cs="Lucida Sans"/>
                <w:color w:val="000000"/>
                <w:kern w:val="2"/>
                <w:shd w:val="clear" w:color="auto" w:fill="FFFFFF"/>
                <w:lang w:val="hy-AM" w:eastAsia="zh-CN" w:bidi="hi-IN"/>
              </w:rPr>
              <w:t xml:space="preserve">ների և </w:t>
            </w:r>
            <w:r w:rsidR="00E244E4" w:rsidRPr="0040585A">
              <w:rPr>
                <w:rFonts w:ascii="GHEA Grapalat" w:hAnsi="GHEA Grapalat" w:cs="Lucida Sans"/>
                <w:color w:val="000000"/>
                <w:kern w:val="2"/>
                <w:shd w:val="clear" w:color="auto" w:fill="FFFFFF"/>
                <w:lang w:val="hy-AM" w:eastAsia="zh-CN" w:bidi="hi-IN"/>
              </w:rPr>
              <w:t>միկրոձեռնարկատիրության սուբյեկտ</w:t>
            </w:r>
            <w:r w:rsidR="00623A9E">
              <w:rPr>
                <w:rFonts w:ascii="GHEA Grapalat" w:hAnsi="GHEA Grapalat" w:cs="Lucida Sans"/>
                <w:color w:val="000000"/>
                <w:kern w:val="2"/>
                <w:shd w:val="clear" w:color="auto" w:fill="FFFFFF"/>
                <w:lang w:val="hy-AM" w:eastAsia="zh-CN" w:bidi="hi-IN"/>
              </w:rPr>
              <w:t>ների համար</w:t>
            </w:r>
            <w:r w:rsidR="00E244E4" w:rsidRPr="0040585A">
              <w:rPr>
                <w:rFonts w:ascii="GHEA Grapalat" w:hAnsi="GHEA Grapalat" w:cs="Lucida Sans"/>
                <w:color w:val="000000"/>
                <w:kern w:val="2"/>
                <w:shd w:val="clear" w:color="auto" w:fill="FFFFFF"/>
                <w:lang w:val="hy-AM" w:eastAsia="zh-CN" w:bidi="hi-IN"/>
              </w:rPr>
              <w:t xml:space="preserve"> </w:t>
            </w:r>
            <w:r w:rsidR="00E244E4" w:rsidRPr="0040585A">
              <w:rPr>
                <w:rFonts w:ascii="GHEA Grapalat" w:hAnsi="GHEA Grapalat" w:cs="Lucida Sans"/>
                <w:color w:val="000000"/>
                <w:kern w:val="2"/>
                <w:shd w:val="clear" w:color="auto" w:fill="FFFFFF"/>
                <w:lang w:val="hy-AM" w:eastAsia="zh-CN" w:bidi="hi-IN"/>
              </w:rPr>
              <w:lastRenderedPageBreak/>
              <w:t xml:space="preserve">բանկերի բաժնետեր </w:t>
            </w:r>
            <w:r w:rsidR="00623A9E">
              <w:rPr>
                <w:rFonts w:ascii="GHEA Grapalat" w:hAnsi="GHEA Grapalat" w:cs="Lucida Sans"/>
                <w:color w:val="000000"/>
                <w:kern w:val="2"/>
                <w:shd w:val="clear" w:color="auto" w:fill="FFFFFF"/>
                <w:lang w:val="hy-AM" w:eastAsia="zh-CN" w:bidi="hi-IN"/>
              </w:rPr>
              <w:t xml:space="preserve">համարվելու առումով սահմանափակումներ նախատեսելու իմաստը </w:t>
            </w:r>
            <w:r w:rsidR="00290F94" w:rsidRPr="0040585A">
              <w:rPr>
                <w:rFonts w:ascii="GHEA Grapalat" w:hAnsi="GHEA Grapalat" w:cs="Lucida Sans"/>
                <w:color w:val="000000"/>
                <w:kern w:val="2"/>
                <w:shd w:val="clear" w:color="auto" w:fill="FFFFFF"/>
                <w:lang w:val="hy-AM" w:eastAsia="zh-CN" w:bidi="hi-IN"/>
              </w:rPr>
              <w:t>առաջարկվող նոր հարկման կանոններից խուսափելու դեպքեր</w:t>
            </w:r>
            <w:r w:rsidR="00623A9E">
              <w:rPr>
                <w:rFonts w:ascii="GHEA Grapalat" w:hAnsi="GHEA Grapalat" w:cs="Lucida Sans"/>
                <w:color w:val="000000"/>
                <w:kern w:val="2"/>
                <w:shd w:val="clear" w:color="auto" w:fill="FFFFFF"/>
                <w:lang w:val="hy-AM" w:eastAsia="zh-CN" w:bidi="hi-IN"/>
              </w:rPr>
              <w:t>ի կանխումն է: Կարծում ենք, որ այս մոտեցումը փոքր և միջին իրական ձեռնարկատիրությամբ զբաղվող սուբյեկտների համար անհարմարություններ չի ստեղծի, քանի որ նրանք սովորաբար չեն ստեղծվում բանկերի բաժնեմասեր ձեռք բերելու և բանկերից շահաբաժիններ ստանալու նպատակով:</w:t>
            </w:r>
          </w:p>
          <w:p w14:paraId="7514C300" w14:textId="77777777" w:rsidR="00675EB8" w:rsidRDefault="00AB211C" w:rsidP="00675EB8">
            <w:pPr>
              <w:tabs>
                <w:tab w:val="left" w:pos="437"/>
              </w:tabs>
              <w:ind w:left="12" w:firstLine="244"/>
              <w:rPr>
                <w:rFonts w:ascii="GHEA Grapalat" w:hAnsi="GHEA Grapalat" w:cs="Lucida Sans"/>
                <w:color w:val="000000"/>
                <w:kern w:val="2"/>
                <w:shd w:val="clear" w:color="auto" w:fill="FFFFFF"/>
                <w:lang w:val="hy-AM" w:eastAsia="zh-CN" w:bidi="hi-IN"/>
              </w:rPr>
            </w:pPr>
            <w:r>
              <w:rPr>
                <w:rFonts w:ascii="GHEA Grapalat" w:hAnsi="GHEA Grapalat" w:cs="Lucida Sans"/>
                <w:color w:val="000000"/>
                <w:kern w:val="2"/>
                <w:shd w:val="clear" w:color="auto" w:fill="FFFFFF"/>
                <w:lang w:val="hy-AM" w:eastAsia="zh-CN" w:bidi="hi-IN"/>
              </w:rPr>
              <w:t>Բանկային գործունեությունն ԱԱՀ-ից ազատված լինելու հարցի առնչությամբ, այդուհանդերձ, փաստ է, որ որոշ բանկային ծառայություններ, որոնց մատուցման համար սահմանված են ոչ տոկոսային հատուցումն</w:t>
            </w:r>
            <w:r w:rsidR="00675EB8">
              <w:rPr>
                <w:rFonts w:ascii="GHEA Grapalat" w:hAnsi="GHEA Grapalat" w:cs="Lucida Sans"/>
                <w:color w:val="000000"/>
                <w:kern w:val="2"/>
                <w:shd w:val="clear" w:color="auto" w:fill="FFFFFF"/>
                <w:lang w:val="hy-AM" w:eastAsia="zh-CN" w:bidi="hi-IN"/>
              </w:rPr>
              <w:t>եր՝ վճարներ, ազատված են ԱԱՀ-ից:</w:t>
            </w:r>
          </w:p>
          <w:p w14:paraId="7FF2E61A" w14:textId="1ECEF991" w:rsidR="003775EE" w:rsidRPr="00675EB8" w:rsidRDefault="00675EB8" w:rsidP="00675EB8">
            <w:pPr>
              <w:tabs>
                <w:tab w:val="left" w:pos="437"/>
              </w:tabs>
              <w:ind w:left="12" w:firstLine="244"/>
              <w:rPr>
                <w:rFonts w:ascii="GHEA Grapalat" w:eastAsia="NSimSun" w:hAnsi="GHEA Grapalat" w:cs="Lucida Sans"/>
                <w:color w:val="000000"/>
                <w:kern w:val="2"/>
                <w:shd w:val="clear" w:color="auto" w:fill="FFFFFF"/>
                <w:lang w:val="hy-AM" w:eastAsia="zh-CN" w:bidi="hi-IN"/>
              </w:rPr>
            </w:pPr>
            <w:r>
              <w:rPr>
                <w:rFonts w:ascii="GHEA Grapalat" w:eastAsia="NSimSun" w:hAnsi="GHEA Grapalat" w:cs="Lucida Sans"/>
                <w:color w:val="000000"/>
                <w:kern w:val="2"/>
                <w:shd w:val="clear" w:color="auto" w:fill="FFFFFF"/>
                <w:lang w:val="hy-AM" w:eastAsia="zh-CN" w:bidi="hi-IN"/>
              </w:rPr>
              <w:t xml:space="preserve">Մեր ուսումնասիրությունները ցույց են տալիս, որ բանկերի թողարկած արտոնյալ բաժնետոմսերը կազմում են ողջ բաժնետոմսերի շուրջ 15 տոկոսը, ինչը փոքր մասնաբաժին չէ: Ավելին, արտոնյալ բաժնետոմսերի մասով </w:t>
            </w:r>
            <w:r w:rsidR="007108A0">
              <w:rPr>
                <w:rFonts w:ascii="GHEA Grapalat" w:eastAsia="NSimSun" w:hAnsi="GHEA Grapalat" w:cs="Lucida Sans"/>
                <w:color w:val="000000"/>
                <w:kern w:val="2"/>
                <w:shd w:val="clear" w:color="auto" w:fill="FFFFFF"/>
                <w:lang w:val="hy-AM" w:eastAsia="zh-CN" w:bidi="hi-IN"/>
              </w:rPr>
              <w:t>բացառություն կամ</w:t>
            </w:r>
            <w:r w:rsidR="00980E05">
              <w:rPr>
                <w:rFonts w:ascii="GHEA Grapalat" w:eastAsia="NSimSun" w:hAnsi="GHEA Grapalat" w:cs="Lucida Sans"/>
                <w:color w:val="000000"/>
                <w:kern w:val="2"/>
                <w:shd w:val="clear" w:color="auto" w:fill="FFFFFF"/>
                <w:lang w:val="hy-AM" w:eastAsia="zh-CN" w:bidi="hi-IN"/>
              </w:rPr>
              <w:t xml:space="preserve"> հարկման </w:t>
            </w:r>
            <w:r>
              <w:rPr>
                <w:rFonts w:ascii="GHEA Grapalat" w:eastAsia="NSimSun" w:hAnsi="GHEA Grapalat" w:cs="Lucida Sans"/>
                <w:color w:val="000000"/>
                <w:kern w:val="2"/>
                <w:shd w:val="clear" w:color="auto" w:fill="FFFFFF"/>
                <w:lang w:val="hy-AM" w:eastAsia="zh-CN" w:bidi="hi-IN"/>
              </w:rPr>
              <w:t>արտոնյալ կարգավորումներ նախատեսելու պարագայում դրանց մասնաբաժինը կարող է ավելի մեծանալ՝ դրանով իսկ մասամբ իմաստազրկելով քննարկվող օրենսդրական նախաձեռնությունը: Հատկանշական է նաև այն, որ ոչ միշտ և ոչ բոլոր դեպքերում է հնարավոր պնդել, որ արտոնյալ բաժնետոմսերն առավելապես պարտքային և ոչ թե բաժնային ներդրումային գործիքներ են:</w:t>
            </w:r>
          </w:p>
        </w:tc>
      </w:tr>
      <w:tr w:rsidR="00246114" w:rsidRPr="00AA75CA" w14:paraId="791D3C61" w14:textId="77777777" w:rsidTr="00514A83">
        <w:trPr>
          <w:trHeight w:val="699"/>
        </w:trPr>
        <w:tc>
          <w:tcPr>
            <w:tcW w:w="8526" w:type="dxa"/>
          </w:tcPr>
          <w:p w14:paraId="77439037" w14:textId="77777777" w:rsidR="00A343E4" w:rsidRPr="006952E4" w:rsidRDefault="00A343E4" w:rsidP="006952E4">
            <w:pPr>
              <w:pStyle w:val="ListParagraph"/>
              <w:numPr>
                <w:ilvl w:val="0"/>
                <w:numId w:val="47"/>
              </w:numPr>
              <w:ind w:left="0" w:firstLine="330"/>
              <w:contextualSpacing w:val="0"/>
              <w:rPr>
                <w:rFonts w:ascii="GHEA Grapalat" w:hAnsi="GHEA Grapalat" w:cs="Sylfaen"/>
                <w:lang w:val="hy-AM"/>
              </w:rPr>
            </w:pPr>
            <w:r w:rsidRPr="006952E4">
              <w:rPr>
                <w:rFonts w:ascii="GHEA Grapalat" w:hAnsi="GHEA Grapalat"/>
                <w:lang w:val="hy-AM"/>
              </w:rPr>
              <w:lastRenderedPageBreak/>
              <w:t>«Պետական տուրքի մասին» օրենքով առաջարկվում է 2026թ</w:t>
            </w:r>
            <w:r w:rsidRPr="006952E4">
              <w:rPr>
                <w:rFonts w:ascii="Times New Roman" w:eastAsia="MS Mincho" w:hAnsi="Times New Roman"/>
                <w:lang w:val="hy-AM"/>
              </w:rPr>
              <w:t>․</w:t>
            </w:r>
            <w:r w:rsidRPr="006952E4">
              <w:rPr>
                <w:rFonts w:ascii="GHEA Grapalat" w:hAnsi="GHEA Grapalat"/>
                <w:lang w:val="hy-AM"/>
              </w:rPr>
              <w:t>հուլիսի 1-ից մինչև  2026թ</w:t>
            </w:r>
            <w:r w:rsidRPr="006952E4">
              <w:rPr>
                <w:rFonts w:ascii="Times New Roman" w:eastAsia="MS Mincho" w:hAnsi="Times New Roman"/>
                <w:lang w:val="hy-AM"/>
              </w:rPr>
              <w:t>․</w:t>
            </w:r>
            <w:r w:rsidRPr="006952E4">
              <w:rPr>
                <w:rFonts w:ascii="GHEA Grapalat" w:hAnsi="GHEA Grapalat"/>
                <w:lang w:val="hy-AM"/>
              </w:rPr>
              <w:t>դեկտեմբերի 31-ը ներառյալ ժամանակահատվածի համար սահմանել պետական տուրք՝ բանկերի թողարկ</w:t>
            </w:r>
            <w:r w:rsidRPr="006952E4">
              <w:rPr>
                <w:rFonts w:ascii="GHEA Grapalat" w:hAnsi="GHEA Grapalat"/>
                <w:lang w:val="hy-AM"/>
              </w:rPr>
              <w:softHyphen/>
              <w:t>ած և Կառավարության սահմանած ցանկում ներառված ֆոնդային բորսաներում (կար</w:t>
            </w:r>
            <w:r w:rsidRPr="006952E4">
              <w:rPr>
                <w:rFonts w:ascii="GHEA Grapalat" w:hAnsi="GHEA Grapalat"/>
                <w:lang w:val="hy-AM"/>
              </w:rPr>
              <w:softHyphen/>
              <w:t>գա</w:t>
            </w:r>
            <w:r w:rsidRPr="006952E4">
              <w:rPr>
                <w:rFonts w:ascii="GHEA Grapalat" w:hAnsi="GHEA Grapalat"/>
                <w:lang w:val="hy-AM"/>
              </w:rPr>
              <w:softHyphen/>
            </w:r>
            <w:r w:rsidRPr="006952E4">
              <w:rPr>
                <w:rFonts w:ascii="GHEA Grapalat" w:hAnsi="GHEA Grapalat"/>
                <w:lang w:val="hy-AM"/>
              </w:rPr>
              <w:softHyphen/>
              <w:t>վորվող շուկայում) չցուցակված (առևտրին չթույլատրված) բաժնե</w:t>
            </w:r>
            <w:r w:rsidRPr="006952E4">
              <w:rPr>
                <w:rFonts w:ascii="GHEA Grapalat" w:hAnsi="GHEA Grapalat"/>
                <w:lang w:val="hy-AM"/>
              </w:rPr>
              <w:softHyphen/>
              <w:t>տոմ</w:t>
            </w:r>
            <w:r w:rsidRPr="006952E4">
              <w:rPr>
                <w:rFonts w:ascii="GHEA Grapalat" w:hAnsi="GHEA Grapalat"/>
                <w:lang w:val="hy-AM"/>
              </w:rPr>
              <w:softHyphen/>
              <w:t>սերի մասով բանկերի կողմից ֆիզիկական անձ համարվող բաժնետերերին շահաբաժին վճարելու համար, ինչպես նաև իրավաբանական անձ համարվող բաժնետերերին շահաբաժին բաշխման մասին որոշում ընդունելու համար (անկախ ստաց</w:t>
            </w:r>
            <w:r w:rsidRPr="006952E4">
              <w:rPr>
                <w:rFonts w:ascii="GHEA Grapalat" w:hAnsi="GHEA Grapalat"/>
                <w:lang w:val="hy-AM"/>
              </w:rPr>
              <w:softHyphen/>
              <w:t>վ</w:t>
            </w:r>
            <w:r w:rsidRPr="006952E4">
              <w:rPr>
                <w:rFonts w:ascii="GHEA Grapalat" w:hAnsi="GHEA Grapalat"/>
                <w:lang w:val="hy-AM"/>
              </w:rPr>
              <w:softHyphen/>
              <w:t>ող շահաբա</w:t>
            </w:r>
            <w:r w:rsidRPr="006952E4">
              <w:rPr>
                <w:rFonts w:ascii="GHEA Grapalat" w:hAnsi="GHEA Grapalat"/>
                <w:lang w:val="hy-AM"/>
              </w:rPr>
              <w:softHyphen/>
              <w:t>ժին</w:t>
            </w:r>
            <w:r w:rsidRPr="006952E4">
              <w:rPr>
                <w:rFonts w:ascii="GHEA Grapalat" w:hAnsi="GHEA Grapalat"/>
                <w:lang w:val="hy-AM"/>
              </w:rPr>
              <w:softHyphen/>
              <w:t>ների՝ մշտա</w:t>
            </w:r>
            <w:r w:rsidRPr="006952E4">
              <w:rPr>
                <w:rFonts w:ascii="GHEA Grapalat" w:hAnsi="GHEA Grapalat"/>
                <w:lang w:val="hy-AM"/>
              </w:rPr>
              <w:softHyphen/>
              <w:t>կան հաստատությանը վերագրվելու հանգամանքից) շահաբաժինների 15 տոկոսի չափով։ Միաժամանակ, պետական տուրքի գումարը պետական բյու</w:t>
            </w:r>
            <w:r w:rsidRPr="006952E4">
              <w:rPr>
                <w:rFonts w:ascii="GHEA Grapalat" w:hAnsi="GHEA Grapalat"/>
                <w:lang w:val="hy-AM"/>
              </w:rPr>
              <w:softHyphen/>
              <w:t xml:space="preserve">ջե է վճարվելու մինչև բանկերի կողմից շահաբաժինների վճարման (շահաբաժինները բաշխելու մասին որոշումը ընդունելու) օրը ներառող ամսվան հաջորդող ամսվա 20-ը ներառյալ: </w:t>
            </w:r>
          </w:p>
          <w:p w14:paraId="760076F4" w14:textId="77777777" w:rsidR="00A343E4" w:rsidRPr="006952E4" w:rsidRDefault="00A343E4" w:rsidP="006952E4">
            <w:pPr>
              <w:ind w:firstLine="360"/>
              <w:rPr>
                <w:rFonts w:ascii="GHEA Grapalat" w:hAnsi="GHEA Grapalat" w:cs="Sylfaen"/>
                <w:lang w:val="hy-AM"/>
              </w:rPr>
            </w:pPr>
            <w:r w:rsidRPr="006952E4">
              <w:rPr>
                <w:rFonts w:ascii="GHEA Grapalat" w:hAnsi="GHEA Grapalat"/>
                <w:lang w:val="hy-AM"/>
              </w:rPr>
              <w:t>Առաջարկվող կարգավորումները համարում ենք անընդունելի հետևյալ հիմնավորումներով</w:t>
            </w:r>
            <w:r w:rsidRPr="006952E4">
              <w:rPr>
                <w:rFonts w:ascii="Times New Roman" w:eastAsia="MS Mincho" w:hAnsi="Times New Roman"/>
                <w:lang w:val="hy-AM"/>
              </w:rPr>
              <w:t>․</w:t>
            </w:r>
          </w:p>
          <w:p w14:paraId="0AE05AEA" w14:textId="77777777" w:rsidR="00A343E4" w:rsidRPr="006952E4" w:rsidRDefault="00A343E4" w:rsidP="006952E4">
            <w:pPr>
              <w:numPr>
                <w:ilvl w:val="0"/>
                <w:numId w:val="46"/>
              </w:numPr>
              <w:ind w:left="0" w:firstLine="450"/>
              <w:rPr>
                <w:rFonts w:ascii="GHEA Grapalat" w:hAnsi="GHEA Grapalat"/>
                <w:lang w:val="hy-AM"/>
              </w:rPr>
            </w:pPr>
            <w:r w:rsidRPr="006952E4">
              <w:rPr>
                <w:rFonts w:ascii="GHEA Grapalat" w:hAnsi="GHEA Grapalat"/>
                <w:lang w:val="hy-AM"/>
              </w:rPr>
              <w:lastRenderedPageBreak/>
              <w:t xml:space="preserve"> «Պետական տուրքի մասին» օրենքի 2-րդ հոդվածին համապատասխան՝ պետական տուրքը սահմանված է որպես պետական մարմինների լիազորությունների իրականացմամբ պայմանավորված` նույն օրենքով սահմանված ծառայությունների կամ գործողությունների համար կազմակերպություններից կամ ֆիզիկական անձանցից պետական կամ համայնքային բյուջեներ գանձվող պարտադիր վճար։ Նախագծով առաջարկվում է այդ ծառայություններին կամ գործողություններին ավելացնել նաև կազմակերպությունների կամ ֆիզիկական անձանց (այդ թվում՝ անհատ ձեռնարկատիրոջ, նոտարի) կողմից իրականացված՝ նույն օրենքով սահմանված գործողությունները։ Առաջարկությունը սկզբունքորեն հակասում է պետական տուրքի գաղափարին ընդհանրապես։ Օրենքով պետական տուրքը հստակ սահմանված է որպես պետական մարմինների լիազորությունների իրականացմամբ պայմանավորված ծառայությունների կամ գործողությունների համար գանձվող վճար։ Տվյալ դեպքում ակնհայտ է, որ բացակայում են պետական մարմինների լիազորությունները, քանի որ բանկերի կողմից շահաբաժինների վճարումը (շահաբաժինները բաշխելը) որևէ կերպ առնչություն չունի դրանց հետ։ </w:t>
            </w:r>
          </w:p>
          <w:p w14:paraId="5C0C889D" w14:textId="77777777" w:rsidR="00A343E4" w:rsidRPr="006952E4" w:rsidRDefault="00A343E4" w:rsidP="006952E4">
            <w:pPr>
              <w:numPr>
                <w:ilvl w:val="0"/>
                <w:numId w:val="46"/>
              </w:numPr>
              <w:ind w:left="0" w:firstLine="450"/>
              <w:rPr>
                <w:rFonts w:ascii="GHEA Grapalat" w:hAnsi="GHEA Grapalat"/>
                <w:lang w:val="hy-AM"/>
              </w:rPr>
            </w:pPr>
            <w:r w:rsidRPr="006952E4">
              <w:rPr>
                <w:rFonts w:ascii="GHEA Grapalat" w:hAnsi="GHEA Grapalat"/>
                <w:lang w:val="hy-AM"/>
              </w:rPr>
              <w:t xml:space="preserve">Շահաբաժնի բաշխումը չի կարող համարվել պետական տուրքի գանձման օբյեկտ նաև այն հիմնավորմամբ, որ նման դեպքում հարկային հարաբերությունների կարգավորման հարցերը քողարկված, բայց ակնհայտորեն տեղափոխվոււմ են պետական տուրքի դաշտ, աղավաղելով ինչպես հարկային հարաբերությունները, այնպես էլ պետական տուրքի տրամաբանությունը։ Վարվող քաղաքականությունը մեր ընկալմամբ վերցրել է այն նպատակադրումը, որ հնարավորինս պետք է զերծ մնալ պետական տուրքի գործիքը ֆիսկալ նպատակներով կիրառելուց։ Հարկ է նկատի ունենալ, որ նույնիսկ այն դեպքերում, երբ պետական տուրքի որոշակի տեսակներ ակնհայտորեն ունեցել են ֆիսկալ նպատակ, այնուամենայնիվ, պետական տուրքի սահմանման և գանձման հիմքում պարտադիր դրված է եղել պետական մարմնի լիազորությամբ պայմանավորված որևէ ծառայություն կամ գործողություն, որը տվյալ դեպքում ուղղակի չի կարող սահմանվել։ Շահաբաժնի հայտարարումը հանդիսանում է ընկերության ներքին կորպորատիվ որոշման արդյունք, </w:t>
            </w:r>
            <w:r w:rsidRPr="006952E4">
              <w:rPr>
                <w:rFonts w:ascii="GHEA Grapalat" w:hAnsi="GHEA Grapalat"/>
                <w:lang w:val="hy-AM"/>
              </w:rPr>
              <w:lastRenderedPageBreak/>
              <w:t xml:space="preserve">որը բխում է ընկերության շահույթի բաշխման օրենքով սահմանված իրավունքից, արձանագրվում է բաժնետերերի ընդհանուր ժողովի որոշմամբ: Հետևաբար՝ շահաբաժնի բաշխումը և վճարումը որևէ կերպ չի կարող համարվել պետական տուրքի հաշվարկման և գանձման օբյեկտ, թեկուզ նախագծով ընդամենը առաջարկվող վեցամսյա ժամկետում։ </w:t>
            </w:r>
          </w:p>
          <w:p w14:paraId="66CC291A" w14:textId="67E1E56B" w:rsidR="00246114" w:rsidRPr="006952E4" w:rsidRDefault="00A343E4" w:rsidP="006952E4">
            <w:pPr>
              <w:tabs>
                <w:tab w:val="left" w:pos="562"/>
              </w:tabs>
              <w:suppressAutoHyphens/>
              <w:rPr>
                <w:rFonts w:ascii="GHEA Grapalat" w:hAnsi="GHEA Grapalat"/>
                <w:lang w:val="hy-AM" w:eastAsia="en-US"/>
              </w:rPr>
            </w:pPr>
            <w:r w:rsidRPr="006952E4">
              <w:rPr>
                <w:rFonts w:ascii="GHEA Grapalat" w:hAnsi="GHEA Grapalat"/>
                <w:lang w:val="hy-AM"/>
              </w:rPr>
              <w:t xml:space="preserve">ՀՀ հարկային օրենսգրքով նախատեսվում է, որ Օրենսգրքով նոր տեսակի հարկի կամ վճարի սահմանում, հարկի կամ Օրենսգրքով սահմանված վճարի դրույքաչափի բարձրացում նախատեսող Հայաստանի Հանրապետության օրենքները կամ Հայաստանի Հանրապետության օրենքների նման դրույթները կարող են ուժի մեջ մտնել այդ օրենքների ընդունման օրը ներառող հարկային տարվան հաջորդող հարկային տարվա սկզբից, բայց ոչ շուտ, քան այդ օրենքների պաշտոնական հրապարակման օրը ներառող ամսվան հաջորդող յոթերորդ ամսվա սկզբից: Օրենսգրքով սահմանվում է նաև, որ Հայաստանի Հանրապետությունում չեն կարող սահմանվել այնպիսի հարկեր, որոնք նախատեսված չեն Օրենսգրքով։ Ենդադրում ենք, որ հարկի դրույքաչափի բարձրացումը հնարավոր չէր լինելու կիրառել 2026 թվականի համար, ուստի որոշում է կայացվել հարկային օրենսդրության իմպերատիվ պահանջը շրջանցել` Բանկերի կողմից ֆիզիկական անձ համարվող բաժնետերերին շահաբաժին վճարելու համար, իսկ  իրավաբանական անձ բաժնետերերին` շահաբաժնի բաշխման մասին որոշում ընդունելու համար սահմանելով պետական տուրք` շահաբաժինների 15 տոկոսի չափով: ՀՀ օրենսդրությամբ նախատեսվում է, որ նորմատիվ իրավական ակտի նորմը մեկնաբանվում է` հաշվի առնելով նորմատիվ իրավական ակտն ընդունելիս այն ընդունող մարմնի նպատակը՝ ելնելով դրանում պարունակվող բառերի և արտահայտությունների տառացի նշանակությունից, ամբողջ հոդվածի, գլխի, բաժնի կարգավորման համատեքստից, այն նորմատիվ իրավական ակտի դրույթներից, ի կատարումն որի ընդունվել է այդ ակտը, տվյալ նորմատիվ իրավական ակտով սահմանված սկզբունքներից, իսկ այդպիսի սկզբունքներ սահմանված չլինելու դեպքում` տվյալ իրավահարաբերությունը կարգավորող իրավունքի ճյուղի սկզբունքներից: Դրույթի մեկնաբանումից </w:t>
            </w:r>
            <w:r w:rsidRPr="006952E4">
              <w:rPr>
                <w:rFonts w:ascii="GHEA Grapalat" w:hAnsi="GHEA Grapalat"/>
                <w:lang w:val="hy-AM"/>
              </w:rPr>
              <w:lastRenderedPageBreak/>
              <w:t>հստակ է, որ անկախ նրանից, թե պետական մարմինը համապատասխան կարգավորումը «դիրքավորի» որպես հարկ, թե պետական տուրք, այն իր բնույթով հարկ է, և այլ օրենքում դրա սահմանումը միտված է Հարկային օրենսգրքի իմպերատիվ պահանջի շրջանցմանը այլ եղանակներով և Օրենսգրքով չնախատեսված հարկի սահմանմանը, ինչի արդյունքում օրինականության սկզբունքը չի պահպանվում։</w:t>
            </w:r>
          </w:p>
        </w:tc>
        <w:tc>
          <w:tcPr>
            <w:tcW w:w="6358" w:type="dxa"/>
          </w:tcPr>
          <w:p w14:paraId="7A4C9245" w14:textId="44D440BE" w:rsidR="00D871F4" w:rsidRPr="006952E4" w:rsidRDefault="00D871F4" w:rsidP="006952E4">
            <w:pPr>
              <w:pStyle w:val="ListParagraph"/>
              <w:suppressAutoHyphens/>
              <w:ind w:left="0"/>
              <w:contextualSpacing w:val="0"/>
              <w:jc w:val="center"/>
              <w:rPr>
                <w:rFonts w:ascii="GHEA Grapalat" w:eastAsia="NSimSun" w:hAnsi="GHEA Grapalat" w:cs="Lucida Sans"/>
                <w:b/>
                <w:bCs/>
                <w:color w:val="000000"/>
                <w:kern w:val="2"/>
                <w:shd w:val="clear" w:color="auto" w:fill="FFFFFF"/>
                <w:lang w:val="hy-AM" w:eastAsia="zh-CN" w:bidi="hi-IN"/>
              </w:rPr>
            </w:pPr>
            <w:r w:rsidRPr="006952E4">
              <w:rPr>
                <w:rFonts w:ascii="GHEA Grapalat" w:eastAsia="NSimSun" w:hAnsi="GHEA Grapalat" w:cs="Lucida Sans"/>
                <w:b/>
                <w:bCs/>
                <w:color w:val="000000"/>
                <w:kern w:val="2"/>
                <w:shd w:val="clear" w:color="auto" w:fill="FFFFFF"/>
                <w:lang w:val="hy-AM" w:eastAsia="zh-CN" w:bidi="hi-IN"/>
              </w:rPr>
              <w:lastRenderedPageBreak/>
              <w:t>Չի ընդունվել:</w:t>
            </w:r>
          </w:p>
          <w:p w14:paraId="4151C5C7" w14:textId="43878C04" w:rsidR="00246114" w:rsidRPr="006952E4" w:rsidRDefault="00D871F4" w:rsidP="001627DF">
            <w:pPr>
              <w:ind w:firstLine="290"/>
              <w:rPr>
                <w:rFonts w:ascii="GHEA Grapalat" w:eastAsiaTheme="minorHAnsi" w:hAnsi="GHEA Grapalat" w:cstheme="minorBidi"/>
                <w:b/>
                <w:bCs/>
                <w:color w:val="000000"/>
                <w:shd w:val="clear" w:color="auto" w:fill="FFFFFF"/>
                <w:lang w:val="hy-AM"/>
              </w:rPr>
            </w:pPr>
            <w:r w:rsidRPr="006952E4">
              <w:rPr>
                <w:rFonts w:ascii="GHEA Grapalat" w:eastAsia="NSimSun" w:hAnsi="GHEA Grapalat" w:cs="Lucida Sans"/>
                <w:color w:val="000000"/>
                <w:kern w:val="2"/>
                <w:shd w:val="clear" w:color="auto" w:fill="FFFFFF"/>
                <w:lang w:val="hy-AM" w:eastAsia="zh-CN" w:bidi="hi-IN"/>
              </w:rPr>
              <w:t xml:space="preserve">Նախագծերի փաթեթով առաջարկվող պետական տուրքի համակարգի հետ կապված նկատառումների կապակցությամբ հայտնում ենք, որ ընդունում ենք, որ շահաբաժինների բաշխումը չի ուղեկցվում պետական որևէ մարմնի լիազորությունների իրականացմամբ: </w:t>
            </w:r>
            <w:r w:rsidR="001C60BB">
              <w:rPr>
                <w:rFonts w:ascii="GHEA Grapalat" w:eastAsia="NSimSun" w:hAnsi="GHEA Grapalat" w:cs="Lucida Sans"/>
                <w:color w:val="000000"/>
                <w:kern w:val="2"/>
                <w:shd w:val="clear" w:color="auto" w:fill="FFFFFF"/>
                <w:lang w:val="hy-AM" w:eastAsia="zh-CN" w:bidi="hi-IN"/>
              </w:rPr>
              <w:t>Հ</w:t>
            </w:r>
            <w:r w:rsidRPr="006952E4">
              <w:rPr>
                <w:rFonts w:ascii="GHEA Grapalat" w:eastAsia="NSimSun" w:hAnsi="GHEA Grapalat" w:cs="Lucida Sans"/>
                <w:color w:val="000000"/>
                <w:kern w:val="2"/>
                <w:shd w:val="clear" w:color="auto" w:fill="FFFFFF"/>
                <w:lang w:val="hy-AM" w:eastAsia="zh-CN" w:bidi="hi-IN"/>
              </w:rPr>
              <w:t>ենց այդ հանգամանքով պայմանավորված</w:t>
            </w:r>
            <w:r w:rsidR="00AB002A" w:rsidRPr="006952E4">
              <w:rPr>
                <w:rFonts w:ascii="GHEA Grapalat" w:eastAsia="NSimSun" w:hAnsi="GHEA Grapalat" w:cs="Lucida Sans"/>
                <w:color w:val="000000"/>
                <w:kern w:val="2"/>
                <w:shd w:val="clear" w:color="auto" w:fill="FFFFFF"/>
                <w:lang w:val="hy-AM" w:eastAsia="zh-CN" w:bidi="hi-IN"/>
              </w:rPr>
              <w:t>՝</w:t>
            </w:r>
            <w:r w:rsidRPr="006952E4">
              <w:rPr>
                <w:rFonts w:ascii="GHEA Grapalat" w:eastAsia="NSimSun" w:hAnsi="GHEA Grapalat" w:cs="Lucida Sans"/>
                <w:color w:val="000000"/>
                <w:kern w:val="2"/>
                <w:shd w:val="clear" w:color="auto" w:fill="FFFFFF"/>
                <w:lang w:val="hy-AM" w:eastAsia="zh-CN" w:bidi="hi-IN"/>
              </w:rPr>
              <w:t xml:space="preserve"> առաջարկվում է որոշակիորեն վերանայել պետական տուրքի հիմքում դրված ընդհանուր սկզբունքը</w:t>
            </w:r>
            <w:r w:rsidR="001C60BB">
              <w:rPr>
                <w:rFonts w:ascii="GHEA Grapalat" w:eastAsia="NSimSun" w:hAnsi="GHEA Grapalat" w:cs="Lucida Sans"/>
                <w:color w:val="000000"/>
                <w:kern w:val="2"/>
                <w:shd w:val="clear" w:color="auto" w:fill="FFFFFF"/>
                <w:lang w:val="hy-AM" w:eastAsia="zh-CN" w:bidi="hi-IN"/>
              </w:rPr>
              <w:t xml:space="preserve">: Եվ այո, շահաբաժնի վճարումն ու բաշխման մասին որոշման ընդունումը պետական տուրքի օբյեկտ դիտարկելու ճանապարհով նպատակ է հետապնդվում միջանկյալ ժամանակահատվածում սահմանափակել բանկային ոլորտից բաշխվող շահաբաժինների հարկումից ազատվելու հնարավորությունը և դրանով իսկ </w:t>
            </w:r>
            <w:r w:rsidR="001C60BB">
              <w:rPr>
                <w:rFonts w:ascii="GHEA Grapalat" w:eastAsia="NSimSun" w:hAnsi="GHEA Grapalat" w:cs="Lucida Sans"/>
                <w:color w:val="000000"/>
                <w:kern w:val="2"/>
                <w:shd w:val="clear" w:color="auto" w:fill="FFFFFF"/>
                <w:lang w:val="hy-AM" w:eastAsia="zh-CN" w:bidi="hi-IN"/>
              </w:rPr>
              <w:lastRenderedPageBreak/>
              <w:t>առաջարկվող քաղաքականությունը դարձնելով ավելի ամբողջական:</w:t>
            </w:r>
          </w:p>
        </w:tc>
      </w:tr>
      <w:tr w:rsidR="005626CE" w:rsidRPr="006952E4" w14:paraId="32AC93FD" w14:textId="77777777" w:rsidTr="00144BB8">
        <w:tc>
          <w:tcPr>
            <w:tcW w:w="8526" w:type="dxa"/>
            <w:vMerge w:val="restart"/>
            <w:shd w:val="clear" w:color="auto" w:fill="FBD4B4" w:themeFill="accent6" w:themeFillTint="66"/>
            <w:vAlign w:val="center"/>
          </w:tcPr>
          <w:p w14:paraId="73487B45" w14:textId="1F8E2E3A" w:rsidR="005626CE" w:rsidRPr="006952E4" w:rsidRDefault="005626CE" w:rsidP="005626CE">
            <w:pPr>
              <w:pStyle w:val="ListParagraph"/>
              <w:numPr>
                <w:ilvl w:val="0"/>
                <w:numId w:val="18"/>
              </w:numPr>
              <w:ind w:left="886"/>
              <w:contextualSpacing w:val="0"/>
              <w:jc w:val="center"/>
              <w:rPr>
                <w:rFonts w:ascii="GHEA Grapalat" w:eastAsiaTheme="minorHAnsi" w:hAnsi="GHEA Grapalat" w:cstheme="minorBidi"/>
                <w:color w:val="000000"/>
                <w:shd w:val="clear" w:color="auto" w:fill="FFFFFF"/>
                <w:lang w:val="hy-AM"/>
              </w:rPr>
            </w:pPr>
            <w:r w:rsidRPr="006952E4">
              <w:rPr>
                <w:rFonts w:ascii="GHEA Grapalat" w:hAnsi="GHEA Grapalat" w:cs="Sylfaen"/>
                <w:lang w:val="hy-AM"/>
              </w:rPr>
              <w:lastRenderedPageBreak/>
              <w:t xml:space="preserve">ՀՀ </w:t>
            </w:r>
            <w:r>
              <w:rPr>
                <w:rFonts w:ascii="GHEA Grapalat" w:hAnsi="GHEA Grapalat" w:cs="Sylfaen"/>
                <w:lang w:val="hy-AM"/>
              </w:rPr>
              <w:t>կենտրոնական բանկ</w:t>
            </w:r>
          </w:p>
        </w:tc>
        <w:tc>
          <w:tcPr>
            <w:tcW w:w="6358" w:type="dxa"/>
            <w:shd w:val="clear" w:color="auto" w:fill="FBD4B4" w:themeFill="accent6" w:themeFillTint="66"/>
          </w:tcPr>
          <w:p w14:paraId="3EADF569" w14:textId="2FC308E5" w:rsidR="005626CE" w:rsidRPr="006952E4" w:rsidRDefault="005626CE" w:rsidP="005626CE">
            <w:pPr>
              <w:widowControl w:val="0"/>
              <w:tabs>
                <w:tab w:val="left" w:pos="181"/>
                <w:tab w:val="left" w:pos="340"/>
              </w:tabs>
              <w:jc w:val="center"/>
              <w:textAlignment w:val="baseline"/>
              <w:rPr>
                <w:rFonts w:ascii="GHEA Grapalat" w:hAnsi="GHEA Grapalat" w:cs="Sylfaen"/>
                <w:lang w:val="hy-AM"/>
              </w:rPr>
            </w:pPr>
            <w:r w:rsidRPr="006952E4">
              <w:rPr>
                <w:rFonts w:ascii="GHEA Grapalat" w:hAnsi="GHEA Grapalat" w:cs="Sylfaen"/>
                <w:lang w:val="hy-AM"/>
              </w:rPr>
              <w:t>0</w:t>
            </w:r>
            <w:r>
              <w:rPr>
                <w:rFonts w:ascii="GHEA Grapalat" w:hAnsi="GHEA Grapalat" w:cs="Sylfaen"/>
                <w:lang w:val="hy-AM"/>
              </w:rPr>
              <w:t>7</w:t>
            </w:r>
            <w:r w:rsidRPr="006952E4">
              <w:rPr>
                <w:rFonts w:ascii="GHEA Grapalat" w:hAnsi="GHEA Grapalat" w:cs="Sylfaen"/>
                <w:lang w:val="hy-AM"/>
              </w:rPr>
              <w:t>.0</w:t>
            </w:r>
            <w:r>
              <w:rPr>
                <w:rFonts w:ascii="GHEA Grapalat" w:hAnsi="GHEA Grapalat" w:cs="Sylfaen"/>
                <w:lang w:val="hy-AM"/>
              </w:rPr>
              <w:t>4</w:t>
            </w:r>
            <w:r w:rsidRPr="006952E4">
              <w:rPr>
                <w:rFonts w:ascii="GHEA Grapalat" w:hAnsi="GHEA Grapalat" w:cs="Sylfaen"/>
                <w:lang w:val="hy-AM"/>
              </w:rPr>
              <w:t>.2026թ.</w:t>
            </w:r>
          </w:p>
        </w:tc>
      </w:tr>
      <w:tr w:rsidR="005626CE" w:rsidRPr="006952E4" w14:paraId="67488669" w14:textId="77777777" w:rsidTr="00144BB8">
        <w:tc>
          <w:tcPr>
            <w:tcW w:w="8526" w:type="dxa"/>
            <w:vMerge/>
            <w:shd w:val="clear" w:color="auto" w:fill="FBD4B4" w:themeFill="accent6" w:themeFillTint="66"/>
            <w:vAlign w:val="center"/>
          </w:tcPr>
          <w:p w14:paraId="21B61865" w14:textId="77777777" w:rsidR="005626CE" w:rsidRPr="006952E4" w:rsidRDefault="005626CE" w:rsidP="00144BB8">
            <w:pPr>
              <w:widowControl w:val="0"/>
              <w:tabs>
                <w:tab w:val="left" w:pos="181"/>
                <w:tab w:val="left" w:pos="340"/>
              </w:tabs>
              <w:jc w:val="center"/>
              <w:textAlignment w:val="baseline"/>
              <w:rPr>
                <w:rFonts w:ascii="GHEA Grapalat" w:hAnsi="GHEA Grapalat" w:cs="Sylfaen"/>
                <w:lang w:val="hy-AM"/>
              </w:rPr>
            </w:pPr>
          </w:p>
        </w:tc>
        <w:tc>
          <w:tcPr>
            <w:tcW w:w="6358" w:type="dxa"/>
            <w:shd w:val="clear" w:color="auto" w:fill="FBD4B4" w:themeFill="accent6" w:themeFillTint="66"/>
          </w:tcPr>
          <w:p w14:paraId="61D2991B" w14:textId="295CB5E3" w:rsidR="005626CE" w:rsidRPr="006952E4" w:rsidRDefault="00142B85" w:rsidP="00144BB8">
            <w:pPr>
              <w:widowControl w:val="0"/>
              <w:tabs>
                <w:tab w:val="left" w:pos="181"/>
                <w:tab w:val="left" w:pos="340"/>
              </w:tabs>
              <w:jc w:val="center"/>
              <w:textAlignment w:val="baseline"/>
              <w:rPr>
                <w:rFonts w:ascii="GHEA Grapalat" w:hAnsi="GHEA Grapalat" w:cs="Sylfaen"/>
                <w:lang w:val="hy-AM"/>
              </w:rPr>
            </w:pPr>
            <w:r w:rsidRPr="006952E4">
              <w:rPr>
                <w:rFonts w:ascii="GHEA Grapalat" w:hAnsi="GHEA Grapalat" w:cs="Sylfaen"/>
                <w:lang w:val="hy-AM"/>
              </w:rPr>
              <w:t xml:space="preserve">N </w:t>
            </w:r>
            <w:r w:rsidR="005626CE" w:rsidRPr="005626CE">
              <w:rPr>
                <w:rFonts w:ascii="GHEA Grapalat" w:hAnsi="GHEA Grapalat" w:cs="Sylfaen"/>
              </w:rPr>
              <w:t>15.1-07/321-26</w:t>
            </w:r>
          </w:p>
        </w:tc>
      </w:tr>
      <w:tr w:rsidR="005626CE" w:rsidRPr="00AA75CA" w14:paraId="643D4F27" w14:textId="77777777" w:rsidTr="00144BB8">
        <w:tc>
          <w:tcPr>
            <w:tcW w:w="8526" w:type="dxa"/>
            <w:shd w:val="clear" w:color="auto" w:fill="FFFFFF" w:themeFill="background1"/>
          </w:tcPr>
          <w:p w14:paraId="58827D93" w14:textId="21185E66" w:rsidR="005626CE" w:rsidRDefault="005626CE" w:rsidP="005626CE">
            <w:pPr>
              <w:suppressAutoHyphens/>
              <w:ind w:firstLine="420"/>
              <w:rPr>
                <w:rFonts w:ascii="GHEA Grapalat" w:eastAsia="NSimSun" w:hAnsi="GHEA Grapalat" w:cs="Lucida Sans"/>
                <w:color w:val="000000"/>
                <w:kern w:val="2"/>
                <w:shd w:val="clear" w:color="auto" w:fill="FFFFFF"/>
                <w:lang w:val="hy-AM" w:eastAsia="zh-CN" w:bidi="hi-IN"/>
              </w:rPr>
            </w:pPr>
            <w:r w:rsidRPr="005626CE">
              <w:rPr>
                <w:rFonts w:ascii="GHEA Grapalat" w:eastAsia="NSimSun" w:hAnsi="GHEA Grapalat" w:cs="Lucida Sans"/>
                <w:color w:val="000000"/>
                <w:kern w:val="2"/>
                <w:shd w:val="clear" w:color="auto" w:fill="FFFFFF"/>
                <w:lang w:val="hy-AM" w:eastAsia="zh-CN" w:bidi="hi-IN"/>
              </w:rPr>
              <w:t>Գտնում ենք, որ «Պետական տուրքի մասին» օրենքում լրացումներ և փոփոխություններ կատարելու մասին» Հայաստանի Հանրապետության օրենքի նախագծով նախատեսված փոփոխությունները չեն համապատասխանում «Պետական տուրքի մասին» օրենքի (այսուհետ՝ Օրենք) 2-րդ հոդվածի 1-ին մասով նախատեսված հասկացությանը, մասնավորապես պետական</w:t>
            </w:r>
            <w:r w:rsidRPr="005626CE">
              <w:rPr>
                <w:rFonts w:ascii="Calibri" w:eastAsia="NSimSun" w:hAnsi="Calibri" w:cs="Calibri"/>
                <w:color w:val="000000"/>
                <w:kern w:val="2"/>
                <w:shd w:val="clear" w:color="auto" w:fill="FFFFFF"/>
                <w:lang w:val="hy-AM" w:eastAsia="zh-CN" w:bidi="hi-IN"/>
              </w:rPr>
              <w:t> </w:t>
            </w:r>
            <w:r w:rsidRPr="005626CE">
              <w:rPr>
                <w:rFonts w:ascii="GHEA Grapalat" w:eastAsia="NSimSun" w:hAnsi="GHEA Grapalat" w:cs="Lucida Sans"/>
                <w:color w:val="000000"/>
                <w:kern w:val="2"/>
                <w:shd w:val="clear" w:color="auto" w:fill="FFFFFF"/>
                <w:lang w:val="hy-AM" w:eastAsia="zh-CN" w:bidi="hi-IN"/>
              </w:rPr>
              <w:t>տուրք է պետական մարմինների լիազորությունների իրականացմամբ պայմանավորված` Օրենքով սահմանված ծառայությունների կամ գործողությունների համար կազմակերպություններից կամ ֆիզիկական անձանցից (այդ թվում՝ անհատ ձեռնարկատիրոջից, նոտարից) Հայաստանի Հանրապետության պետական և (կամ) համայնքների բյուջեներ մուծվող՝ օրենքով սահմանված պարտադիր վճարը: Վերոգրյալը նկատի ունենալով, գտնում ենք, որ Նախագծով նախատեսված փոփոխությունները չեն ենթադրում ծառայությունների կամ գործողությունների համար վճար:</w:t>
            </w:r>
          </w:p>
          <w:p w14:paraId="64594FAC" w14:textId="28213D1C" w:rsidR="005626CE" w:rsidRPr="005626CE" w:rsidRDefault="005626CE" w:rsidP="005626CE">
            <w:pPr>
              <w:suppressAutoHyphens/>
              <w:ind w:firstLine="420"/>
              <w:rPr>
                <w:rFonts w:ascii="GHEA Grapalat" w:eastAsia="NSimSun" w:hAnsi="GHEA Grapalat" w:cs="Lucida Sans"/>
                <w:color w:val="000000"/>
                <w:kern w:val="2"/>
                <w:shd w:val="clear" w:color="auto" w:fill="FFFFFF"/>
                <w:lang w:val="hy-AM" w:eastAsia="zh-CN" w:bidi="hi-IN"/>
              </w:rPr>
            </w:pPr>
            <w:r w:rsidRPr="005626CE">
              <w:rPr>
                <w:rFonts w:ascii="GHEA Grapalat" w:eastAsia="NSimSun" w:hAnsi="GHEA Grapalat" w:cs="Lucida Sans"/>
                <w:color w:val="000000"/>
                <w:kern w:val="2"/>
                <w:shd w:val="clear" w:color="auto" w:fill="FFFFFF"/>
                <w:lang w:val="hy-AM" w:eastAsia="zh-CN" w:bidi="hi-IN"/>
              </w:rPr>
              <w:t xml:space="preserve">Բացի այդ, </w:t>
            </w:r>
            <w:r>
              <w:rPr>
                <w:rFonts w:ascii="GHEA Grapalat" w:eastAsia="NSimSun" w:hAnsi="GHEA Grapalat" w:cs="Lucida Sans"/>
                <w:color w:val="000000"/>
                <w:kern w:val="2"/>
                <w:shd w:val="clear" w:color="auto" w:fill="FFFFFF"/>
                <w:lang w:val="hy-AM" w:eastAsia="zh-CN" w:bidi="hi-IN"/>
              </w:rPr>
              <w:t>ն</w:t>
            </w:r>
            <w:r w:rsidRPr="005626CE">
              <w:rPr>
                <w:rFonts w:ascii="GHEA Grapalat" w:eastAsia="NSimSun" w:hAnsi="GHEA Grapalat" w:cs="Lucida Sans"/>
                <w:color w:val="000000"/>
                <w:kern w:val="2"/>
                <w:shd w:val="clear" w:color="auto" w:fill="FFFFFF"/>
                <w:lang w:val="hy-AM" w:eastAsia="zh-CN" w:bidi="hi-IN"/>
              </w:rPr>
              <w:t xml:space="preserve">ախագծով ներդրվում է ժամանակավոր կարգավորում, որով ներդրված մոտեցումը </w:t>
            </w:r>
            <w:r>
              <w:rPr>
                <w:rFonts w:ascii="GHEA Grapalat" w:eastAsia="NSimSun" w:hAnsi="GHEA Grapalat" w:cs="Lucida Sans"/>
                <w:color w:val="000000"/>
                <w:kern w:val="2"/>
                <w:shd w:val="clear" w:color="auto" w:fill="FFFFFF"/>
                <w:lang w:val="hy-AM" w:eastAsia="zh-CN" w:bidi="hi-IN"/>
              </w:rPr>
              <w:t>ն</w:t>
            </w:r>
            <w:r w:rsidRPr="005626CE">
              <w:rPr>
                <w:rFonts w:ascii="GHEA Grapalat" w:eastAsia="NSimSun" w:hAnsi="GHEA Grapalat" w:cs="Lucida Sans"/>
                <w:color w:val="000000"/>
                <w:kern w:val="2"/>
                <w:shd w:val="clear" w:color="auto" w:fill="FFFFFF"/>
                <w:lang w:val="hy-AM" w:eastAsia="zh-CN" w:bidi="hi-IN"/>
              </w:rPr>
              <w:t>ախագծի գործողության ժամկետի ավարտից հետո ուժի մեջ է մտնելու «Հայաստանի Հանրապետության հար</w:t>
            </w:r>
            <w:r w:rsidRPr="005626CE">
              <w:rPr>
                <w:rFonts w:ascii="GHEA Grapalat" w:eastAsia="NSimSun" w:hAnsi="GHEA Grapalat" w:cs="Lucida Sans"/>
                <w:color w:val="000000"/>
                <w:kern w:val="2"/>
                <w:shd w:val="clear" w:color="auto" w:fill="FFFFFF"/>
                <w:lang w:val="hy-AM" w:eastAsia="zh-CN" w:bidi="hi-IN"/>
              </w:rPr>
              <w:softHyphen/>
              <w:t xml:space="preserve">կային օրենսգրքում լրացումներ և փոփոխություններ կատարելու մասին» օրենքի նախագծով: Կարծում ենք, որ այս մոտեցումը չի համապատասխանում հարկային օրենսգրքի 3-րդ հոդվածով ամրագրված համախմբվածության </w:t>
            </w:r>
            <w:r>
              <w:rPr>
                <w:rFonts w:ascii="GHEA Grapalat" w:eastAsia="NSimSun" w:hAnsi="GHEA Grapalat" w:cs="Lucida Sans"/>
                <w:color w:val="000000"/>
                <w:kern w:val="2"/>
                <w:shd w:val="clear" w:color="auto" w:fill="FFFFFF"/>
                <w:lang w:val="hy-AM" w:eastAsia="zh-CN" w:bidi="hi-IN"/>
              </w:rPr>
              <w:t>սկզբունքին</w:t>
            </w:r>
            <w:r w:rsidRPr="005626CE">
              <w:rPr>
                <w:rFonts w:ascii="GHEA Grapalat" w:eastAsia="NSimSun" w:hAnsi="GHEA Grapalat" w:cs="Lucida Sans"/>
                <w:color w:val="000000"/>
                <w:kern w:val="2"/>
                <w:shd w:val="clear" w:color="auto" w:fill="FFFFFF"/>
                <w:lang w:val="hy-AM" w:eastAsia="zh-CN" w:bidi="hi-IN"/>
              </w:rPr>
              <w:t>, որի համաձայն հարկային հարաբերությունները կարգավորող իրավական ակտերը պետք է լինեն հնարավորին չափ համախմբված, և պետք է խուսափել առանձին իրավական ակտերով հարկային հարաբերությունների կարգավորումից:</w:t>
            </w:r>
          </w:p>
        </w:tc>
        <w:tc>
          <w:tcPr>
            <w:tcW w:w="6358" w:type="dxa"/>
            <w:shd w:val="clear" w:color="auto" w:fill="FFFFFF" w:themeFill="background1"/>
          </w:tcPr>
          <w:p w14:paraId="018F05EA" w14:textId="77777777" w:rsidR="005626CE" w:rsidRPr="006952E4" w:rsidRDefault="005626CE" w:rsidP="005626CE">
            <w:pPr>
              <w:pStyle w:val="ListParagraph"/>
              <w:suppressAutoHyphens/>
              <w:ind w:left="0"/>
              <w:contextualSpacing w:val="0"/>
              <w:jc w:val="center"/>
              <w:rPr>
                <w:rFonts w:ascii="GHEA Grapalat" w:eastAsia="NSimSun" w:hAnsi="GHEA Grapalat" w:cs="Lucida Sans"/>
                <w:b/>
                <w:bCs/>
                <w:color w:val="000000"/>
                <w:kern w:val="2"/>
                <w:shd w:val="clear" w:color="auto" w:fill="FFFFFF"/>
                <w:lang w:val="hy-AM" w:eastAsia="zh-CN" w:bidi="hi-IN"/>
              </w:rPr>
            </w:pPr>
            <w:r w:rsidRPr="006952E4">
              <w:rPr>
                <w:rFonts w:ascii="GHEA Grapalat" w:eastAsia="NSimSun" w:hAnsi="GHEA Grapalat" w:cs="Lucida Sans"/>
                <w:b/>
                <w:bCs/>
                <w:color w:val="000000"/>
                <w:kern w:val="2"/>
                <w:shd w:val="clear" w:color="auto" w:fill="FFFFFF"/>
                <w:lang w:val="hy-AM" w:eastAsia="zh-CN" w:bidi="hi-IN"/>
              </w:rPr>
              <w:t>Չի ընդունվել:</w:t>
            </w:r>
          </w:p>
          <w:p w14:paraId="5F0880AD" w14:textId="66E2A584" w:rsidR="005626CE" w:rsidRPr="006952E4" w:rsidRDefault="005626CE" w:rsidP="001627DF">
            <w:pPr>
              <w:ind w:firstLine="290"/>
              <w:rPr>
                <w:rFonts w:ascii="GHEA Grapalat" w:eastAsia="NSimSun" w:hAnsi="GHEA Grapalat" w:cs="Lucida Sans"/>
                <w:color w:val="000000"/>
                <w:kern w:val="2"/>
                <w:shd w:val="clear" w:color="auto" w:fill="FFFFFF"/>
                <w:lang w:val="hy-AM" w:eastAsia="zh-CN" w:bidi="hi-IN"/>
              </w:rPr>
            </w:pPr>
            <w:r w:rsidRPr="006952E4">
              <w:rPr>
                <w:rFonts w:ascii="GHEA Grapalat" w:eastAsia="NSimSun" w:hAnsi="GHEA Grapalat" w:cs="Lucida Sans"/>
                <w:color w:val="000000"/>
                <w:kern w:val="2"/>
                <w:shd w:val="clear" w:color="auto" w:fill="FFFFFF"/>
                <w:lang w:val="hy-AM" w:eastAsia="zh-CN" w:bidi="hi-IN"/>
              </w:rPr>
              <w:t xml:space="preserve">Նախագծերի փաթեթով առաջարկվող պետական տուրքի համակարգի հետ կապված նկատառումների կապակցությամբ հայտնում ենք, որ ընդունում ենք, որ շահաբաժինների բաշխումը չի ուղեկցվում պետական որևէ մարմնի լիազորությունների իրականացմամբ: </w:t>
            </w:r>
            <w:r>
              <w:rPr>
                <w:rFonts w:ascii="GHEA Grapalat" w:eastAsia="NSimSun" w:hAnsi="GHEA Grapalat" w:cs="Lucida Sans"/>
                <w:color w:val="000000"/>
                <w:kern w:val="2"/>
                <w:shd w:val="clear" w:color="auto" w:fill="FFFFFF"/>
                <w:lang w:val="hy-AM" w:eastAsia="zh-CN" w:bidi="hi-IN"/>
              </w:rPr>
              <w:t>Հ</w:t>
            </w:r>
            <w:r w:rsidRPr="006952E4">
              <w:rPr>
                <w:rFonts w:ascii="GHEA Grapalat" w:eastAsia="NSimSun" w:hAnsi="GHEA Grapalat" w:cs="Lucida Sans"/>
                <w:color w:val="000000"/>
                <w:kern w:val="2"/>
                <w:shd w:val="clear" w:color="auto" w:fill="FFFFFF"/>
                <w:lang w:val="hy-AM" w:eastAsia="zh-CN" w:bidi="hi-IN"/>
              </w:rPr>
              <w:t>ենց այդ հանգամանքով պայմանավորված՝ առաջարկվում է որոշակիորեն վերանայել պետական տուրքի հիմքում դրված ընդհանուր սկզբունքը</w:t>
            </w:r>
            <w:r>
              <w:rPr>
                <w:rFonts w:ascii="GHEA Grapalat" w:eastAsia="NSimSun" w:hAnsi="GHEA Grapalat" w:cs="Lucida Sans"/>
                <w:color w:val="000000"/>
                <w:kern w:val="2"/>
                <w:shd w:val="clear" w:color="auto" w:fill="FFFFFF"/>
                <w:lang w:val="hy-AM" w:eastAsia="zh-CN" w:bidi="hi-IN"/>
              </w:rPr>
              <w:t>: Եվ այո, շահաբաժնի վճարումն ու բաշխման մասին որոշման ընդունումը պետական տուրքի օբյեկտ դիտարկելու ճանապարհով նպատակ է հետապնդվում միջանկյալ ժամանակահատվածում սահմանափակել բանկային ոլորտից բաշխվող շահաբաժինների հարկումից ազատվելու հնարավորությունը և դրանով իսկ առաջարկվող քաղաքականությունը դարձնելով ավելի ամբողջական:</w:t>
            </w:r>
          </w:p>
        </w:tc>
      </w:tr>
      <w:tr w:rsidR="00077DAB" w:rsidRPr="006952E4" w14:paraId="48C30386" w14:textId="77777777" w:rsidTr="00D46C8A">
        <w:tc>
          <w:tcPr>
            <w:tcW w:w="8526" w:type="dxa"/>
            <w:vMerge w:val="restart"/>
            <w:shd w:val="clear" w:color="auto" w:fill="FBD4B4" w:themeFill="accent6" w:themeFillTint="66"/>
            <w:vAlign w:val="center"/>
          </w:tcPr>
          <w:p w14:paraId="19F34586" w14:textId="5F4531A6" w:rsidR="00077DAB" w:rsidRPr="006952E4" w:rsidRDefault="00077DAB" w:rsidP="00077DAB">
            <w:pPr>
              <w:pStyle w:val="ListParagraph"/>
              <w:numPr>
                <w:ilvl w:val="0"/>
                <w:numId w:val="18"/>
              </w:numPr>
              <w:ind w:left="886"/>
              <w:contextualSpacing w:val="0"/>
              <w:jc w:val="center"/>
              <w:rPr>
                <w:rFonts w:ascii="GHEA Grapalat" w:eastAsiaTheme="minorHAnsi" w:hAnsi="GHEA Grapalat" w:cstheme="minorBidi"/>
                <w:color w:val="000000"/>
                <w:shd w:val="clear" w:color="auto" w:fill="FFFFFF"/>
                <w:lang w:val="hy-AM"/>
              </w:rPr>
            </w:pPr>
            <w:r w:rsidRPr="006952E4">
              <w:rPr>
                <w:rFonts w:ascii="GHEA Grapalat" w:hAnsi="GHEA Grapalat" w:cs="Sylfaen"/>
                <w:lang w:val="hy-AM"/>
              </w:rPr>
              <w:lastRenderedPageBreak/>
              <w:t xml:space="preserve">ՀՀ </w:t>
            </w:r>
            <w:r>
              <w:rPr>
                <w:rFonts w:ascii="GHEA Grapalat" w:hAnsi="GHEA Grapalat" w:cs="Sylfaen"/>
                <w:lang w:val="hy-AM"/>
              </w:rPr>
              <w:t>արդարադատության</w:t>
            </w:r>
            <w:r w:rsidRPr="006952E4">
              <w:rPr>
                <w:rFonts w:ascii="GHEA Grapalat" w:hAnsi="GHEA Grapalat" w:cs="Sylfaen"/>
                <w:lang w:val="hy-AM"/>
              </w:rPr>
              <w:t xml:space="preserve"> նախարարություն</w:t>
            </w:r>
          </w:p>
        </w:tc>
        <w:tc>
          <w:tcPr>
            <w:tcW w:w="6358" w:type="dxa"/>
            <w:shd w:val="clear" w:color="auto" w:fill="FBD4B4" w:themeFill="accent6" w:themeFillTint="66"/>
          </w:tcPr>
          <w:p w14:paraId="24BEDA22" w14:textId="30ADD85F" w:rsidR="00077DAB" w:rsidRPr="006952E4" w:rsidRDefault="00142B85" w:rsidP="00D46C8A">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hy-AM"/>
              </w:rPr>
              <w:t>18</w:t>
            </w:r>
            <w:r w:rsidR="00077DAB" w:rsidRPr="006952E4">
              <w:rPr>
                <w:rFonts w:ascii="GHEA Grapalat" w:hAnsi="GHEA Grapalat" w:cs="Sylfaen"/>
                <w:lang w:val="hy-AM"/>
              </w:rPr>
              <w:t>.</w:t>
            </w:r>
            <w:r w:rsidR="00077DAB">
              <w:rPr>
                <w:rFonts w:ascii="GHEA Grapalat" w:hAnsi="GHEA Grapalat" w:cs="Sylfaen"/>
                <w:lang w:val="hy-AM"/>
              </w:rPr>
              <w:t>04</w:t>
            </w:r>
            <w:r w:rsidR="00077DAB" w:rsidRPr="006952E4">
              <w:rPr>
                <w:rFonts w:ascii="GHEA Grapalat" w:hAnsi="GHEA Grapalat" w:cs="Sylfaen"/>
                <w:lang w:val="hy-AM"/>
              </w:rPr>
              <w:t>.2026թ.</w:t>
            </w:r>
          </w:p>
        </w:tc>
      </w:tr>
      <w:tr w:rsidR="00077DAB" w:rsidRPr="006952E4" w14:paraId="38ADA03A" w14:textId="77777777" w:rsidTr="00D46C8A">
        <w:tc>
          <w:tcPr>
            <w:tcW w:w="8526" w:type="dxa"/>
            <w:vMerge/>
            <w:shd w:val="clear" w:color="auto" w:fill="FBD4B4" w:themeFill="accent6" w:themeFillTint="66"/>
            <w:vAlign w:val="center"/>
          </w:tcPr>
          <w:p w14:paraId="7C6AF5DB" w14:textId="77777777" w:rsidR="00077DAB" w:rsidRPr="006952E4" w:rsidRDefault="00077DAB" w:rsidP="00D46C8A">
            <w:pPr>
              <w:widowControl w:val="0"/>
              <w:tabs>
                <w:tab w:val="left" w:pos="181"/>
                <w:tab w:val="left" w:pos="340"/>
              </w:tabs>
              <w:jc w:val="center"/>
              <w:textAlignment w:val="baseline"/>
              <w:rPr>
                <w:rFonts w:ascii="GHEA Grapalat" w:hAnsi="GHEA Grapalat" w:cs="Sylfaen"/>
                <w:lang w:val="hy-AM"/>
              </w:rPr>
            </w:pPr>
          </w:p>
        </w:tc>
        <w:tc>
          <w:tcPr>
            <w:tcW w:w="6358" w:type="dxa"/>
            <w:shd w:val="clear" w:color="auto" w:fill="FBD4B4" w:themeFill="accent6" w:themeFillTint="66"/>
          </w:tcPr>
          <w:p w14:paraId="2E66CC05" w14:textId="64BA9A48" w:rsidR="00077DAB" w:rsidRPr="00142B85" w:rsidRDefault="00142B85" w:rsidP="00D46C8A">
            <w:pPr>
              <w:widowControl w:val="0"/>
              <w:tabs>
                <w:tab w:val="left" w:pos="181"/>
                <w:tab w:val="left" w:pos="340"/>
              </w:tabs>
              <w:jc w:val="center"/>
              <w:textAlignment w:val="baseline"/>
              <w:rPr>
                <w:rFonts w:ascii="GHEA Grapalat" w:hAnsi="GHEA Grapalat" w:cs="Sylfaen"/>
                <w:lang w:val="hy-AM"/>
              </w:rPr>
            </w:pPr>
            <w:r w:rsidRPr="00142B85">
              <w:rPr>
                <w:rFonts w:ascii="GHEA Grapalat" w:hAnsi="GHEA Grapalat" w:cs="Sylfaen"/>
                <w:lang w:val="hy-AM"/>
              </w:rPr>
              <w:t xml:space="preserve">N </w:t>
            </w:r>
            <w:r w:rsidRPr="00142B85">
              <w:rPr>
                <w:rFonts w:ascii="GHEA Grapalat" w:hAnsi="GHEA Grapalat"/>
              </w:rPr>
              <w:t>/27.1.2/19624-2026</w:t>
            </w:r>
          </w:p>
        </w:tc>
      </w:tr>
      <w:tr w:rsidR="00077DAB" w:rsidRPr="00AA75CA" w14:paraId="2B8E7932" w14:textId="77777777" w:rsidTr="00D46C8A">
        <w:tc>
          <w:tcPr>
            <w:tcW w:w="8526" w:type="dxa"/>
            <w:shd w:val="clear" w:color="auto" w:fill="FFFFFF" w:themeFill="background1"/>
          </w:tcPr>
          <w:p w14:paraId="6C9606EC" w14:textId="31A25324" w:rsidR="002F5675" w:rsidRPr="00044CF1" w:rsidRDefault="002F5675" w:rsidP="00044CF1">
            <w:pPr>
              <w:pStyle w:val="ListParagraph"/>
              <w:numPr>
                <w:ilvl w:val="0"/>
                <w:numId w:val="49"/>
              </w:numPr>
              <w:tabs>
                <w:tab w:val="left" w:pos="810"/>
              </w:tabs>
              <w:ind w:left="0" w:firstLine="461"/>
              <w:contextualSpacing w:val="0"/>
              <w:rPr>
                <w:rFonts w:ascii="GHEA Grapalat" w:eastAsia="NSimSun" w:hAnsi="GHEA Grapalat" w:cs="Lucida Sans"/>
                <w:color w:val="000000"/>
                <w:kern w:val="2"/>
                <w:shd w:val="clear" w:color="auto" w:fill="FFFFFF"/>
                <w:lang w:val="hy-AM" w:eastAsia="zh-CN" w:bidi="hi-IN"/>
              </w:rPr>
            </w:pPr>
            <w:r w:rsidRPr="00044CF1">
              <w:rPr>
                <w:rFonts w:ascii="GHEA Grapalat" w:eastAsia="NSimSun" w:hAnsi="GHEA Grapalat" w:cs="Lucida Sans"/>
                <w:color w:val="000000"/>
                <w:kern w:val="2"/>
                <w:shd w:val="clear" w:color="auto" w:fill="FFFFFF"/>
                <w:lang w:val="hy-AM" w:eastAsia="zh-CN" w:bidi="hi-IN"/>
              </w:rPr>
              <w:t>Նախ անհրաժեշտ ենք համարում անդրադարձ կատարել «Հայաստանի Հանրապետության հար</w:t>
            </w:r>
            <w:r w:rsidRPr="00044CF1">
              <w:rPr>
                <w:rFonts w:ascii="GHEA Grapalat" w:eastAsia="NSimSun" w:hAnsi="GHEA Grapalat" w:cs="Lucida Sans"/>
                <w:color w:val="000000"/>
                <w:kern w:val="2"/>
                <w:shd w:val="clear" w:color="auto" w:fill="FFFFFF"/>
                <w:lang w:val="hy-AM" w:eastAsia="zh-CN" w:bidi="hi-IN"/>
              </w:rPr>
              <w:softHyphen/>
              <w:t>կային օրենսգրքում լրացումներ և փոփոխություններ կատարելու մասին» և «Պետական տուրքի մասին» օրենքում լրացումներ և փոփոխություններ կատարելու մասին» օրենք</w:t>
            </w:r>
            <w:r w:rsidRPr="00044CF1">
              <w:rPr>
                <w:rFonts w:ascii="GHEA Grapalat" w:eastAsia="NSimSun" w:hAnsi="GHEA Grapalat" w:cs="Lucida Sans"/>
                <w:color w:val="000000"/>
                <w:kern w:val="2"/>
                <w:shd w:val="clear" w:color="auto" w:fill="FFFFFF"/>
                <w:lang w:val="hy-AM" w:eastAsia="zh-CN" w:bidi="hi-IN"/>
              </w:rPr>
              <w:softHyphen/>
              <w:t>ների նախագծերին կից ներկայացված հիմնավորմանը, որտեղ նշվում է, որ «</w:t>
            </w:r>
            <w:r w:rsidRPr="00044CF1">
              <w:rPr>
                <w:rFonts w:ascii="Cambria Math" w:eastAsia="NSimSun" w:hAnsi="Cambria Math" w:cs="Cambria Math"/>
                <w:color w:val="000000"/>
                <w:kern w:val="2"/>
                <w:shd w:val="clear" w:color="auto" w:fill="FFFFFF"/>
                <w:lang w:val="hy-AM" w:eastAsia="zh-CN" w:bidi="hi-IN"/>
              </w:rPr>
              <w:t>․․․</w:t>
            </w:r>
            <w:r w:rsidRPr="00044CF1">
              <w:rPr>
                <w:rFonts w:ascii="GHEA Grapalat" w:eastAsia="NSimSun" w:hAnsi="GHEA Grapalat" w:cs="Lucida Sans"/>
                <w:color w:val="000000"/>
                <w:kern w:val="2"/>
                <w:shd w:val="clear" w:color="auto" w:fill="FFFFFF"/>
                <w:lang w:val="hy-AM" w:eastAsia="zh-CN" w:bidi="hi-IN"/>
              </w:rPr>
              <w:t>միջազգային պրակտիկայում ընդուն</w:t>
            </w:r>
            <w:r w:rsidRPr="00044CF1">
              <w:rPr>
                <w:rFonts w:ascii="GHEA Grapalat" w:eastAsia="NSimSun" w:hAnsi="GHEA Grapalat" w:cs="Lucida Sans"/>
                <w:color w:val="000000"/>
                <w:kern w:val="2"/>
                <w:shd w:val="clear" w:color="auto" w:fill="FFFFFF"/>
                <w:lang w:val="hy-AM" w:eastAsia="zh-CN" w:bidi="hi-IN"/>
              </w:rPr>
              <w:softHyphen/>
              <w:t>ված է, երբ բանկային ոլորտում, որը ազատված է ավելացված արժեքի հարկից, վերջինիս փոխա</w:t>
            </w:r>
            <w:r w:rsidRPr="00044CF1">
              <w:rPr>
                <w:rFonts w:ascii="GHEA Grapalat" w:eastAsia="NSimSun" w:hAnsi="GHEA Grapalat" w:cs="Lucida Sans"/>
                <w:color w:val="000000"/>
                <w:kern w:val="2"/>
                <w:shd w:val="clear" w:color="auto" w:fill="FFFFFF"/>
                <w:lang w:val="hy-AM" w:eastAsia="zh-CN" w:bidi="hi-IN"/>
              </w:rPr>
              <w:softHyphen/>
              <w:t>րեն սահմանվում են այլ հարկեր կամ բարձրացվում են ստանդարտ հարկերի դրույքա</w:t>
            </w:r>
            <w:r w:rsidRPr="00044CF1">
              <w:rPr>
                <w:rFonts w:ascii="GHEA Grapalat" w:eastAsia="NSimSun" w:hAnsi="GHEA Grapalat" w:cs="Lucida Sans"/>
                <w:color w:val="000000"/>
                <w:kern w:val="2"/>
                <w:shd w:val="clear" w:color="auto" w:fill="FFFFFF"/>
                <w:lang w:val="hy-AM" w:eastAsia="zh-CN" w:bidi="hi-IN"/>
              </w:rPr>
              <w:softHyphen/>
              <w:t>չա</w:t>
            </w:r>
            <w:r w:rsidRPr="00044CF1">
              <w:rPr>
                <w:rFonts w:ascii="GHEA Grapalat" w:eastAsia="NSimSun" w:hAnsi="GHEA Grapalat" w:cs="Lucida Sans"/>
                <w:color w:val="000000"/>
                <w:kern w:val="2"/>
                <w:shd w:val="clear" w:color="auto" w:fill="FFFFFF"/>
                <w:lang w:val="hy-AM" w:eastAsia="zh-CN" w:bidi="hi-IN"/>
              </w:rPr>
              <w:softHyphen/>
              <w:t>փերը: Մասնավորապես, որոշ երկրներ կիրառում են լրացուցիչ հարկ՝ ֆինանսական գործու</w:t>
            </w:r>
            <w:r w:rsidRPr="00044CF1">
              <w:rPr>
                <w:rFonts w:ascii="GHEA Grapalat" w:eastAsia="NSimSun" w:hAnsi="GHEA Grapalat" w:cs="Lucida Sans"/>
                <w:color w:val="000000"/>
                <w:kern w:val="2"/>
                <w:shd w:val="clear" w:color="auto" w:fill="FFFFFF"/>
                <w:lang w:val="hy-AM" w:eastAsia="zh-CN" w:bidi="hi-IN"/>
              </w:rPr>
              <w:softHyphen/>
              <w:t>նեության հարկ կամ ֆինանսական գործառնությունների հարկ, որոշ երկրներ կիրա</w:t>
            </w:r>
            <w:r w:rsidRPr="00044CF1">
              <w:rPr>
                <w:rFonts w:ascii="GHEA Grapalat" w:eastAsia="NSimSun" w:hAnsi="GHEA Grapalat" w:cs="Lucida Sans"/>
                <w:color w:val="000000"/>
                <w:kern w:val="2"/>
                <w:shd w:val="clear" w:color="auto" w:fill="FFFFFF"/>
                <w:lang w:val="hy-AM" w:eastAsia="zh-CN" w:bidi="hi-IN"/>
              </w:rPr>
              <w:softHyphen/>
              <w:t>ռում են շահութահարկի ստանդարտ դրույքաչափերից ավելի բարձր շահութահարկի դրույ</w:t>
            </w:r>
            <w:r w:rsidRPr="00044CF1">
              <w:rPr>
                <w:rFonts w:ascii="GHEA Grapalat" w:eastAsia="NSimSun" w:hAnsi="GHEA Grapalat" w:cs="Lucida Sans"/>
                <w:color w:val="000000"/>
                <w:kern w:val="2"/>
                <w:shd w:val="clear" w:color="auto" w:fill="FFFFFF"/>
                <w:lang w:val="hy-AM" w:eastAsia="zh-CN" w:bidi="hi-IN"/>
              </w:rPr>
              <w:softHyphen/>
              <w:t>քա</w:t>
            </w:r>
            <w:r w:rsidRPr="00044CF1">
              <w:rPr>
                <w:rFonts w:ascii="GHEA Grapalat" w:eastAsia="NSimSun" w:hAnsi="GHEA Grapalat" w:cs="Lucida Sans"/>
                <w:color w:val="000000"/>
                <w:kern w:val="2"/>
                <w:shd w:val="clear" w:color="auto" w:fill="FFFFFF"/>
                <w:lang w:val="hy-AM" w:eastAsia="zh-CN" w:bidi="hi-IN"/>
              </w:rPr>
              <w:softHyphen/>
              <w:t>չափեր, երրորդ խումբ երկրներում կիրառում են այսպես կոչված «գերշահույթի հարկ», ընդ որում՝ հաճախ հետադարձ կիրառությամբ այնպես, որ հնարավոր լինի նախորդ տարիներում արձանագրված բարձր շահույթներից հարկային եկամուտներ հավաքագրել պետական բյուջե և այլն:</w:t>
            </w:r>
            <w:r w:rsidRPr="00044CF1">
              <w:rPr>
                <w:rFonts w:ascii="Cambria Math" w:eastAsia="NSimSun" w:hAnsi="Cambria Math" w:cs="Cambria Math"/>
                <w:color w:val="000000"/>
                <w:kern w:val="2"/>
                <w:shd w:val="clear" w:color="auto" w:fill="FFFFFF"/>
                <w:lang w:val="hy-AM" w:eastAsia="zh-CN" w:bidi="hi-IN"/>
              </w:rPr>
              <w:t>․․․</w:t>
            </w:r>
            <w:r w:rsidRPr="00044CF1">
              <w:rPr>
                <w:rFonts w:ascii="GHEA Grapalat" w:eastAsia="NSimSun" w:hAnsi="GHEA Grapalat" w:cs="Lucida Sans"/>
                <w:color w:val="000000"/>
                <w:kern w:val="2"/>
                <w:shd w:val="clear" w:color="auto" w:fill="FFFFFF"/>
                <w:lang w:val="hy-AM" w:eastAsia="zh-CN" w:bidi="hi-IN"/>
              </w:rPr>
              <w:t xml:space="preserve">»։ </w:t>
            </w:r>
          </w:p>
          <w:p w14:paraId="77E8A4B0" w14:textId="34AF0475" w:rsidR="00077DAB" w:rsidRPr="00044CF1" w:rsidRDefault="002F5675" w:rsidP="00044CF1">
            <w:pPr>
              <w:pStyle w:val="ListParagraph"/>
              <w:tabs>
                <w:tab w:val="left" w:pos="810"/>
              </w:tabs>
              <w:ind w:left="0" w:firstLine="284"/>
              <w:contextualSpacing w:val="0"/>
              <w:rPr>
                <w:rFonts w:ascii="GHEA Grapalat" w:eastAsia="NSimSun" w:hAnsi="GHEA Grapalat" w:cs="Lucida Sans"/>
                <w:color w:val="000000"/>
                <w:kern w:val="2"/>
                <w:shd w:val="clear" w:color="auto" w:fill="FFFFFF"/>
                <w:lang w:val="hy-AM" w:eastAsia="zh-CN" w:bidi="hi-IN"/>
              </w:rPr>
            </w:pPr>
            <w:r w:rsidRPr="00044CF1">
              <w:rPr>
                <w:rFonts w:ascii="GHEA Grapalat" w:eastAsia="NSimSun" w:hAnsi="GHEA Grapalat" w:cs="Lucida Sans"/>
                <w:color w:val="000000"/>
                <w:kern w:val="2"/>
                <w:shd w:val="clear" w:color="auto" w:fill="FFFFFF"/>
                <w:lang w:val="hy-AM" w:eastAsia="zh-CN" w:bidi="hi-IN"/>
              </w:rPr>
              <w:t>Այս առումով նշենք, որ վերոգրյալից պարզ չի դառնում, թե ինչ միջազգային պրակտիկայի մասին է խոսքը և, թե արդյոք այն պրակտիկան համադրելի է մեր օրենսդրության հետ, ուստի, գտնում ենք, որ նախագծերին կից ներկայացված հիմնավորումն ունի լրամշակման կարիք։</w:t>
            </w:r>
          </w:p>
        </w:tc>
        <w:tc>
          <w:tcPr>
            <w:tcW w:w="6358" w:type="dxa"/>
            <w:shd w:val="clear" w:color="auto" w:fill="FFFFFF" w:themeFill="background1"/>
          </w:tcPr>
          <w:p w14:paraId="5489A14B" w14:textId="77777777" w:rsidR="00077DAB" w:rsidRPr="00615EC5" w:rsidRDefault="00A502CA" w:rsidP="00D473C1">
            <w:pPr>
              <w:widowControl w:val="0"/>
              <w:tabs>
                <w:tab w:val="left" w:pos="181"/>
                <w:tab w:val="left" w:pos="340"/>
              </w:tabs>
              <w:jc w:val="center"/>
              <w:textAlignment w:val="baseline"/>
              <w:rPr>
                <w:rFonts w:ascii="GHEA Grapalat" w:eastAsia="NSimSun" w:hAnsi="GHEA Grapalat" w:cs="Lucida Sans"/>
                <w:b/>
                <w:kern w:val="2"/>
                <w:shd w:val="clear" w:color="auto" w:fill="FFFFFF"/>
                <w:lang w:val="hy-AM" w:eastAsia="zh-CN" w:bidi="hi-IN"/>
              </w:rPr>
            </w:pPr>
            <w:r w:rsidRPr="00615EC5">
              <w:rPr>
                <w:rFonts w:ascii="GHEA Grapalat" w:eastAsia="NSimSun" w:hAnsi="GHEA Grapalat" w:cs="Lucida Sans"/>
                <w:b/>
                <w:kern w:val="2"/>
                <w:shd w:val="clear" w:color="auto" w:fill="FFFFFF"/>
                <w:lang w:val="hy-AM" w:eastAsia="zh-CN" w:bidi="hi-IN"/>
              </w:rPr>
              <w:t>Չի ընդունվել:</w:t>
            </w:r>
          </w:p>
          <w:p w14:paraId="5E3D9D1F" w14:textId="77777777" w:rsidR="00E60A5B" w:rsidRPr="00615EC5" w:rsidRDefault="00307414" w:rsidP="00E60A5B">
            <w:pPr>
              <w:ind w:firstLine="290"/>
              <w:rPr>
                <w:rFonts w:ascii="GHEA Grapalat" w:hAnsi="GHEA Grapalat" w:cs="Sylfaen"/>
                <w:lang w:val="hy-AM" w:eastAsia="en-US"/>
              </w:rPr>
            </w:pPr>
            <w:r w:rsidRPr="00615EC5">
              <w:rPr>
                <w:rFonts w:ascii="GHEA Grapalat" w:eastAsia="NSimSun" w:hAnsi="GHEA Grapalat" w:cs="Lucida Sans"/>
                <w:kern w:val="2"/>
                <w:shd w:val="clear" w:color="auto" w:fill="FFFFFF"/>
                <w:lang w:val="hy-AM" w:eastAsia="zh-CN" w:bidi="hi-IN"/>
              </w:rPr>
              <w:t xml:space="preserve">Նախագծերի հիմնավորմամբ նշված է, որ </w:t>
            </w:r>
            <w:r w:rsidR="00DD36EA" w:rsidRPr="00615EC5">
              <w:rPr>
                <w:rFonts w:ascii="GHEA Grapalat" w:hAnsi="GHEA Grapalat" w:cs="Sylfaen"/>
                <w:lang w:val="hy-AM" w:eastAsia="en-US"/>
              </w:rPr>
              <w:t>միջազգային պրակտիկայում ընդուն</w:t>
            </w:r>
            <w:r w:rsidR="00DD36EA" w:rsidRPr="00615EC5">
              <w:rPr>
                <w:rFonts w:ascii="GHEA Grapalat" w:hAnsi="GHEA Grapalat" w:cs="Sylfaen"/>
                <w:lang w:val="hy-AM" w:eastAsia="en-US"/>
              </w:rPr>
              <w:softHyphen/>
              <w:t xml:space="preserve">ված է, երբ </w:t>
            </w:r>
            <w:r w:rsidR="00E60A5B" w:rsidRPr="00615EC5">
              <w:rPr>
                <w:rFonts w:ascii="GHEA Grapalat" w:hAnsi="GHEA Grapalat" w:cs="Sylfaen"/>
                <w:lang w:val="hy-AM" w:eastAsia="en-US"/>
              </w:rPr>
              <w:t xml:space="preserve">ԱԱՀ-ից ազատված </w:t>
            </w:r>
            <w:r w:rsidR="00DD36EA" w:rsidRPr="00615EC5">
              <w:rPr>
                <w:rFonts w:ascii="GHEA Grapalat" w:hAnsi="GHEA Grapalat" w:cs="Sylfaen"/>
                <w:lang w:val="hy-AM" w:eastAsia="en-US"/>
              </w:rPr>
              <w:t>բանկային ոլորտ</w:t>
            </w:r>
            <w:r w:rsidR="00E60A5B" w:rsidRPr="00615EC5">
              <w:rPr>
                <w:rFonts w:ascii="GHEA Grapalat" w:hAnsi="GHEA Grapalat" w:cs="Sylfaen"/>
                <w:lang w:val="hy-AM" w:eastAsia="en-US"/>
              </w:rPr>
              <w:t>ի համար ԱԱՀ-ի</w:t>
            </w:r>
            <w:r w:rsidR="00DD36EA" w:rsidRPr="00615EC5">
              <w:rPr>
                <w:rFonts w:ascii="GHEA Grapalat" w:hAnsi="GHEA Grapalat" w:cs="Sylfaen"/>
                <w:lang w:val="hy-AM" w:eastAsia="en-US"/>
              </w:rPr>
              <w:t xml:space="preserve"> փոխա</w:t>
            </w:r>
            <w:r w:rsidR="00DD36EA" w:rsidRPr="00615EC5">
              <w:rPr>
                <w:rFonts w:ascii="GHEA Grapalat" w:hAnsi="GHEA Grapalat" w:cs="Sylfaen"/>
                <w:lang w:val="hy-AM" w:eastAsia="en-US"/>
              </w:rPr>
              <w:softHyphen/>
              <w:t>րեն սահմանվում են այլ հարկեր կամ բարձրացվում են ստանդարտ հարկերի դրույքա</w:t>
            </w:r>
            <w:r w:rsidR="00DD36EA" w:rsidRPr="00615EC5">
              <w:rPr>
                <w:rFonts w:ascii="GHEA Grapalat" w:hAnsi="GHEA Grapalat" w:cs="Sylfaen"/>
                <w:lang w:val="hy-AM" w:eastAsia="en-US"/>
              </w:rPr>
              <w:softHyphen/>
              <w:t>չա</w:t>
            </w:r>
            <w:r w:rsidR="00DD36EA" w:rsidRPr="00615EC5">
              <w:rPr>
                <w:rFonts w:ascii="GHEA Grapalat" w:hAnsi="GHEA Grapalat" w:cs="Sylfaen"/>
                <w:lang w:val="hy-AM" w:eastAsia="en-US"/>
              </w:rPr>
              <w:softHyphen/>
              <w:t>փերը: Մասնավորապես, որոշ երկրներ կիրառում են լրացուցիչ հարկ՝ ֆինանսական գործու</w:t>
            </w:r>
            <w:r w:rsidR="00DD36EA" w:rsidRPr="00615EC5">
              <w:rPr>
                <w:rFonts w:ascii="GHEA Grapalat" w:hAnsi="GHEA Grapalat" w:cs="Sylfaen"/>
                <w:lang w:val="hy-AM" w:eastAsia="en-US"/>
              </w:rPr>
              <w:softHyphen/>
              <w:t>նեության հարկ կամ ֆինանսական գործառնությունների հարկ, որոշ երկրներ կիրա</w:t>
            </w:r>
            <w:r w:rsidR="00DD36EA" w:rsidRPr="00615EC5">
              <w:rPr>
                <w:rFonts w:ascii="GHEA Grapalat" w:hAnsi="GHEA Grapalat" w:cs="Sylfaen"/>
                <w:lang w:val="hy-AM" w:eastAsia="en-US"/>
              </w:rPr>
              <w:softHyphen/>
              <w:t>ռում են շահութահարկի ստանդարտ դրույքաչափերից ավելի բարձր շահութահարկի դրույ</w:t>
            </w:r>
            <w:r w:rsidR="00DD36EA" w:rsidRPr="00615EC5">
              <w:rPr>
                <w:rFonts w:ascii="GHEA Grapalat" w:hAnsi="GHEA Grapalat" w:cs="Sylfaen"/>
                <w:lang w:val="hy-AM" w:eastAsia="en-US"/>
              </w:rPr>
              <w:softHyphen/>
              <w:t>քա</w:t>
            </w:r>
            <w:r w:rsidR="00DD36EA" w:rsidRPr="00615EC5">
              <w:rPr>
                <w:rFonts w:ascii="GHEA Grapalat" w:hAnsi="GHEA Grapalat" w:cs="Sylfaen"/>
                <w:lang w:val="hy-AM" w:eastAsia="en-US"/>
              </w:rPr>
              <w:softHyphen/>
              <w:t>չափեր, երրորդ խումբ երկրներում կիրառում են այսպես կոչված «գերշահույթի հարկ»: Բանկային ոլորտի հարկման համար միջազգային պրակտիկայում կիրառվող լուծում</w:t>
            </w:r>
            <w:r w:rsidR="00DD36EA" w:rsidRPr="00615EC5">
              <w:rPr>
                <w:rFonts w:ascii="GHEA Grapalat" w:hAnsi="GHEA Grapalat" w:cs="Sylfaen"/>
                <w:lang w:val="hy-AM" w:eastAsia="en-US"/>
              </w:rPr>
              <w:softHyphen/>
              <w:t>ներն ուսումնասիրվել են՝ իրենց դրական և բացասական կողմերով: Ընդ որում, նպատակ է դրվել Հայաստանի Հանրապետությունում բանկային ոլորտի համար կիրառել հարկման այնպիսի մոդել, որը ճնշում չի գործադրի բանկային ոլորտի կողմից մատուցվող ծառա</w:t>
            </w:r>
            <w:r w:rsidR="00DD36EA" w:rsidRPr="00615EC5">
              <w:rPr>
                <w:rFonts w:ascii="GHEA Grapalat" w:hAnsi="GHEA Grapalat" w:cs="Sylfaen"/>
                <w:lang w:val="hy-AM" w:eastAsia="en-US"/>
              </w:rPr>
              <w:softHyphen/>
              <w:t>յու</w:t>
            </w:r>
            <w:r w:rsidR="00DD36EA" w:rsidRPr="00615EC5">
              <w:rPr>
                <w:rFonts w:ascii="GHEA Grapalat" w:hAnsi="GHEA Grapalat" w:cs="Sylfaen"/>
                <w:lang w:val="hy-AM" w:eastAsia="en-US"/>
              </w:rPr>
              <w:softHyphen/>
              <w:t>թյուն</w:t>
            </w:r>
            <w:r w:rsidR="00DD36EA" w:rsidRPr="00615EC5">
              <w:rPr>
                <w:rFonts w:ascii="GHEA Grapalat" w:hAnsi="GHEA Grapalat" w:cs="Sylfaen"/>
                <w:lang w:val="hy-AM" w:eastAsia="en-US"/>
              </w:rPr>
              <w:softHyphen/>
              <w:t>ների գների և տոկոսադրույքների վրա (որպեսզի սպառողների համար լրացուցիչ բեռ չլինի):</w:t>
            </w:r>
          </w:p>
          <w:p w14:paraId="2E83C947" w14:textId="677B915D" w:rsidR="00DA02EB" w:rsidRPr="00615EC5" w:rsidRDefault="00DD36EA" w:rsidP="00E60A5B">
            <w:pPr>
              <w:ind w:firstLine="290"/>
              <w:rPr>
                <w:rFonts w:ascii="GHEA Grapalat" w:hAnsi="GHEA Grapalat" w:cs="Sylfaen"/>
                <w:lang w:val="hy-AM" w:eastAsia="en-US"/>
              </w:rPr>
            </w:pPr>
            <w:r w:rsidRPr="00615EC5">
              <w:rPr>
                <w:rFonts w:ascii="GHEA Grapalat" w:hAnsi="GHEA Grapalat" w:cs="Sylfaen"/>
                <w:lang w:val="hy-AM" w:eastAsia="en-US"/>
              </w:rPr>
              <w:t xml:space="preserve">Այս առումով, </w:t>
            </w:r>
            <w:r w:rsidR="00DA02EB" w:rsidRPr="00615EC5">
              <w:rPr>
                <w:rFonts w:ascii="GHEA Grapalat" w:hAnsi="GHEA Grapalat" w:cs="Sylfaen"/>
                <w:lang w:val="hy-AM" w:eastAsia="en-US"/>
              </w:rPr>
              <w:t>հիմնավորմամբ մանրամասն ներկայացված է միջազգային պրակտիկայում կիրառվող կարգավորումներ</w:t>
            </w:r>
            <w:r w:rsidR="00E60A5B" w:rsidRPr="00615EC5">
              <w:rPr>
                <w:rFonts w:ascii="GHEA Grapalat" w:hAnsi="GHEA Grapalat" w:cs="Sylfaen"/>
                <w:lang w:val="hy-AM" w:eastAsia="en-US"/>
              </w:rPr>
              <w:t>ի կողմնորոշիչ</w:t>
            </w:r>
            <w:r w:rsidR="00DA02EB" w:rsidRPr="00615EC5">
              <w:rPr>
                <w:rFonts w:ascii="GHEA Grapalat" w:hAnsi="GHEA Grapalat" w:cs="Sylfaen"/>
                <w:lang w:val="hy-AM" w:eastAsia="en-US"/>
              </w:rPr>
              <w:t xml:space="preserve"> դերը նախագծերի մշակման գործում:</w:t>
            </w:r>
          </w:p>
          <w:p w14:paraId="11B36DF8" w14:textId="7921D1D0" w:rsidR="00DD36EA" w:rsidRPr="00615EC5" w:rsidRDefault="00DA02EB" w:rsidP="001627DF">
            <w:pPr>
              <w:ind w:firstLine="290"/>
              <w:rPr>
                <w:rFonts w:ascii="GHEA Grapalat" w:eastAsia="NSimSun" w:hAnsi="GHEA Grapalat" w:cs="Lucida Sans"/>
                <w:kern w:val="2"/>
                <w:shd w:val="clear" w:color="auto" w:fill="FFFFFF"/>
                <w:lang w:val="hy-AM" w:eastAsia="zh-CN" w:bidi="hi-IN"/>
              </w:rPr>
            </w:pPr>
            <w:r w:rsidRPr="00615EC5">
              <w:rPr>
                <w:rFonts w:ascii="GHEA Grapalat" w:eastAsia="NSimSun" w:hAnsi="GHEA Grapalat" w:cs="Lucida Sans"/>
                <w:kern w:val="2"/>
                <w:shd w:val="clear" w:color="auto" w:fill="FFFFFF"/>
                <w:lang w:val="hy-AM" w:eastAsia="zh-CN" w:bidi="hi-IN"/>
              </w:rPr>
              <w:t>Ինչ</w:t>
            </w:r>
            <w:r w:rsidRPr="00615EC5">
              <w:rPr>
                <w:rFonts w:ascii="GHEA Grapalat" w:hAnsi="GHEA Grapalat" w:cs="Sylfaen"/>
                <w:lang w:val="hy-AM" w:eastAsia="en-US"/>
              </w:rPr>
              <w:t xml:space="preserve"> վերաբերում լրացուցիչ համադրումների անցկացմանը, ա</w:t>
            </w:r>
            <w:r w:rsidR="00A74D75" w:rsidRPr="00615EC5">
              <w:rPr>
                <w:rFonts w:ascii="GHEA Grapalat" w:hAnsi="GHEA Grapalat" w:cs="Sylfaen"/>
                <w:lang w:val="hy-AM" w:eastAsia="en-US"/>
              </w:rPr>
              <w:t>պա հայտնում ենք, որ բոլ</w:t>
            </w:r>
            <w:r w:rsidR="00F96598" w:rsidRPr="00615EC5">
              <w:rPr>
                <w:rFonts w:ascii="GHEA Grapalat" w:hAnsi="GHEA Grapalat" w:cs="Sylfaen"/>
                <w:lang w:val="hy-AM" w:eastAsia="en-US"/>
              </w:rPr>
              <w:t>որ անհրաժեշտ վերլուծություններն</w:t>
            </w:r>
            <w:r w:rsidR="00A74D75" w:rsidRPr="00615EC5">
              <w:rPr>
                <w:rFonts w:ascii="GHEA Grapalat" w:hAnsi="GHEA Grapalat" w:cs="Sylfaen"/>
                <w:lang w:val="hy-AM" w:eastAsia="en-US"/>
              </w:rPr>
              <w:t xml:space="preserve"> իրականացվել են, իսկ </w:t>
            </w:r>
            <w:r w:rsidR="008552DF" w:rsidRPr="00615EC5">
              <w:rPr>
                <w:rFonts w:ascii="GHEA Grapalat" w:hAnsi="GHEA Grapalat" w:cs="Sylfaen"/>
                <w:lang w:val="hy-AM" w:eastAsia="en-US"/>
              </w:rPr>
              <w:t xml:space="preserve">լրացուցիչ և աշխատանքային ուսումնասիրությունների </w:t>
            </w:r>
            <w:r w:rsidR="008552DF" w:rsidRPr="00615EC5">
              <w:rPr>
                <w:rFonts w:ascii="GHEA Grapalat" w:hAnsi="GHEA Grapalat" w:cs="Sylfaen"/>
                <w:lang w:val="hy-AM" w:eastAsia="en-US"/>
              </w:rPr>
              <w:lastRenderedPageBreak/>
              <w:t>նյութերով նախագծերի հիմնավորումը ծանրաբեռնելը նպատակահարմար չենք համարում:</w:t>
            </w:r>
          </w:p>
        </w:tc>
      </w:tr>
      <w:tr w:rsidR="00044CF1" w:rsidRPr="00AA75CA" w14:paraId="29C45879" w14:textId="77777777" w:rsidTr="00D46C8A">
        <w:tc>
          <w:tcPr>
            <w:tcW w:w="8526" w:type="dxa"/>
            <w:shd w:val="clear" w:color="auto" w:fill="FFFFFF" w:themeFill="background1"/>
          </w:tcPr>
          <w:p w14:paraId="3F66F745" w14:textId="77777777" w:rsidR="007C18DD" w:rsidRPr="007C18DD" w:rsidRDefault="007C18DD" w:rsidP="007C18DD">
            <w:pPr>
              <w:pStyle w:val="ListParagraph"/>
              <w:numPr>
                <w:ilvl w:val="0"/>
                <w:numId w:val="49"/>
              </w:numPr>
              <w:tabs>
                <w:tab w:val="left" w:pos="810"/>
              </w:tabs>
              <w:ind w:left="36" w:firstLine="425"/>
              <w:contextualSpacing w:val="0"/>
              <w:rPr>
                <w:rFonts w:ascii="GHEA Grapalat" w:hAnsi="GHEA Grapalat" w:cs="Sylfaen"/>
                <w:i/>
                <w:lang w:val="x-none" w:eastAsia="x-none"/>
              </w:rPr>
            </w:pPr>
            <w:r w:rsidRPr="007C18DD">
              <w:rPr>
                <w:rFonts w:ascii="GHEA Grapalat" w:hAnsi="GHEA Grapalat" w:cs="Sylfaen"/>
                <w:lang w:val="hy-AM"/>
              </w:rPr>
              <w:lastRenderedPageBreak/>
              <w:t>Պետական տուրքի մասին» օրենքում լրացումներ և փոփոխություններ կատարելու մասին» օրենքի նախագծի 4-րդ հոդվածով նախատեսվում է «Պետական տուրքի մասին» օրենքը լրացնել նոր 20</w:t>
            </w:r>
            <w:r w:rsidRPr="007C18DD">
              <w:rPr>
                <w:rFonts w:ascii="Cambria Math" w:hAnsi="Cambria Math" w:cs="Cambria Math"/>
                <w:lang w:val="hy-AM"/>
              </w:rPr>
              <w:t>․</w:t>
            </w:r>
            <w:r w:rsidRPr="007C18DD">
              <w:rPr>
                <w:rFonts w:ascii="GHEA Grapalat" w:hAnsi="GHEA Grapalat" w:cs="Sylfaen"/>
                <w:lang w:val="hy-AM"/>
              </w:rPr>
              <w:t>6-</w:t>
            </w:r>
            <w:r w:rsidRPr="007C18DD">
              <w:rPr>
                <w:rFonts w:ascii="GHEA Grapalat" w:hAnsi="GHEA Grapalat" w:cs="GHEA Grapalat"/>
                <w:lang w:val="hy-AM"/>
              </w:rPr>
              <w:t>րդ</w:t>
            </w:r>
            <w:r w:rsidRPr="007C18DD">
              <w:rPr>
                <w:rFonts w:ascii="GHEA Grapalat" w:hAnsi="GHEA Grapalat" w:cs="Sylfaen"/>
                <w:lang w:val="hy-AM"/>
              </w:rPr>
              <w:t xml:space="preserve"> </w:t>
            </w:r>
            <w:r w:rsidRPr="007C18DD">
              <w:rPr>
                <w:rFonts w:ascii="GHEA Grapalat" w:hAnsi="GHEA Grapalat" w:cs="GHEA Grapalat"/>
                <w:lang w:val="hy-AM"/>
              </w:rPr>
              <w:t>հոդվածով</w:t>
            </w:r>
            <w:r w:rsidRPr="007C18DD">
              <w:rPr>
                <w:rFonts w:ascii="GHEA Grapalat" w:hAnsi="GHEA Grapalat" w:cs="Sylfaen"/>
                <w:lang w:val="hy-AM"/>
              </w:rPr>
              <w:t xml:space="preserve">, </w:t>
            </w:r>
            <w:r w:rsidRPr="007C18DD">
              <w:rPr>
                <w:rFonts w:ascii="GHEA Grapalat" w:hAnsi="GHEA Grapalat" w:cs="GHEA Grapalat"/>
                <w:lang w:val="hy-AM"/>
              </w:rPr>
              <w:t>որի</w:t>
            </w:r>
            <w:r w:rsidRPr="007C18DD">
              <w:rPr>
                <w:rFonts w:ascii="GHEA Grapalat" w:hAnsi="GHEA Grapalat" w:cs="Sylfaen"/>
                <w:lang w:val="hy-AM"/>
              </w:rPr>
              <w:t xml:space="preserve"> 1-ին մասի համաձայն՝ </w:t>
            </w:r>
            <w:r w:rsidRPr="007C18DD">
              <w:rPr>
                <w:rFonts w:ascii="GHEA Grapalat" w:hAnsi="GHEA Grapalat" w:cs="Sylfaen"/>
                <w:i/>
                <w:lang w:val="x-none" w:eastAsia="x-none"/>
              </w:rPr>
              <w:t>կազմակերպությունների կամ ֆիզիկական անձանց (այդ թվում՝ անհատ ձեռ</w:t>
            </w:r>
            <w:r w:rsidRPr="007C18DD">
              <w:rPr>
                <w:rFonts w:ascii="GHEA Grapalat" w:hAnsi="GHEA Grapalat" w:cs="Sylfaen"/>
                <w:i/>
                <w:lang w:val="hy-AM" w:eastAsia="x-none"/>
              </w:rPr>
              <w:softHyphen/>
            </w:r>
            <w:r w:rsidRPr="007C18DD">
              <w:rPr>
                <w:rFonts w:ascii="GHEA Grapalat" w:hAnsi="GHEA Grapalat" w:cs="Sylfaen"/>
                <w:i/>
                <w:lang w:val="x-none" w:eastAsia="x-none"/>
              </w:rPr>
              <w:t>նար</w:t>
            </w:r>
            <w:r w:rsidRPr="007C18DD">
              <w:rPr>
                <w:rFonts w:ascii="GHEA Grapalat" w:hAnsi="GHEA Grapalat" w:cs="Sylfaen"/>
                <w:i/>
                <w:lang w:val="x-none" w:eastAsia="x-none"/>
              </w:rPr>
              <w:softHyphen/>
              <w:t>կա</w:t>
            </w:r>
            <w:r w:rsidRPr="007C18DD">
              <w:rPr>
                <w:rFonts w:ascii="GHEA Grapalat" w:hAnsi="GHEA Grapalat" w:cs="Sylfaen"/>
                <w:i/>
                <w:lang w:val="x-none" w:eastAsia="x-none"/>
              </w:rPr>
              <w:softHyphen/>
              <w:t>տի</w:t>
            </w:r>
            <w:r w:rsidRPr="007C18DD">
              <w:rPr>
                <w:rFonts w:ascii="GHEA Grapalat" w:hAnsi="GHEA Grapalat" w:cs="Sylfaen"/>
                <w:i/>
                <w:lang w:val="x-none" w:eastAsia="x-none"/>
              </w:rPr>
              <w:softHyphen/>
              <w:t>րոջ, նոտարի) կողմից իրականացվող գործողությունների համար պետական տուրքը վճարվում է հետևյալ դրույքաչափերով.</w:t>
            </w:r>
          </w:p>
          <w:tbl>
            <w:tblPr>
              <w:tblStyle w:val="TableGrid1"/>
              <w:tblW w:w="0" w:type="auto"/>
              <w:tblLook w:val="04A0" w:firstRow="1" w:lastRow="0" w:firstColumn="1" w:lastColumn="0" w:noHBand="0" w:noVBand="1"/>
            </w:tblPr>
            <w:tblGrid>
              <w:gridCol w:w="4407"/>
              <w:gridCol w:w="3893"/>
            </w:tblGrid>
            <w:tr w:rsidR="007C18DD" w:rsidRPr="00AA75CA" w14:paraId="16BD8DE0" w14:textId="77777777" w:rsidTr="001A4718">
              <w:tc>
                <w:tcPr>
                  <w:tcW w:w="5387" w:type="dxa"/>
                </w:tcPr>
                <w:p w14:paraId="6C28F7E4" w14:textId="77777777" w:rsidR="007C18DD" w:rsidRPr="002E01D8" w:rsidRDefault="007C18DD" w:rsidP="007C18DD">
                  <w:pPr>
                    <w:tabs>
                      <w:tab w:val="left" w:pos="851"/>
                    </w:tabs>
                    <w:ind w:firstLine="284"/>
                    <w:rPr>
                      <w:rFonts w:ascii="GHEA Grapalat" w:hAnsi="GHEA Grapalat" w:cs="Sylfaen"/>
                      <w:i/>
                      <w:lang w:val="hy-AM" w:eastAsia="x-none"/>
                    </w:rPr>
                  </w:pPr>
                  <w:r w:rsidRPr="002E01D8">
                    <w:rPr>
                      <w:rFonts w:ascii="GHEA Grapalat" w:hAnsi="GHEA Grapalat" w:cs="Sylfaen"/>
                      <w:i/>
                      <w:lang w:val="hy-AM" w:eastAsia="x-none"/>
                    </w:rPr>
                    <w:t>Բանկերի թողարկ</w:t>
                  </w:r>
                  <w:r w:rsidRPr="002E01D8">
                    <w:rPr>
                      <w:rFonts w:ascii="GHEA Grapalat" w:hAnsi="GHEA Grapalat" w:cs="Sylfaen"/>
                      <w:i/>
                      <w:lang w:val="hy-AM" w:eastAsia="x-none"/>
                    </w:rPr>
                    <w:softHyphen/>
                    <w:t>ած և Հայաստանի Հանրապետության կառավարության սահմանած ցանկում ներառված ֆոնդային բորսաներում չցուցակված բաժնե</w:t>
                  </w:r>
                  <w:r w:rsidRPr="002E01D8">
                    <w:rPr>
                      <w:rFonts w:ascii="GHEA Grapalat" w:hAnsi="GHEA Grapalat" w:cs="Sylfaen"/>
                      <w:i/>
                      <w:lang w:val="hy-AM" w:eastAsia="x-none"/>
                    </w:rPr>
                    <w:softHyphen/>
                    <w:t>տոմ</w:t>
                  </w:r>
                  <w:r w:rsidRPr="002E01D8">
                    <w:rPr>
                      <w:rFonts w:ascii="GHEA Grapalat" w:hAnsi="GHEA Grapalat" w:cs="Sylfaen"/>
                      <w:i/>
                      <w:lang w:val="hy-AM" w:eastAsia="x-none"/>
                    </w:rPr>
                    <w:softHyphen/>
                    <w:t>սերի կամ բանկի բաժնեհավաք կամ փայահավաք կապիտալում բաժնեմասի, փայաբաժնի մասով բանկերի կողմից՝</w:t>
                  </w:r>
                </w:p>
                <w:p w14:paraId="7ABAE042" w14:textId="77777777" w:rsidR="007C18DD" w:rsidRPr="002E01D8" w:rsidRDefault="007C18DD" w:rsidP="007C18DD">
                  <w:pPr>
                    <w:tabs>
                      <w:tab w:val="left" w:pos="851"/>
                    </w:tabs>
                    <w:ind w:firstLine="284"/>
                    <w:rPr>
                      <w:rFonts w:ascii="GHEA Grapalat" w:hAnsi="GHEA Grapalat" w:cs="Sylfaen"/>
                      <w:i/>
                      <w:lang w:val="hy-AM" w:eastAsia="x-none"/>
                    </w:rPr>
                  </w:pPr>
                  <w:r w:rsidRPr="002E01D8">
                    <w:rPr>
                      <w:rFonts w:ascii="GHEA Grapalat" w:hAnsi="GHEA Grapalat" w:cs="Sylfaen"/>
                      <w:i/>
                      <w:lang w:val="hy-AM" w:eastAsia="x-none"/>
                    </w:rPr>
                    <w:t>ա. ֆիզիկական անձ համարվող մասնակիցներին (բաժնետերերին) շահաբաժին վճարելու համար,</w:t>
                  </w:r>
                </w:p>
                <w:p w14:paraId="6E3A3CAF" w14:textId="77777777" w:rsidR="007C18DD" w:rsidRPr="002E01D8" w:rsidRDefault="007C18DD" w:rsidP="007C18DD">
                  <w:pPr>
                    <w:tabs>
                      <w:tab w:val="left" w:pos="851"/>
                    </w:tabs>
                    <w:ind w:firstLine="284"/>
                    <w:rPr>
                      <w:rFonts w:ascii="GHEA Grapalat" w:hAnsi="GHEA Grapalat" w:cs="Sylfaen"/>
                      <w:i/>
                      <w:lang w:val="hy-AM" w:eastAsia="x-none"/>
                    </w:rPr>
                  </w:pPr>
                  <w:r w:rsidRPr="002E01D8">
                    <w:rPr>
                      <w:rFonts w:ascii="GHEA Grapalat" w:hAnsi="GHEA Grapalat" w:cs="Sylfaen"/>
                      <w:i/>
                      <w:lang w:val="hy-AM" w:eastAsia="x-none"/>
                    </w:rPr>
                    <w:t>բ. իրավաբանական անձ համարվող մասնակիցներին (բաժնետերերին) շահաբաժնի բաշխման մասին որոշում ընդունելու համար (անկախ ստաց</w:t>
                  </w:r>
                  <w:r w:rsidRPr="002E01D8">
                    <w:rPr>
                      <w:rFonts w:ascii="GHEA Grapalat" w:hAnsi="GHEA Grapalat" w:cs="Sylfaen"/>
                      <w:i/>
                      <w:lang w:val="hy-AM" w:eastAsia="x-none"/>
                    </w:rPr>
                    <w:softHyphen/>
                    <w:t>վ</w:t>
                  </w:r>
                  <w:r w:rsidRPr="002E01D8">
                    <w:rPr>
                      <w:rFonts w:ascii="GHEA Grapalat" w:hAnsi="GHEA Grapalat" w:cs="Sylfaen"/>
                      <w:i/>
                      <w:lang w:val="hy-AM" w:eastAsia="x-none"/>
                    </w:rPr>
                    <w:softHyphen/>
                    <w:t>ող շահաբա</w:t>
                  </w:r>
                  <w:r w:rsidRPr="002E01D8">
                    <w:rPr>
                      <w:rFonts w:ascii="GHEA Grapalat" w:hAnsi="GHEA Grapalat" w:cs="Sylfaen"/>
                      <w:i/>
                      <w:lang w:val="hy-AM" w:eastAsia="x-none"/>
                    </w:rPr>
                    <w:softHyphen/>
                    <w:t>ժին</w:t>
                  </w:r>
                  <w:r w:rsidRPr="002E01D8">
                    <w:rPr>
                      <w:rFonts w:ascii="GHEA Grapalat" w:hAnsi="GHEA Grapalat" w:cs="Sylfaen"/>
                      <w:i/>
                      <w:lang w:val="hy-AM" w:eastAsia="x-none"/>
                    </w:rPr>
                    <w:softHyphen/>
                    <w:t>ների՝ մշտա</w:t>
                  </w:r>
                  <w:r w:rsidRPr="002E01D8">
                    <w:rPr>
                      <w:rFonts w:ascii="GHEA Grapalat" w:hAnsi="GHEA Grapalat" w:cs="Sylfaen"/>
                      <w:i/>
                      <w:lang w:val="hy-AM" w:eastAsia="x-none"/>
                    </w:rPr>
                    <w:softHyphen/>
                    <w:t>կան հաստատությանը վերագրվելու հանգամանքից)</w:t>
                  </w:r>
                </w:p>
              </w:tc>
              <w:tc>
                <w:tcPr>
                  <w:tcW w:w="4571" w:type="dxa"/>
                </w:tcPr>
                <w:p w14:paraId="4B36F764" w14:textId="77777777" w:rsidR="007C18DD" w:rsidRPr="002E01D8" w:rsidRDefault="007C18DD" w:rsidP="007C18DD">
                  <w:pPr>
                    <w:tabs>
                      <w:tab w:val="left" w:pos="851"/>
                    </w:tabs>
                    <w:ind w:firstLine="284"/>
                    <w:rPr>
                      <w:rFonts w:ascii="GHEA Grapalat" w:hAnsi="GHEA Grapalat" w:cs="Sylfaen"/>
                      <w:i/>
                      <w:lang w:val="x-none" w:eastAsia="x-none"/>
                    </w:rPr>
                  </w:pPr>
                  <w:r w:rsidRPr="002E01D8">
                    <w:rPr>
                      <w:rFonts w:ascii="GHEA Grapalat" w:hAnsi="GHEA Grapalat" w:cs="Sylfaen"/>
                      <w:i/>
                      <w:lang w:val="x-none" w:eastAsia="x-none"/>
                    </w:rPr>
                    <w:t>Շահաբաժինների 15 տոկոսի չափով</w:t>
                  </w:r>
                </w:p>
              </w:tc>
            </w:tr>
          </w:tbl>
          <w:p w14:paraId="56D31372" w14:textId="262F74B4" w:rsidR="007C18DD" w:rsidRDefault="007C18DD" w:rsidP="007C18DD">
            <w:pPr>
              <w:autoSpaceDE w:val="0"/>
              <w:autoSpaceDN w:val="0"/>
              <w:adjustRightInd w:val="0"/>
              <w:ind w:right="65" w:firstLine="603"/>
              <w:rPr>
                <w:rFonts w:ascii="GHEA Grapalat" w:hAnsi="GHEA Grapalat" w:cs="Times Armenian"/>
                <w:lang w:val="hy-AM"/>
              </w:rPr>
            </w:pPr>
            <w:r>
              <w:rPr>
                <w:rFonts w:ascii="GHEA Grapalat" w:hAnsi="GHEA Grapalat" w:cs="Times Armenian"/>
                <w:lang w:val="hy-AM"/>
              </w:rPr>
              <w:t>Վերոգրյալի համատեքստում անհրաժեշտ ենք համարում մեջբերել «Պետական տուրքի մասին» օրենքի 2-րդ հոդվածի 1-ին մասը, որի համաձայն՝</w:t>
            </w:r>
          </w:p>
          <w:p w14:paraId="7A9DE084" w14:textId="77777777" w:rsidR="007C18DD" w:rsidRPr="00B50173" w:rsidRDefault="007C18DD" w:rsidP="007C18DD">
            <w:pPr>
              <w:autoSpaceDE w:val="0"/>
              <w:autoSpaceDN w:val="0"/>
              <w:adjustRightInd w:val="0"/>
              <w:ind w:right="65" w:firstLine="284"/>
              <w:rPr>
                <w:rFonts w:ascii="GHEA Grapalat" w:hAnsi="GHEA Grapalat" w:cs="Times Armenian"/>
                <w:i/>
                <w:lang w:val="hy-AM"/>
              </w:rPr>
            </w:pPr>
            <w:r>
              <w:rPr>
                <w:rFonts w:ascii="GHEA Grapalat" w:hAnsi="GHEA Grapalat" w:cs="Times Armenian"/>
                <w:lang w:val="hy-AM"/>
              </w:rPr>
              <w:lastRenderedPageBreak/>
              <w:t xml:space="preserve"> </w:t>
            </w:r>
            <w:r w:rsidRPr="00B50173">
              <w:rPr>
                <w:rFonts w:ascii="GHEA Grapalat" w:hAnsi="GHEA Grapalat" w:cs="Times Armenian"/>
                <w:b/>
                <w:bCs/>
                <w:i/>
                <w:lang w:val="hy-AM"/>
              </w:rPr>
              <w:t>պետական</w:t>
            </w:r>
            <w:r w:rsidRPr="00B50173">
              <w:rPr>
                <w:rFonts w:cs="Calibri"/>
                <w:b/>
                <w:bCs/>
                <w:i/>
                <w:lang w:val="hy-AM"/>
              </w:rPr>
              <w:t> </w:t>
            </w:r>
            <w:r w:rsidRPr="00B50173">
              <w:rPr>
                <w:rFonts w:ascii="GHEA Grapalat" w:hAnsi="GHEA Grapalat" w:cs="GHEA Grapalat"/>
                <w:b/>
                <w:bCs/>
                <w:i/>
                <w:lang w:val="hy-AM"/>
              </w:rPr>
              <w:t>տուրքը</w:t>
            </w:r>
            <w:r w:rsidRPr="00B50173">
              <w:rPr>
                <w:rFonts w:ascii="GHEA Grapalat" w:hAnsi="GHEA Grapalat" w:cs="Times Armenian"/>
                <w:i/>
                <w:lang w:val="hy-AM"/>
              </w:rPr>
              <w:t>` պետական մարմինների լիազորությունների իրականացմամբ պայմանավորված` սույն օրենքով սահմանված ծառայությունների կամ գործողությունների համար կազմակերպություններից կամ ֆիզիկական անձանցից (այդ թվում՝ անհատ ձեռնարկատիրոջից, նոտարից) Հայաստանի Հանրապետության պետական և (կամ) համայնքների բյուջեներ մուծվող՝ օրենքով սահմանված պարտադիր վճար</w:t>
            </w:r>
            <w:r>
              <w:rPr>
                <w:rFonts w:ascii="GHEA Grapalat" w:hAnsi="GHEA Grapalat" w:cs="Times Armenian"/>
                <w:i/>
                <w:lang w:val="hy-AM"/>
              </w:rPr>
              <w:t xml:space="preserve"> է։</w:t>
            </w:r>
          </w:p>
          <w:p w14:paraId="71390A3C" w14:textId="72BBB584" w:rsidR="00044CF1" w:rsidRPr="007C18DD" w:rsidRDefault="007C18DD" w:rsidP="007C18DD">
            <w:pPr>
              <w:autoSpaceDE w:val="0"/>
              <w:autoSpaceDN w:val="0"/>
              <w:adjustRightInd w:val="0"/>
              <w:ind w:right="65" w:firstLine="284"/>
              <w:rPr>
                <w:rFonts w:ascii="GHEA Grapalat" w:hAnsi="GHEA Grapalat" w:cs="Times Armenian"/>
                <w:b/>
                <w:u w:val="single"/>
                <w:lang w:val="hy-AM"/>
              </w:rPr>
            </w:pPr>
            <w:r w:rsidRPr="00B50173">
              <w:rPr>
                <w:rFonts w:ascii="GHEA Grapalat" w:hAnsi="GHEA Grapalat" w:cs="Times Armenian"/>
                <w:lang w:val="hy-AM"/>
              </w:rPr>
              <w:t>Վերոգրյալ</w:t>
            </w:r>
            <w:r>
              <w:rPr>
                <w:rFonts w:ascii="GHEA Grapalat" w:hAnsi="GHEA Grapalat" w:cs="Times Armenian"/>
                <w:lang w:val="hy-AM"/>
              </w:rPr>
              <w:t xml:space="preserve">ի առումով անհրաժեշտ ենք համարում նշել, որ չնայած այն հանգամանքին, որ </w:t>
            </w:r>
            <w:r w:rsidRPr="008306CB">
              <w:rPr>
                <w:rFonts w:ascii="GHEA Grapalat" w:hAnsi="GHEA Grapalat" w:cs="Times Armenian"/>
                <w:lang w:val="hy-AM"/>
              </w:rPr>
              <w:t>«Պետական տուրքի մասին» օրենքում լրացումներ և փոփոխություններ կատարելու մասին» օրենքի նախագծի</w:t>
            </w:r>
            <w:r>
              <w:rPr>
                <w:rFonts w:ascii="GHEA Grapalat" w:hAnsi="GHEA Grapalat" w:cs="Times Armenian"/>
                <w:lang w:val="hy-AM"/>
              </w:rPr>
              <w:t xml:space="preserve"> 1-ին հոդվածի դրույթներով լրամշակվում է պետական տուրքի հասկացությունը, սակայն, ըստ էության, նախատեսվող փոփոխություններն իրենցից չեն ենթադրում ծառայությունների կամ գործողությունների համար վճար։ Այս առումով կարծում ենք, որ վերոգրյալ կարգավորումները համահունչ</w:t>
            </w:r>
            <w:r w:rsidRPr="008306CB">
              <w:rPr>
                <w:rFonts w:ascii="GHEA Grapalat" w:hAnsi="GHEA Grapalat" w:cs="Times Armenian"/>
                <w:bCs/>
                <w:lang w:val="hy-AM"/>
              </w:rPr>
              <w:t xml:space="preserve"> </w:t>
            </w:r>
            <w:r>
              <w:rPr>
                <w:rFonts w:ascii="GHEA Grapalat" w:hAnsi="GHEA Grapalat" w:cs="Times Armenian"/>
                <w:bCs/>
                <w:lang w:val="hy-AM"/>
              </w:rPr>
              <w:t>չ</w:t>
            </w:r>
            <w:r w:rsidRPr="008306CB">
              <w:rPr>
                <w:rFonts w:ascii="GHEA Grapalat" w:hAnsi="GHEA Grapalat" w:cs="Times Armenian"/>
                <w:bCs/>
                <w:lang w:val="hy-AM"/>
              </w:rPr>
              <w:t xml:space="preserve">են </w:t>
            </w:r>
            <w:r w:rsidRPr="008306CB">
              <w:rPr>
                <w:rFonts w:ascii="GHEA Grapalat" w:hAnsi="GHEA Grapalat" w:cs="Times Armenian"/>
                <w:lang w:val="hy-AM"/>
              </w:rPr>
              <w:t>«Պետական տուրքի մասին» օրենքի էությանը, կարգավորման առարկային և սկզբունքներին</w:t>
            </w:r>
            <w:r>
              <w:rPr>
                <w:rFonts w:ascii="GHEA Grapalat" w:hAnsi="GHEA Grapalat" w:cs="Times Armenian"/>
                <w:lang w:val="hy-AM"/>
              </w:rPr>
              <w:t>։ Միաժամանակ, գ</w:t>
            </w:r>
            <w:r w:rsidRPr="008306CB">
              <w:rPr>
                <w:rFonts w:ascii="GHEA Grapalat" w:hAnsi="GHEA Grapalat" w:cs="Times Armenian"/>
                <w:lang w:val="hy-AM"/>
              </w:rPr>
              <w:t>տնում ենք, որ նման հատկանիշները բնորոշ է հիմնականում հարկերին, որը ՀՀ հարկային օրենսգրքի 4-րդ հոդվածի 1-ին մասի 1-ին կետի համաձայն բնորոշվում է հետևյալ կերպ՝ «</w:t>
            </w:r>
            <w:r w:rsidRPr="008306CB">
              <w:rPr>
                <w:rFonts w:ascii="GHEA Grapalat" w:hAnsi="GHEA Grapalat" w:cs="Times Armenian"/>
                <w:b/>
                <w:lang w:val="hy-AM"/>
              </w:rPr>
              <w:t>Հարկ՝</w:t>
            </w:r>
            <w:r w:rsidRPr="008306CB">
              <w:rPr>
                <w:rFonts w:ascii="GHEA Grapalat" w:hAnsi="GHEA Grapalat" w:cs="Times Armenian"/>
                <w:lang w:val="hy-AM"/>
              </w:rPr>
              <w:t xml:space="preserve"> </w:t>
            </w:r>
            <w:r w:rsidRPr="008306CB">
              <w:rPr>
                <w:rFonts w:ascii="GHEA Grapalat" w:hAnsi="GHEA Grapalat" w:cs="Times Armenian"/>
                <w:i/>
                <w:lang w:val="hy-AM"/>
              </w:rPr>
              <w:t>պետական և (կամ) հասարակական կարիքների բավարարման նպատակով Հայաստանի Հանրապետության պետական և (կամ) համայնքների բյուջեներ վճարվող պարտադիր և անհատույց գումար, որը վճարվում է հարկ վճարողների կողմից` Օրենսգրքով սահմանված կարգով, չափերով և ժամկետներում</w:t>
            </w:r>
            <w:r w:rsidRPr="008306CB">
              <w:rPr>
                <w:rFonts w:ascii="GHEA Grapalat" w:hAnsi="GHEA Grapalat" w:cs="Times Armenian"/>
                <w:lang w:val="hy-AM"/>
              </w:rPr>
              <w:t>»:</w:t>
            </w:r>
          </w:p>
        </w:tc>
        <w:tc>
          <w:tcPr>
            <w:tcW w:w="6358" w:type="dxa"/>
            <w:shd w:val="clear" w:color="auto" w:fill="FFFFFF" w:themeFill="background1"/>
          </w:tcPr>
          <w:p w14:paraId="075F2A22" w14:textId="77777777" w:rsidR="00044CF1" w:rsidRPr="00AF7156" w:rsidRDefault="00F96598" w:rsidP="008E1836">
            <w:pPr>
              <w:widowControl w:val="0"/>
              <w:tabs>
                <w:tab w:val="left" w:pos="181"/>
                <w:tab w:val="left" w:pos="340"/>
              </w:tabs>
              <w:jc w:val="center"/>
              <w:textAlignment w:val="baseline"/>
              <w:rPr>
                <w:rFonts w:ascii="GHEA Grapalat" w:eastAsia="NSimSun" w:hAnsi="GHEA Grapalat" w:cs="Lucida Sans"/>
                <w:b/>
                <w:kern w:val="2"/>
                <w:shd w:val="clear" w:color="auto" w:fill="FFFFFF"/>
                <w:lang w:val="hy-AM" w:eastAsia="zh-CN" w:bidi="hi-IN"/>
              </w:rPr>
            </w:pPr>
            <w:r w:rsidRPr="00AF7156">
              <w:rPr>
                <w:rFonts w:ascii="GHEA Grapalat" w:eastAsia="NSimSun" w:hAnsi="GHEA Grapalat" w:cs="Lucida Sans"/>
                <w:b/>
                <w:kern w:val="2"/>
                <w:shd w:val="clear" w:color="auto" w:fill="FFFFFF"/>
                <w:lang w:val="hy-AM" w:eastAsia="zh-CN" w:bidi="hi-IN"/>
              </w:rPr>
              <w:lastRenderedPageBreak/>
              <w:t>Չի ընդունվել:</w:t>
            </w:r>
          </w:p>
          <w:p w14:paraId="1509CA07" w14:textId="4818FA80" w:rsidR="008114CE" w:rsidRPr="00AF7156" w:rsidRDefault="00ED4962" w:rsidP="001627DF">
            <w:pPr>
              <w:ind w:firstLine="290"/>
              <w:rPr>
                <w:rFonts w:ascii="GHEA Grapalat" w:eastAsia="NSimSun" w:hAnsi="GHEA Grapalat" w:cs="Lucida Sans"/>
                <w:kern w:val="2"/>
                <w:shd w:val="clear" w:color="auto" w:fill="FFFFFF"/>
                <w:lang w:val="hy-AM" w:eastAsia="zh-CN" w:bidi="hi-IN"/>
              </w:rPr>
            </w:pPr>
            <w:r w:rsidRPr="00AF7156">
              <w:rPr>
                <w:rFonts w:ascii="GHEA Grapalat" w:eastAsia="NSimSun" w:hAnsi="GHEA Grapalat" w:cs="Lucida Sans"/>
                <w:kern w:val="2"/>
                <w:shd w:val="clear" w:color="auto" w:fill="FFFFFF"/>
                <w:lang w:val="hy-AM" w:eastAsia="zh-CN" w:bidi="hi-IN"/>
              </w:rPr>
              <w:t>«Պետական տուրքի մասին» օրենքում լրացումներ և փոփոխություններ կատարելու մասին» օրենքի նախագծի 1-ին հոդվածով «Պետական տուրքի մասին» օրենքի 2-րդ հոդվածի 1-ին կետում կատարվող լրացմամբ նշյալ հարցը կարգավորված է։</w:t>
            </w:r>
          </w:p>
          <w:p w14:paraId="344A845B" w14:textId="6E347438" w:rsidR="009F0881" w:rsidRPr="00AF7156" w:rsidRDefault="009F0881" w:rsidP="008E1836">
            <w:pPr>
              <w:widowControl w:val="0"/>
              <w:tabs>
                <w:tab w:val="left" w:pos="181"/>
                <w:tab w:val="left" w:pos="340"/>
              </w:tabs>
              <w:jc w:val="center"/>
              <w:textAlignment w:val="baseline"/>
              <w:rPr>
                <w:rFonts w:ascii="GHEA Grapalat" w:eastAsia="NSimSun" w:hAnsi="GHEA Grapalat" w:cs="Lucida Sans"/>
                <w:kern w:val="2"/>
                <w:shd w:val="clear" w:color="auto" w:fill="FFFFFF"/>
                <w:lang w:val="hy-AM" w:eastAsia="zh-CN" w:bidi="hi-IN"/>
              </w:rPr>
            </w:pPr>
          </w:p>
        </w:tc>
      </w:tr>
      <w:tr w:rsidR="007C18DD" w:rsidRPr="00AA75CA" w14:paraId="16C49BFE" w14:textId="77777777" w:rsidTr="00D46C8A">
        <w:tc>
          <w:tcPr>
            <w:tcW w:w="8526" w:type="dxa"/>
            <w:shd w:val="clear" w:color="auto" w:fill="FFFFFF" w:themeFill="background1"/>
          </w:tcPr>
          <w:p w14:paraId="1790FDCD" w14:textId="77777777" w:rsidR="007C18DD" w:rsidRPr="007C18DD" w:rsidRDefault="007C18DD" w:rsidP="007C18DD">
            <w:pPr>
              <w:pStyle w:val="ListParagraph"/>
              <w:numPr>
                <w:ilvl w:val="0"/>
                <w:numId w:val="49"/>
              </w:numPr>
              <w:tabs>
                <w:tab w:val="left" w:pos="886"/>
              </w:tabs>
              <w:autoSpaceDE w:val="0"/>
              <w:autoSpaceDN w:val="0"/>
              <w:adjustRightInd w:val="0"/>
              <w:ind w:left="36" w:right="65" w:firstLine="567"/>
              <w:rPr>
                <w:rFonts w:ascii="GHEA Grapalat" w:hAnsi="GHEA Grapalat" w:cs="Times Armenian"/>
                <w:b/>
                <w:u w:val="single"/>
                <w:lang w:val="hy-AM"/>
              </w:rPr>
            </w:pPr>
            <w:r w:rsidRPr="007C18DD">
              <w:rPr>
                <w:rFonts w:ascii="GHEA Grapalat" w:hAnsi="GHEA Grapalat" w:cs="Times Armenian"/>
                <w:lang w:val="hy-AM"/>
              </w:rPr>
              <w:lastRenderedPageBreak/>
              <w:t xml:space="preserve">«Պետական տուրքի մասին» օրենքում լրացումներ և փոփոխություններ կատարելու մասին» օրենքի նախագծի 9-րդ հոդվածի համաձայն՝ </w:t>
            </w:r>
          </w:p>
          <w:p w14:paraId="30654FEE" w14:textId="77777777" w:rsidR="007C18DD" w:rsidRPr="00B95852" w:rsidRDefault="007C18DD" w:rsidP="007C18DD">
            <w:pPr>
              <w:autoSpaceDE w:val="0"/>
              <w:autoSpaceDN w:val="0"/>
              <w:adjustRightInd w:val="0"/>
              <w:ind w:right="65" w:firstLine="603"/>
              <w:rPr>
                <w:rFonts w:ascii="GHEA Grapalat" w:hAnsi="GHEA Grapalat" w:cs="Times Armenian"/>
                <w:i/>
                <w:lang w:val="hy-AM"/>
              </w:rPr>
            </w:pPr>
            <w:r>
              <w:rPr>
                <w:rFonts w:ascii="GHEA Grapalat" w:hAnsi="GHEA Grapalat" w:cs="Times Armenian"/>
                <w:i/>
                <w:lang w:val="hy-AM"/>
              </w:rPr>
              <w:t>1․</w:t>
            </w:r>
            <w:r w:rsidRPr="00B95852">
              <w:rPr>
                <w:rFonts w:ascii="GHEA Grapalat" w:hAnsi="GHEA Grapalat" w:cs="Times Armenian"/>
                <w:i/>
                <w:lang w:val="hy-AM"/>
              </w:rPr>
              <w:t>սույն օրենքն ուժի մեջ է մտնում 2026 թվականի հուլիսի 1-ից և գործում է մինչև 2026 թվականի դեկտեմբերի 31-ը ներառյալ շահա</w:t>
            </w:r>
            <w:r w:rsidRPr="00B95852">
              <w:rPr>
                <w:rFonts w:ascii="GHEA Grapalat" w:hAnsi="GHEA Grapalat" w:cs="Times Armenian"/>
                <w:i/>
                <w:lang w:val="hy-AM"/>
              </w:rPr>
              <w:softHyphen/>
              <w:t>բա</w:t>
            </w:r>
            <w:r w:rsidRPr="00B95852">
              <w:rPr>
                <w:rFonts w:ascii="GHEA Grapalat" w:hAnsi="GHEA Grapalat" w:cs="Times Armenian"/>
                <w:i/>
                <w:lang w:val="hy-AM"/>
              </w:rPr>
              <w:softHyphen/>
              <w:t>ժին</w:t>
            </w:r>
            <w:r w:rsidRPr="00B95852">
              <w:rPr>
                <w:rFonts w:ascii="GHEA Grapalat" w:hAnsi="GHEA Grapalat" w:cs="Times Armenian"/>
                <w:i/>
                <w:lang w:val="hy-AM"/>
              </w:rPr>
              <w:softHyphen/>
              <w:t>ների բաշխման մասին որոշման ընդունման կամ շահաբաժինների վճարման մասով:</w:t>
            </w:r>
          </w:p>
          <w:p w14:paraId="39B8289D" w14:textId="77777777" w:rsidR="007C18DD" w:rsidRPr="00B95852" w:rsidRDefault="007C18DD" w:rsidP="007C18DD">
            <w:pPr>
              <w:autoSpaceDE w:val="0"/>
              <w:autoSpaceDN w:val="0"/>
              <w:adjustRightInd w:val="0"/>
              <w:ind w:right="65" w:firstLine="603"/>
              <w:rPr>
                <w:rFonts w:ascii="GHEA Grapalat" w:hAnsi="GHEA Grapalat" w:cs="Times Armenian"/>
                <w:i/>
                <w:lang w:val="hy-AM"/>
              </w:rPr>
            </w:pPr>
            <w:r>
              <w:rPr>
                <w:rFonts w:ascii="GHEA Grapalat" w:hAnsi="GHEA Grapalat" w:cs="Times Armenian"/>
                <w:i/>
                <w:lang w:val="hy-AM"/>
              </w:rPr>
              <w:lastRenderedPageBreak/>
              <w:t>2․</w:t>
            </w:r>
            <w:r w:rsidRPr="00B95852">
              <w:rPr>
                <w:rFonts w:ascii="GHEA Grapalat" w:hAnsi="GHEA Grapalat" w:cs="Times Armenian"/>
                <w:i/>
                <w:lang w:val="hy-AM"/>
              </w:rPr>
              <w:t>Սույն օրենքը տարած</w:t>
            </w:r>
            <w:r w:rsidRPr="00B95852">
              <w:rPr>
                <w:rFonts w:ascii="GHEA Grapalat" w:hAnsi="GHEA Grapalat" w:cs="Times Armenian"/>
                <w:i/>
                <w:lang w:val="hy-AM"/>
              </w:rPr>
              <w:softHyphen/>
            </w:r>
            <w:r w:rsidRPr="00B95852">
              <w:rPr>
                <w:rFonts w:ascii="GHEA Grapalat" w:hAnsi="GHEA Grapalat" w:cs="Times Armenian"/>
                <w:i/>
                <w:lang w:val="hy-AM"/>
              </w:rPr>
              <w:softHyphen/>
            </w:r>
            <w:r w:rsidRPr="00B95852">
              <w:rPr>
                <w:rFonts w:ascii="GHEA Grapalat" w:hAnsi="GHEA Grapalat" w:cs="Times Armenian"/>
                <w:i/>
                <w:lang w:val="hy-AM"/>
              </w:rPr>
              <w:softHyphen/>
              <w:t>վում է նաև մինչև սույն օրենքն ուժի մեջ մտնելն ընկած հաշ</w:t>
            </w:r>
            <w:r w:rsidRPr="00B95852">
              <w:rPr>
                <w:rFonts w:ascii="GHEA Grapalat" w:hAnsi="GHEA Grapalat" w:cs="Times Armenian"/>
                <w:i/>
                <w:lang w:val="hy-AM"/>
              </w:rPr>
              <w:softHyphen/>
              <w:t>վետու ժամա</w:t>
            </w:r>
            <w:r w:rsidRPr="00B95852">
              <w:rPr>
                <w:rFonts w:ascii="GHEA Grapalat" w:hAnsi="GHEA Grapalat" w:cs="Times Armenian"/>
                <w:i/>
                <w:lang w:val="hy-AM"/>
              </w:rPr>
              <w:softHyphen/>
              <w:t>նա</w:t>
            </w:r>
            <w:r w:rsidRPr="00B95852">
              <w:rPr>
                <w:rFonts w:ascii="GHEA Grapalat" w:hAnsi="GHEA Grapalat" w:cs="Times Armenian"/>
                <w:i/>
                <w:lang w:val="hy-AM"/>
              </w:rPr>
              <w:softHyphen/>
              <w:t>կա</w:t>
            </w:r>
            <w:r w:rsidRPr="00B95852">
              <w:rPr>
                <w:rFonts w:ascii="GHEA Grapalat" w:hAnsi="GHEA Grapalat" w:cs="Times Armenian"/>
                <w:i/>
                <w:lang w:val="hy-AM"/>
              </w:rPr>
              <w:softHyphen/>
              <w:t>շրջան</w:t>
            </w:r>
            <w:r w:rsidRPr="00B95852">
              <w:rPr>
                <w:rFonts w:ascii="GHEA Grapalat" w:hAnsi="GHEA Grapalat" w:cs="Times Armenian"/>
                <w:i/>
                <w:lang w:val="hy-AM"/>
              </w:rPr>
              <w:softHyphen/>
              <w:t>ների գործունեության արդյունքներով բաշխվող կամ վճարվող շահա</w:t>
            </w:r>
            <w:r w:rsidRPr="00B95852">
              <w:rPr>
                <w:rFonts w:ascii="GHEA Grapalat" w:hAnsi="GHEA Grapalat" w:cs="Times Armenian"/>
                <w:i/>
                <w:lang w:val="hy-AM"/>
              </w:rPr>
              <w:softHyphen/>
              <w:t>բա</w:t>
            </w:r>
            <w:r w:rsidRPr="00B95852">
              <w:rPr>
                <w:rFonts w:ascii="GHEA Grapalat" w:hAnsi="GHEA Grapalat" w:cs="Times Armenian"/>
                <w:i/>
                <w:lang w:val="hy-AM"/>
              </w:rPr>
              <w:softHyphen/>
              <w:t>ժին</w:t>
            </w:r>
            <w:r w:rsidRPr="00B95852">
              <w:rPr>
                <w:rFonts w:ascii="GHEA Grapalat" w:hAnsi="GHEA Grapalat" w:cs="Times Armenian"/>
                <w:i/>
                <w:lang w:val="hy-AM"/>
              </w:rPr>
              <w:softHyphen/>
              <w:t>ների վրա:</w:t>
            </w:r>
          </w:p>
          <w:p w14:paraId="68FAEFFD" w14:textId="77777777" w:rsidR="007C18DD" w:rsidRDefault="007C18DD" w:rsidP="007C18DD">
            <w:pPr>
              <w:autoSpaceDE w:val="0"/>
              <w:autoSpaceDN w:val="0"/>
              <w:adjustRightInd w:val="0"/>
              <w:ind w:right="65" w:firstLine="603"/>
              <w:rPr>
                <w:rFonts w:ascii="GHEA Grapalat" w:hAnsi="GHEA Grapalat" w:cs="Times Armenian"/>
                <w:i/>
                <w:lang w:val="hy-AM"/>
              </w:rPr>
            </w:pPr>
            <w:r>
              <w:rPr>
                <w:rFonts w:ascii="GHEA Grapalat" w:hAnsi="GHEA Grapalat" w:cs="Times Armenian"/>
                <w:i/>
                <w:lang w:val="hy-AM"/>
              </w:rPr>
              <w:t>3․</w:t>
            </w:r>
            <w:r w:rsidRPr="00B95852">
              <w:rPr>
                <w:rFonts w:ascii="GHEA Grapalat" w:hAnsi="GHEA Grapalat" w:cs="Times Armenian"/>
                <w:i/>
                <w:lang w:val="hy-AM"/>
              </w:rPr>
              <w:t>Սույն օրենքից բխող ենթաօրենսդրական նորմատիվ իրավական ակտերն ընդուն</w:t>
            </w:r>
            <w:r w:rsidRPr="00B95852">
              <w:rPr>
                <w:rFonts w:ascii="GHEA Grapalat" w:hAnsi="GHEA Grapalat" w:cs="Times Armenian"/>
                <w:i/>
                <w:lang w:val="hy-AM"/>
              </w:rPr>
              <w:softHyphen/>
              <w:t>վում են սույն օրենքն ուժի մեջ մտնելուց հետո՝ մեկամսյա ժամկետում:</w:t>
            </w:r>
          </w:p>
          <w:p w14:paraId="7DD5BEC2" w14:textId="235A027C" w:rsidR="007C18DD" w:rsidRPr="00B95852" w:rsidRDefault="007C18DD" w:rsidP="007C18DD">
            <w:pPr>
              <w:autoSpaceDE w:val="0"/>
              <w:autoSpaceDN w:val="0"/>
              <w:adjustRightInd w:val="0"/>
              <w:ind w:right="65" w:firstLine="603"/>
              <w:rPr>
                <w:rFonts w:ascii="GHEA Grapalat" w:hAnsi="GHEA Grapalat" w:cs="Times Armenian"/>
                <w:lang w:val="hy-AM"/>
              </w:rPr>
            </w:pPr>
            <w:r>
              <w:rPr>
                <w:rFonts w:ascii="GHEA Grapalat" w:hAnsi="GHEA Grapalat" w:cs="Times Armenian"/>
                <w:lang w:val="hy-AM"/>
              </w:rPr>
              <w:t xml:space="preserve">Այս առումով անհրաժեշտ ենք համարում նշել, որ </w:t>
            </w:r>
            <w:r w:rsidRPr="00B95852">
              <w:rPr>
                <w:rFonts w:ascii="GHEA Grapalat" w:hAnsi="GHEA Grapalat" w:cs="Times Armenian"/>
                <w:lang w:val="hy-AM"/>
              </w:rPr>
              <w:t xml:space="preserve">ՀՀ հարկային օրենսգրքի 2-րդ հոդվածի 5-րդ մասի համաձայն՝ </w:t>
            </w:r>
            <w:r>
              <w:rPr>
                <w:rFonts w:ascii="GHEA Grapalat" w:hAnsi="GHEA Grapalat" w:cs="Times Armenian"/>
                <w:lang w:val="hy-AM"/>
              </w:rPr>
              <w:t>ՀՀ հարկային օ</w:t>
            </w:r>
            <w:r w:rsidRPr="00B95852">
              <w:rPr>
                <w:rFonts w:ascii="GHEA Grapalat" w:hAnsi="GHEA Grapalat" w:cs="Times Armenian"/>
                <w:lang w:val="hy-AM"/>
              </w:rPr>
              <w:t xml:space="preserve">րենսգրքով նոր տեսակի հարկի կամ վճարի սահմանում, հարկի կամ </w:t>
            </w:r>
            <w:r w:rsidRPr="00631990">
              <w:rPr>
                <w:rFonts w:ascii="GHEA Grapalat" w:hAnsi="GHEA Grapalat" w:cs="Times Armenian"/>
                <w:lang w:val="hy-AM"/>
              </w:rPr>
              <w:t xml:space="preserve">ՀՀ հարկային </w:t>
            </w:r>
            <w:r>
              <w:rPr>
                <w:rFonts w:ascii="GHEA Grapalat" w:hAnsi="GHEA Grapalat" w:cs="Times Armenian"/>
                <w:lang w:val="hy-AM"/>
              </w:rPr>
              <w:t>օ</w:t>
            </w:r>
            <w:r w:rsidRPr="00B95852">
              <w:rPr>
                <w:rFonts w:ascii="GHEA Grapalat" w:hAnsi="GHEA Grapalat" w:cs="Times Armenian"/>
                <w:lang w:val="hy-AM"/>
              </w:rPr>
              <w:t>րենսգրքով սահմանված վճարի դրույքաչափի բարձրացում նախատեսող Հայաստանի Հանրապետության օրենքները կամ Հայաստանի Հանրապետության օրենքների նման դրույթները կարող են ուժի մեջ մտնել այդ օրենքների ընդունման օրը ներառող հարկային տարվան հաջորդող հարկային տարվա սկզբից, բայց ոչ շուտ, քան այդ օրենքների պաշտոնական հրապարակման օրը ներառող ամսվան հաջորդող յոթերորդ ամսվա սկզբից:</w:t>
            </w:r>
          </w:p>
          <w:p w14:paraId="27D70C91" w14:textId="72FF3246" w:rsidR="007C18DD" w:rsidRPr="007C18DD" w:rsidRDefault="007C18DD" w:rsidP="007C18DD">
            <w:pPr>
              <w:autoSpaceDE w:val="0"/>
              <w:autoSpaceDN w:val="0"/>
              <w:adjustRightInd w:val="0"/>
              <w:ind w:right="65" w:firstLine="603"/>
              <w:rPr>
                <w:rFonts w:ascii="GHEA Grapalat" w:hAnsi="GHEA Grapalat" w:cs="Times Armenian"/>
                <w:lang w:val="hy-AM"/>
              </w:rPr>
            </w:pPr>
            <w:r w:rsidRPr="00B95852">
              <w:rPr>
                <w:rFonts w:ascii="GHEA Grapalat" w:hAnsi="GHEA Grapalat" w:cs="Times Armenian"/>
                <w:lang w:val="hy-AM"/>
              </w:rPr>
              <w:t>Ուստի</w:t>
            </w:r>
            <w:r>
              <w:rPr>
                <w:rFonts w:ascii="GHEA Grapalat" w:hAnsi="GHEA Grapalat" w:cs="Times Armenian"/>
                <w:lang w:val="hy-AM"/>
              </w:rPr>
              <w:t>, հիմք ընդունելով վերոգրյալը, գտնում ենք, որ</w:t>
            </w:r>
            <w:r w:rsidRPr="00B95852">
              <w:rPr>
                <w:rFonts w:ascii="GHEA Grapalat" w:hAnsi="GHEA Grapalat" w:cs="Times Armenian"/>
                <w:lang w:val="hy-AM"/>
              </w:rPr>
              <w:t xml:space="preserve"> </w:t>
            </w:r>
            <w:r w:rsidRPr="00631990">
              <w:rPr>
                <w:rFonts w:ascii="GHEA Grapalat" w:hAnsi="GHEA Grapalat" w:cs="Times Armenian"/>
                <w:lang w:val="hy-AM"/>
              </w:rPr>
              <w:t xml:space="preserve">«Պետական տուրքի մասին» օրենքում լրացումներ և փոփոխություններ կատարելու մասին» օրենքի նախագծի 9-րդ </w:t>
            </w:r>
            <w:r w:rsidRPr="00B95852">
              <w:rPr>
                <w:rFonts w:ascii="GHEA Grapalat" w:hAnsi="GHEA Grapalat" w:cs="Times Armenian"/>
                <w:lang w:val="hy-AM"/>
              </w:rPr>
              <w:t xml:space="preserve">հոդվածով սահմանված </w:t>
            </w:r>
            <w:r>
              <w:rPr>
                <w:rFonts w:ascii="GHEA Grapalat" w:hAnsi="GHEA Grapalat" w:cs="Times Armenian"/>
                <w:lang w:val="hy-AM"/>
              </w:rPr>
              <w:t>նշված նախագծի</w:t>
            </w:r>
            <w:r w:rsidRPr="00B95852">
              <w:rPr>
                <w:rFonts w:ascii="GHEA Grapalat" w:hAnsi="GHEA Grapalat" w:cs="Times Armenian"/>
                <w:lang w:val="hy-AM"/>
              </w:rPr>
              <w:t xml:space="preserve"> ուժի մեջ մտնելու ժամկետն անհրաժեշտ է համապատասխանեցնել </w:t>
            </w:r>
            <w:r>
              <w:rPr>
                <w:rFonts w:ascii="GHEA Grapalat" w:hAnsi="GHEA Grapalat" w:cs="Times Armenian"/>
                <w:lang w:val="hy-AM"/>
              </w:rPr>
              <w:t>ՀՀ հարկային օ</w:t>
            </w:r>
            <w:r w:rsidRPr="00B95852">
              <w:rPr>
                <w:rFonts w:ascii="GHEA Grapalat" w:hAnsi="GHEA Grapalat" w:cs="Times Armenian"/>
                <w:lang w:val="hy-AM"/>
              </w:rPr>
              <w:t>րենսգրքի 2-րդ հոդվածի 5-րդ մասի</w:t>
            </w:r>
            <w:r>
              <w:rPr>
                <w:rFonts w:ascii="GHEA Grapalat" w:hAnsi="GHEA Grapalat" w:cs="Times Armenian"/>
                <w:lang w:val="hy-AM"/>
              </w:rPr>
              <w:t xml:space="preserve"> դրույթներին։</w:t>
            </w:r>
          </w:p>
        </w:tc>
        <w:tc>
          <w:tcPr>
            <w:tcW w:w="6358" w:type="dxa"/>
            <w:shd w:val="clear" w:color="auto" w:fill="FFFFFF" w:themeFill="background1"/>
          </w:tcPr>
          <w:p w14:paraId="085C41AC" w14:textId="77777777" w:rsidR="009F0881" w:rsidRPr="00B651B3" w:rsidRDefault="009F0881" w:rsidP="008E1836">
            <w:pPr>
              <w:widowControl w:val="0"/>
              <w:tabs>
                <w:tab w:val="left" w:pos="181"/>
                <w:tab w:val="left" w:pos="340"/>
              </w:tabs>
              <w:jc w:val="center"/>
              <w:textAlignment w:val="baseline"/>
              <w:rPr>
                <w:rFonts w:ascii="GHEA Grapalat" w:eastAsia="NSimSun" w:hAnsi="GHEA Grapalat" w:cs="Lucida Sans"/>
                <w:b/>
                <w:kern w:val="2"/>
                <w:shd w:val="clear" w:color="auto" w:fill="FFFFFF"/>
                <w:lang w:val="hy-AM" w:eastAsia="zh-CN" w:bidi="hi-IN"/>
              </w:rPr>
            </w:pPr>
            <w:r w:rsidRPr="00B651B3">
              <w:rPr>
                <w:rFonts w:ascii="GHEA Grapalat" w:eastAsia="NSimSun" w:hAnsi="GHEA Grapalat" w:cs="Lucida Sans"/>
                <w:b/>
                <w:kern w:val="2"/>
                <w:shd w:val="clear" w:color="auto" w:fill="FFFFFF"/>
                <w:lang w:val="hy-AM" w:eastAsia="zh-CN" w:bidi="hi-IN"/>
              </w:rPr>
              <w:lastRenderedPageBreak/>
              <w:t>Չի ընդունվել:</w:t>
            </w:r>
          </w:p>
          <w:p w14:paraId="791A9DD9" w14:textId="77777777" w:rsidR="00E60A5B" w:rsidRPr="00B651B3" w:rsidRDefault="00CB72A7" w:rsidP="00E60A5B">
            <w:pPr>
              <w:ind w:firstLine="290"/>
              <w:rPr>
                <w:rFonts w:ascii="GHEA Grapalat" w:hAnsi="GHEA Grapalat" w:cs="Times Armenian"/>
                <w:lang w:val="hy-AM"/>
              </w:rPr>
            </w:pPr>
            <w:r w:rsidRPr="00B651B3">
              <w:rPr>
                <w:rFonts w:ascii="GHEA Grapalat" w:hAnsi="GHEA Grapalat" w:cs="Times Armenian"/>
                <w:lang w:val="hy-AM"/>
              </w:rPr>
              <w:t xml:space="preserve">ՀՀ հարկային օրենսգրքի 2-րդ հոդվածի 5-րդ մասի համաձայն՝ ՀՀ հարկային օրենսգրքով նոր տեսակի հարկի կամ վճարի սահմանում, հարկի կամ </w:t>
            </w:r>
            <w:r w:rsidRPr="00B651B3">
              <w:rPr>
                <w:rFonts w:ascii="GHEA Grapalat" w:hAnsi="GHEA Grapalat" w:cs="Times Armenian"/>
                <w:b/>
                <w:lang w:val="hy-AM"/>
              </w:rPr>
              <w:t>ՀՀ հարկային օրենսգրքով սահմանված վճարի դրույքաչափի բարձրացում</w:t>
            </w:r>
            <w:r w:rsidRPr="00B651B3">
              <w:rPr>
                <w:rFonts w:ascii="GHEA Grapalat" w:hAnsi="GHEA Grapalat" w:cs="Times Armenian"/>
                <w:lang w:val="hy-AM"/>
              </w:rPr>
              <w:t xml:space="preserve"> նախատեսող Հայաստանի Հանրապետության օրենքները կամ Հայաստանի Հանրապետության օրենքների նման դրույթները կարող են ուժի մեջ մտնել այդ օրենքների ընդունման </w:t>
            </w:r>
            <w:r w:rsidRPr="00B651B3">
              <w:rPr>
                <w:rFonts w:ascii="GHEA Grapalat" w:hAnsi="GHEA Grapalat" w:cs="Times Armenian"/>
                <w:lang w:val="hy-AM"/>
              </w:rPr>
              <w:lastRenderedPageBreak/>
              <w:t>օրը ներառող հարկային տարվան հաջորդող հարկային տարվա սկզբից, բայց ոչ շուտ, քան այդ օրենքների պաշտոնական հրապարակման օրը ներառող ամսվան հաջորդող յոթերորդ ամսվա սկզբից:</w:t>
            </w:r>
          </w:p>
          <w:p w14:paraId="30039AFC" w14:textId="77777777" w:rsidR="007C18DD" w:rsidRPr="00B651B3" w:rsidRDefault="00CB72A7" w:rsidP="00E60A5B">
            <w:pPr>
              <w:ind w:firstLine="290"/>
              <w:rPr>
                <w:rFonts w:ascii="GHEA Grapalat" w:hAnsi="GHEA Grapalat" w:cs="Times Armenian"/>
                <w:b/>
                <w:lang w:val="hy-AM"/>
              </w:rPr>
            </w:pPr>
            <w:r w:rsidRPr="00B651B3">
              <w:rPr>
                <w:rFonts w:ascii="GHEA Grapalat" w:hAnsi="GHEA Grapalat" w:cs="Times Armenian"/>
                <w:lang w:val="hy-AM"/>
              </w:rPr>
              <w:t xml:space="preserve">Այս առումով, նախ, հայտնում ենք, որ վերոնշյալ դրույթը վերաբերում է նոր տեսակի վճարի սահմանմանը, ինչպես նաև </w:t>
            </w:r>
            <w:r w:rsidRPr="00B651B3">
              <w:rPr>
                <w:rFonts w:ascii="GHEA Grapalat" w:hAnsi="GHEA Grapalat" w:cs="Times Armenian"/>
                <w:b/>
                <w:lang w:val="hy-AM"/>
              </w:rPr>
              <w:t xml:space="preserve">ՀՀ հարկային օրենսգրքով սահմանված վճարի դրույքաչափի բարձրացմանը։ </w:t>
            </w:r>
            <w:r w:rsidRPr="00B651B3">
              <w:rPr>
                <w:rFonts w:ascii="GHEA Grapalat" w:hAnsi="GHEA Grapalat" w:cs="Times Armenian"/>
                <w:lang w:val="hy-AM"/>
              </w:rPr>
              <w:t>Մինչդեռ, պետական տուրքը</w:t>
            </w:r>
            <w:r w:rsidRPr="00B651B3">
              <w:rPr>
                <w:rFonts w:ascii="GHEA Grapalat" w:hAnsi="GHEA Grapalat" w:cs="Times Armenian"/>
                <w:b/>
                <w:lang w:val="hy-AM"/>
              </w:rPr>
              <w:t xml:space="preserve"> </w:t>
            </w:r>
            <w:r w:rsidRPr="00B651B3">
              <w:rPr>
                <w:rFonts w:ascii="GHEA Grapalat" w:hAnsi="GHEA Grapalat" w:cs="Times Armenian"/>
                <w:lang w:val="hy-AM"/>
              </w:rPr>
              <w:t>չի համարվում</w:t>
            </w:r>
            <w:r w:rsidR="00ED4962" w:rsidRPr="00B651B3">
              <w:rPr>
                <w:rFonts w:ascii="GHEA Grapalat" w:hAnsi="GHEA Grapalat" w:cs="Times Armenian"/>
                <w:lang w:val="hy-AM"/>
              </w:rPr>
              <w:t xml:space="preserve"> </w:t>
            </w:r>
            <w:r w:rsidR="00ED4962" w:rsidRPr="00B651B3">
              <w:rPr>
                <w:rFonts w:ascii="GHEA Grapalat" w:hAnsi="GHEA Grapalat" w:cs="Times Armenian"/>
                <w:b/>
                <w:lang w:val="hy-AM"/>
              </w:rPr>
              <w:t xml:space="preserve">ՀՀ հարկային օրենսգրքով սահմանված վճար, այլ </w:t>
            </w:r>
            <w:r w:rsidR="00F322A2" w:rsidRPr="00B651B3">
              <w:rPr>
                <w:rFonts w:ascii="GHEA Grapalat" w:hAnsi="GHEA Grapalat" w:cs="Times Armenian"/>
                <w:b/>
                <w:lang w:val="hy-AM"/>
              </w:rPr>
              <w:t xml:space="preserve">համարվում է Հարկային օրենսգրքով </w:t>
            </w:r>
            <w:r w:rsidR="00ED4962" w:rsidRPr="00B651B3">
              <w:rPr>
                <w:rFonts w:ascii="GHEA Grapalat" w:hAnsi="GHEA Grapalat" w:cs="Times Armenian"/>
                <w:b/>
                <w:lang w:val="hy-AM"/>
              </w:rPr>
              <w:t>նախատեսված վճար։</w:t>
            </w:r>
          </w:p>
          <w:p w14:paraId="0009E5E1" w14:textId="28A39141" w:rsidR="00B651B3" w:rsidRPr="00B651B3" w:rsidRDefault="00B651B3" w:rsidP="00B651B3">
            <w:pPr>
              <w:ind w:firstLine="290"/>
              <w:rPr>
                <w:rFonts w:ascii="GHEA Grapalat" w:hAnsi="GHEA Grapalat" w:cs="Times Armenian"/>
                <w:lang w:val="hy-AM"/>
              </w:rPr>
            </w:pPr>
            <w:r w:rsidRPr="00B651B3">
              <w:rPr>
                <w:rFonts w:ascii="GHEA Grapalat" w:hAnsi="GHEA Grapalat" w:cs="Times Armenian"/>
                <w:lang w:val="hy-AM"/>
              </w:rPr>
              <w:t>Ընդ որում, այս մոտեցումը նախորդիվ բազմաթիվ դեպքերում կիրառվել է, երբ սահմանվել են պետական տուրքի վճարման նոր դեպքեր:</w:t>
            </w:r>
          </w:p>
        </w:tc>
      </w:tr>
      <w:tr w:rsidR="007C18DD" w:rsidRPr="00AA75CA" w14:paraId="497B3FFE" w14:textId="77777777" w:rsidTr="00D46C8A">
        <w:tc>
          <w:tcPr>
            <w:tcW w:w="8526" w:type="dxa"/>
            <w:shd w:val="clear" w:color="auto" w:fill="FFFFFF" w:themeFill="background1"/>
          </w:tcPr>
          <w:p w14:paraId="2F966036" w14:textId="77777777" w:rsidR="009A7569" w:rsidRPr="009A7569" w:rsidRDefault="009A7569" w:rsidP="009A7569">
            <w:pPr>
              <w:pStyle w:val="ListParagraph"/>
              <w:numPr>
                <w:ilvl w:val="0"/>
                <w:numId w:val="49"/>
              </w:numPr>
              <w:tabs>
                <w:tab w:val="left" w:pos="886"/>
              </w:tabs>
              <w:autoSpaceDE w:val="0"/>
              <w:autoSpaceDN w:val="0"/>
              <w:adjustRightInd w:val="0"/>
              <w:ind w:left="0" w:right="65" w:firstLine="603"/>
              <w:rPr>
                <w:rFonts w:ascii="GHEA Grapalat" w:hAnsi="GHEA Grapalat" w:cs="Times Armenian"/>
                <w:lang w:val="hy-AM"/>
              </w:rPr>
            </w:pPr>
            <w:r w:rsidRPr="009A7569">
              <w:rPr>
                <w:rFonts w:ascii="GHEA Grapalat" w:hAnsi="GHEA Grapalat" w:cs="Times Armenian"/>
                <w:lang w:val="hy-AM"/>
              </w:rPr>
              <w:lastRenderedPageBreak/>
              <w:t xml:space="preserve">Անդրադարձ կատարելով «Պետական տուրքի մասին» օրենքում լրացումներ և փոփոխություններ կատարելու մասին» օրենքի նախագծի 9-րդ հոդվածի 2-րդ մասին, որի համաձայն՝ </w:t>
            </w:r>
            <w:r w:rsidRPr="009A7569">
              <w:rPr>
                <w:rFonts w:ascii="GHEA Grapalat" w:hAnsi="GHEA Grapalat" w:cs="Times Armenian"/>
                <w:i/>
                <w:lang w:val="hy-AM"/>
              </w:rPr>
              <w:t xml:space="preserve">սույն օրենքը տարածվում է նաև մինչև սույն օրենքն ուժի մեջ մտնելն ընկած հաշվետու ժամանակաշրջանների գործունեության արդյունքներով բաշխվող կամ վճարվող շահաբաժինների վրա, </w:t>
            </w:r>
            <w:r w:rsidRPr="009A7569">
              <w:rPr>
                <w:rFonts w:ascii="GHEA Grapalat" w:hAnsi="GHEA Grapalat" w:cs="Times Armenian"/>
                <w:lang w:val="hy-AM"/>
              </w:rPr>
              <w:t xml:space="preserve">անհրաժեշտ ենք համարում մեջբերել </w:t>
            </w:r>
            <w:r w:rsidRPr="009A7569">
              <w:rPr>
                <w:rFonts w:ascii="GHEA Grapalat" w:hAnsi="GHEA Grapalat" w:cs="Times Armenian"/>
                <w:b/>
                <w:lang w:val="hy-AM"/>
              </w:rPr>
              <w:t>ՀՀ Սահմանադրության 73-րդ հոդվածի 1-ին մասը, որի համաձայն՝</w:t>
            </w:r>
            <w:r w:rsidRPr="009A7569">
              <w:rPr>
                <w:rFonts w:ascii="GHEA Grapalat" w:hAnsi="GHEA Grapalat" w:cs="Times Armenian"/>
                <w:lang w:val="hy-AM"/>
              </w:rPr>
              <w:t xml:space="preserve"> </w:t>
            </w:r>
            <w:r w:rsidRPr="009A7569">
              <w:rPr>
                <w:rFonts w:ascii="GHEA Grapalat" w:hAnsi="GHEA Grapalat" w:cs="Times Armenian"/>
                <w:i/>
                <w:lang w:val="hy-AM"/>
              </w:rPr>
              <w:t>անձի իրավական վիճակը վատթարացնող օրենքները և այլ իրավական ակտերը հետադարձ ուժ չունեն:</w:t>
            </w:r>
          </w:p>
          <w:p w14:paraId="36F5C099" w14:textId="77777777" w:rsidR="009A7569" w:rsidRDefault="009A7569" w:rsidP="009A7569">
            <w:pPr>
              <w:autoSpaceDE w:val="0"/>
              <w:autoSpaceDN w:val="0"/>
              <w:adjustRightInd w:val="0"/>
              <w:ind w:right="65" w:firstLine="284"/>
              <w:rPr>
                <w:rFonts w:ascii="GHEA Grapalat" w:hAnsi="GHEA Grapalat" w:cs="Times Armenian"/>
                <w:i/>
                <w:lang w:val="hy-AM"/>
              </w:rPr>
            </w:pPr>
            <w:r>
              <w:rPr>
                <w:rFonts w:ascii="GHEA Grapalat" w:hAnsi="GHEA Grapalat" w:cs="Times Armenian"/>
                <w:lang w:val="hy-AM"/>
              </w:rPr>
              <w:t xml:space="preserve">Այս առումով անհրաժեշտ է հիշատակել նաև </w:t>
            </w:r>
            <w:r w:rsidRPr="00462E0F">
              <w:rPr>
                <w:rFonts w:ascii="GHEA Grapalat" w:hAnsi="GHEA Grapalat" w:cs="Times Armenian"/>
                <w:b/>
                <w:lang w:val="hy-AM"/>
              </w:rPr>
              <w:t>«Նորմատիվ իրավական ակտերի մասին» օրենքի 28-րդ հոդվածի 2-րդ մասը, որի համաձայն՝</w:t>
            </w:r>
            <w:r>
              <w:rPr>
                <w:rFonts w:ascii="GHEA Grapalat" w:hAnsi="GHEA Grapalat" w:cs="Times Armenian"/>
                <w:lang w:val="hy-AM"/>
              </w:rPr>
              <w:t xml:space="preserve"> </w:t>
            </w:r>
            <w:r w:rsidRPr="00462E0F">
              <w:rPr>
                <w:rFonts w:ascii="GHEA Grapalat" w:hAnsi="GHEA Grapalat" w:cs="Times Armenian"/>
                <w:i/>
                <w:lang w:val="hy-AM"/>
              </w:rPr>
              <w:lastRenderedPageBreak/>
              <w:t>Սահմանադրության 73-րդ հոդվածին համապատասխան` անձի իրավական վիճակը վատթարացնող օրենքները և այլ իրավական ակտերը հետադարձ ուժ չունեն, իսկ անձի իրավական վիճակը բարելավող օրենքները և այլ իրավական ակտերը հետադարձ ուժ ունեն, եթե դա նախատեսված է այդ ակտերով:</w:t>
            </w:r>
          </w:p>
          <w:p w14:paraId="0CEA8447" w14:textId="77777777" w:rsidR="009A7569" w:rsidRDefault="009A7569" w:rsidP="009A7569">
            <w:pPr>
              <w:autoSpaceDE w:val="0"/>
              <w:autoSpaceDN w:val="0"/>
              <w:adjustRightInd w:val="0"/>
              <w:ind w:right="65" w:firstLine="284"/>
              <w:rPr>
                <w:rFonts w:ascii="GHEA Grapalat" w:hAnsi="GHEA Grapalat" w:cs="Times Armenian"/>
                <w:lang w:val="hy-AM"/>
              </w:rPr>
            </w:pPr>
            <w:r>
              <w:rPr>
                <w:rFonts w:ascii="GHEA Grapalat" w:hAnsi="GHEA Grapalat" w:cs="Times Armenian"/>
                <w:lang w:val="hy-AM"/>
              </w:rPr>
              <w:t xml:space="preserve">Վերոգրյալ օրենսդրական կարգավորումների լույսի ներքո կարելի է փաստել, որ </w:t>
            </w:r>
            <w:r w:rsidRPr="00462E0F">
              <w:rPr>
                <w:rFonts w:ascii="GHEA Grapalat" w:hAnsi="GHEA Grapalat" w:cs="Times Armenian"/>
                <w:lang w:val="hy-AM"/>
              </w:rPr>
              <w:t>«Պետական տուրքի մասին» օրենքում լրացումներ և փոփոխություններ կատարելու մասին» օրենքի նախագծի 9-րդ հոդվածի</w:t>
            </w:r>
            <w:r>
              <w:rPr>
                <w:rFonts w:ascii="GHEA Grapalat" w:hAnsi="GHEA Grapalat" w:cs="Times Armenian"/>
                <w:lang w:val="hy-AM"/>
              </w:rPr>
              <w:t xml:space="preserve"> 2-րդ մասի դրույթներն ըստ էության ֆիզիկական կամ իրավաբանական անձանց իրավիճակը վատթարացնող դրույթներ են, ուստի վերջիններս հետադարձություն չեն կարող ունենալ։ </w:t>
            </w:r>
          </w:p>
          <w:p w14:paraId="4E844298" w14:textId="317A9548" w:rsidR="007C18DD" w:rsidRPr="009A7569" w:rsidRDefault="009A7569" w:rsidP="009A7569">
            <w:pPr>
              <w:autoSpaceDE w:val="0"/>
              <w:autoSpaceDN w:val="0"/>
              <w:adjustRightInd w:val="0"/>
              <w:ind w:right="65" w:firstLine="284"/>
              <w:rPr>
                <w:rFonts w:ascii="GHEA Grapalat" w:hAnsi="GHEA Grapalat" w:cs="Times Armenian"/>
                <w:lang w:val="hy-AM"/>
              </w:rPr>
            </w:pPr>
            <w:r>
              <w:rPr>
                <w:rFonts w:ascii="GHEA Grapalat" w:hAnsi="GHEA Grapalat" w:cs="Times Armenian"/>
                <w:lang w:val="hy-AM"/>
              </w:rPr>
              <w:t xml:space="preserve">Նույն դիտարկումը վերաբերում է նաև </w:t>
            </w:r>
            <w:r w:rsidRPr="00207A99">
              <w:rPr>
                <w:rFonts w:ascii="GHEA Grapalat" w:hAnsi="GHEA Grapalat" w:cs="Times Armenian"/>
                <w:lang w:val="hy-AM"/>
              </w:rPr>
              <w:t>«Հայաստանի Հանրապետության հար</w:t>
            </w:r>
            <w:r w:rsidRPr="00207A99">
              <w:rPr>
                <w:rFonts w:ascii="GHEA Grapalat" w:hAnsi="GHEA Grapalat" w:cs="Times Armenian"/>
                <w:lang w:val="hy-AM"/>
              </w:rPr>
              <w:softHyphen/>
              <w:t>կային օրենսգրքում լրացումներ և փոփոխություններ կատարելու մասին»</w:t>
            </w:r>
            <w:r>
              <w:rPr>
                <w:rFonts w:ascii="GHEA Grapalat" w:hAnsi="GHEA Grapalat" w:cs="Times Armenian"/>
                <w:lang w:val="hy-AM"/>
              </w:rPr>
              <w:t xml:space="preserve"> օրենքի նախագծի 14-րդ հոդվածի 3-րդ մասին, որի  համաձայն՝ </w:t>
            </w:r>
            <w:r w:rsidRPr="0000124C">
              <w:rPr>
                <w:rFonts w:ascii="GHEA Grapalat" w:hAnsi="GHEA Grapalat" w:cs="Times Armenian"/>
                <w:i/>
                <w:lang w:val="hy-AM"/>
              </w:rPr>
              <w:t>սույն օրենքը տարածվում է նաև մինչև 2027 թվականի հունվարի 1-ն ընկած հաշվետու ժամանակաշրջանների գործունեության արդյունքներով բաշխվող կամ վճարվող շահաբաժինների վրա:</w:t>
            </w:r>
          </w:p>
        </w:tc>
        <w:tc>
          <w:tcPr>
            <w:tcW w:w="6358" w:type="dxa"/>
            <w:shd w:val="clear" w:color="auto" w:fill="FFFFFF" w:themeFill="background1"/>
          </w:tcPr>
          <w:p w14:paraId="015CCF59" w14:textId="77777777" w:rsidR="007C18DD" w:rsidRPr="00B651B3" w:rsidRDefault="00142B85" w:rsidP="008E1836">
            <w:pPr>
              <w:widowControl w:val="0"/>
              <w:tabs>
                <w:tab w:val="left" w:pos="181"/>
                <w:tab w:val="left" w:pos="340"/>
              </w:tabs>
              <w:jc w:val="center"/>
              <w:textAlignment w:val="baseline"/>
              <w:rPr>
                <w:rFonts w:ascii="GHEA Grapalat" w:hAnsi="GHEA Grapalat" w:cs="Times Armenian"/>
                <w:lang w:val="hy-AM"/>
              </w:rPr>
            </w:pPr>
            <w:r w:rsidRPr="00B651B3">
              <w:rPr>
                <w:rFonts w:ascii="GHEA Grapalat" w:eastAsia="NSimSun" w:hAnsi="GHEA Grapalat" w:cs="Lucida Sans"/>
                <w:b/>
                <w:kern w:val="2"/>
                <w:shd w:val="clear" w:color="auto" w:fill="FFFFFF"/>
                <w:lang w:val="hy-AM" w:eastAsia="zh-CN" w:bidi="hi-IN"/>
              </w:rPr>
              <w:lastRenderedPageBreak/>
              <w:t>Չի ընդունվել:</w:t>
            </w:r>
          </w:p>
          <w:p w14:paraId="42FB9B22" w14:textId="2F2E9FA8" w:rsidR="00142B85" w:rsidRPr="00B651B3" w:rsidRDefault="00142B85" w:rsidP="00B651B3">
            <w:pPr>
              <w:ind w:firstLine="290"/>
              <w:rPr>
                <w:rFonts w:ascii="GHEA Grapalat" w:hAnsi="GHEA Grapalat"/>
                <w:lang w:val="hy-AM"/>
              </w:rPr>
            </w:pPr>
            <w:r w:rsidRPr="00B651B3">
              <w:rPr>
                <w:rFonts w:ascii="GHEA Grapalat" w:hAnsi="GHEA Grapalat" w:cs="Times Armenian"/>
                <w:lang w:val="hy-AM"/>
              </w:rPr>
              <w:t xml:space="preserve">Նախագծերով առաջարկվում է ոչ թե հետադարձություն կիրառել, այլ </w:t>
            </w:r>
            <w:r w:rsidRPr="00B651B3">
              <w:rPr>
                <w:rFonts w:ascii="Calibri" w:hAnsi="Calibri" w:cs="Calibri"/>
                <w:lang w:val="hy-AM"/>
              </w:rPr>
              <w:t> </w:t>
            </w:r>
            <w:r w:rsidRPr="00B651B3">
              <w:rPr>
                <w:rFonts w:ascii="GHEA Grapalat" w:hAnsi="GHEA Grapalat" w:cs="GHEA Grapalat"/>
                <w:lang w:val="hy-AM"/>
              </w:rPr>
              <w:t>հաշվի</w:t>
            </w:r>
            <w:r w:rsidRPr="00B651B3">
              <w:rPr>
                <w:rFonts w:ascii="GHEA Grapalat" w:hAnsi="GHEA Grapalat" w:cs="Times Armenian"/>
                <w:lang w:val="hy-AM"/>
              </w:rPr>
              <w:t xml:space="preserve"> </w:t>
            </w:r>
            <w:r w:rsidRPr="00B651B3">
              <w:rPr>
                <w:rFonts w:ascii="GHEA Grapalat" w:hAnsi="GHEA Grapalat" w:cs="GHEA Grapalat"/>
                <w:lang w:val="hy-AM"/>
              </w:rPr>
              <w:t>առնելով</w:t>
            </w:r>
            <w:r w:rsidRPr="00B651B3">
              <w:rPr>
                <w:rFonts w:ascii="GHEA Grapalat" w:hAnsi="GHEA Grapalat"/>
                <w:lang w:val="hy-AM"/>
              </w:rPr>
              <w:t>,</w:t>
            </w:r>
            <w:r w:rsidRPr="00B651B3">
              <w:rPr>
                <w:rFonts w:ascii="Calibri" w:hAnsi="Calibri" w:cs="Calibri"/>
                <w:lang w:val="hy-AM"/>
              </w:rPr>
              <w:t> </w:t>
            </w:r>
            <w:r w:rsidRPr="00B651B3">
              <w:rPr>
                <w:rFonts w:ascii="GHEA Grapalat" w:hAnsi="GHEA Grapalat" w:cs="GHEA Grapalat"/>
                <w:lang w:val="hy-AM"/>
              </w:rPr>
              <w:t>որ</w:t>
            </w:r>
            <w:r w:rsidRPr="00B651B3">
              <w:rPr>
                <w:rFonts w:ascii="GHEA Grapalat" w:hAnsi="GHEA Grapalat"/>
                <w:lang w:val="hy-AM"/>
              </w:rPr>
              <w:t xml:space="preserve"> ՀՀ </w:t>
            </w:r>
            <w:r w:rsidRPr="00B651B3">
              <w:rPr>
                <w:rFonts w:ascii="GHEA Grapalat" w:hAnsi="GHEA Grapalat" w:cs="GHEA Grapalat"/>
                <w:lang w:val="hy-AM"/>
              </w:rPr>
              <w:t>հարկային</w:t>
            </w:r>
            <w:r w:rsidRPr="00B651B3">
              <w:rPr>
                <w:rFonts w:ascii="GHEA Grapalat" w:hAnsi="GHEA Grapalat"/>
                <w:lang w:val="hy-AM"/>
              </w:rPr>
              <w:t xml:space="preserve"> </w:t>
            </w:r>
            <w:r w:rsidRPr="00B651B3">
              <w:rPr>
                <w:rFonts w:ascii="GHEA Grapalat" w:hAnsi="GHEA Grapalat" w:cs="GHEA Grapalat"/>
                <w:lang w:val="hy-AM"/>
              </w:rPr>
              <w:t>օրենսգրքի</w:t>
            </w:r>
            <w:r w:rsidRPr="00B651B3">
              <w:rPr>
                <w:rFonts w:ascii="GHEA Grapalat" w:hAnsi="GHEA Grapalat"/>
                <w:lang w:val="hy-AM"/>
              </w:rPr>
              <w:t xml:space="preserve"> </w:t>
            </w:r>
            <w:r w:rsidRPr="00B651B3">
              <w:rPr>
                <w:rFonts w:ascii="GHEA Grapalat" w:hAnsi="GHEA Grapalat" w:cs="GHEA Grapalat"/>
                <w:lang w:val="hy-AM"/>
              </w:rPr>
              <w:t>համաձայն՝</w:t>
            </w:r>
            <w:r w:rsidRPr="00B651B3">
              <w:rPr>
                <w:rFonts w:ascii="GHEA Grapalat" w:hAnsi="GHEA Grapalat"/>
                <w:lang w:val="hy-AM"/>
              </w:rPr>
              <w:t xml:space="preserve"> </w:t>
            </w:r>
            <w:r w:rsidRPr="00B651B3">
              <w:rPr>
                <w:rFonts w:ascii="GHEA Grapalat" w:hAnsi="GHEA Grapalat" w:cs="GHEA Grapalat"/>
                <w:shd w:val="clear" w:color="auto" w:fill="FFFFFF"/>
                <w:lang w:val="hy-AM"/>
              </w:rPr>
              <w:t>շահաբաժինների</w:t>
            </w:r>
            <w:r w:rsidRPr="00B651B3">
              <w:rPr>
                <w:rFonts w:ascii="GHEA Grapalat" w:hAnsi="GHEA Grapalat" w:cs="Arial"/>
                <w:shd w:val="clear" w:color="auto" w:fill="FFFFFF"/>
                <w:lang w:val="hy-AM"/>
              </w:rPr>
              <w:t xml:space="preserve"> </w:t>
            </w:r>
            <w:r w:rsidRPr="00B651B3">
              <w:rPr>
                <w:rFonts w:ascii="GHEA Grapalat" w:hAnsi="GHEA Grapalat" w:cs="GHEA Grapalat"/>
                <w:shd w:val="clear" w:color="auto" w:fill="FFFFFF"/>
                <w:lang w:val="hy-AM"/>
              </w:rPr>
              <w:t>տեսքով</w:t>
            </w:r>
            <w:r w:rsidRPr="00B651B3">
              <w:rPr>
                <w:rFonts w:ascii="GHEA Grapalat" w:hAnsi="GHEA Grapalat" w:cs="Arial"/>
                <w:shd w:val="clear" w:color="auto" w:fill="FFFFFF"/>
                <w:lang w:val="hy-AM"/>
              </w:rPr>
              <w:t xml:space="preserve"> </w:t>
            </w:r>
            <w:r w:rsidRPr="00B651B3">
              <w:rPr>
                <w:rFonts w:ascii="GHEA Grapalat" w:hAnsi="GHEA Grapalat" w:cs="GHEA Grapalat"/>
                <w:shd w:val="clear" w:color="auto" w:fill="FFFFFF"/>
                <w:lang w:val="hy-AM"/>
              </w:rPr>
              <w:t>եկամտի</w:t>
            </w:r>
            <w:r w:rsidR="00365371" w:rsidRPr="00B651B3">
              <w:rPr>
                <w:rFonts w:ascii="GHEA Grapalat" w:hAnsi="GHEA Grapalat" w:cs="GHEA Grapalat"/>
                <w:shd w:val="clear" w:color="auto" w:fill="FFFFFF"/>
                <w:lang w:val="hy-AM"/>
              </w:rPr>
              <w:t xml:space="preserve"> հարկային հաշվառումը (հարկ</w:t>
            </w:r>
            <w:r w:rsidR="00F60262" w:rsidRPr="00B651B3">
              <w:rPr>
                <w:rFonts w:ascii="GHEA Grapalat" w:hAnsi="GHEA Grapalat" w:cs="GHEA Grapalat"/>
                <w:shd w:val="clear" w:color="auto" w:fill="FFFFFF"/>
                <w:lang w:val="hy-AM"/>
              </w:rPr>
              <w:t>ման</w:t>
            </w:r>
            <w:r w:rsidR="00365371" w:rsidRPr="00B651B3">
              <w:rPr>
                <w:rFonts w:ascii="GHEA Grapalat" w:hAnsi="GHEA Grapalat" w:cs="GHEA Grapalat"/>
                <w:shd w:val="clear" w:color="auto" w:fill="FFFFFF"/>
                <w:lang w:val="hy-AM"/>
              </w:rPr>
              <w:t xml:space="preserve"> նպատակով եկամտի ճանաչում</w:t>
            </w:r>
            <w:r w:rsidR="00F60262" w:rsidRPr="00B651B3">
              <w:rPr>
                <w:rFonts w:ascii="GHEA Grapalat" w:hAnsi="GHEA Grapalat" w:cs="GHEA Grapalat"/>
                <w:shd w:val="clear" w:color="auto" w:fill="FFFFFF"/>
                <w:lang w:val="hy-AM"/>
              </w:rPr>
              <w:t>ը</w:t>
            </w:r>
            <w:r w:rsidR="00365371" w:rsidRPr="00B651B3">
              <w:rPr>
                <w:rFonts w:ascii="GHEA Grapalat" w:hAnsi="GHEA Grapalat" w:cs="GHEA Grapalat"/>
                <w:shd w:val="clear" w:color="auto" w:fill="FFFFFF"/>
                <w:lang w:val="hy-AM"/>
              </w:rPr>
              <w:t xml:space="preserve">) իրավաբանական անձ բաժնետերերի դեպքում իրականացվում է շահաբաժինների </w:t>
            </w:r>
            <w:r w:rsidRPr="00B651B3">
              <w:rPr>
                <w:rFonts w:ascii="GHEA Grapalat" w:hAnsi="GHEA Grapalat" w:cs="GHEA Grapalat"/>
                <w:lang w:val="hy-AM"/>
              </w:rPr>
              <w:t xml:space="preserve">բաշխման մասին որոշման ընդունման </w:t>
            </w:r>
            <w:r w:rsidR="00365371" w:rsidRPr="00B651B3">
              <w:rPr>
                <w:rFonts w:ascii="GHEA Grapalat" w:hAnsi="GHEA Grapalat" w:cs="GHEA Grapalat"/>
                <w:lang w:val="hy-AM"/>
              </w:rPr>
              <w:t>հանգամանքով</w:t>
            </w:r>
            <w:r w:rsidRPr="00B651B3">
              <w:rPr>
                <w:rFonts w:ascii="GHEA Grapalat" w:hAnsi="GHEA Grapalat" w:cs="GHEA Grapalat"/>
                <w:lang w:val="hy-AM"/>
              </w:rPr>
              <w:t>, իսկ ֆիզիկական անձանց դեպքում</w:t>
            </w:r>
            <w:r w:rsidR="00F60262" w:rsidRPr="00B651B3">
              <w:rPr>
                <w:rFonts w:ascii="GHEA Grapalat" w:hAnsi="GHEA Grapalat" w:cs="GHEA Grapalat"/>
                <w:lang w:val="hy-AM"/>
              </w:rPr>
              <w:t>՝</w:t>
            </w:r>
            <w:r w:rsidRPr="00B651B3">
              <w:rPr>
                <w:rFonts w:ascii="GHEA Grapalat" w:hAnsi="GHEA Grapalat" w:cs="GHEA Grapalat"/>
                <w:lang w:val="hy-AM"/>
              </w:rPr>
              <w:t xml:space="preserve"> </w:t>
            </w:r>
            <w:r w:rsidR="00365371" w:rsidRPr="00B651B3">
              <w:rPr>
                <w:rFonts w:ascii="GHEA Grapalat" w:hAnsi="GHEA Grapalat" w:cs="GHEA Grapalat"/>
                <w:lang w:val="hy-AM"/>
              </w:rPr>
              <w:t>շահաբաժինների փաստացի վճարման հանգամանքով</w:t>
            </w:r>
            <w:r w:rsidRPr="00B651B3">
              <w:rPr>
                <w:rFonts w:ascii="GHEA Grapalat" w:hAnsi="GHEA Grapalat" w:cs="GHEA Grapalat"/>
                <w:lang w:val="hy-AM"/>
              </w:rPr>
              <w:t xml:space="preserve">՝ նախագծերի անցումային մասերով </w:t>
            </w:r>
            <w:r w:rsidR="002336CA" w:rsidRPr="00B651B3">
              <w:rPr>
                <w:rFonts w:ascii="GHEA Grapalat" w:hAnsi="GHEA Grapalat" w:cs="GHEA Grapalat"/>
                <w:lang w:val="hy-AM"/>
              </w:rPr>
              <w:lastRenderedPageBreak/>
              <w:t xml:space="preserve">ընդամենը </w:t>
            </w:r>
            <w:r w:rsidRPr="00B651B3">
              <w:rPr>
                <w:rFonts w:ascii="GHEA Grapalat" w:hAnsi="GHEA Grapalat" w:cs="GHEA Grapalat"/>
                <w:lang w:val="hy-AM"/>
              </w:rPr>
              <w:t xml:space="preserve">հստակեցվել է, որ </w:t>
            </w:r>
            <w:r w:rsidR="002336CA" w:rsidRPr="00B651B3">
              <w:rPr>
                <w:rFonts w:ascii="GHEA Grapalat" w:hAnsi="GHEA Grapalat" w:cs="GHEA Grapalat"/>
                <w:lang w:val="hy-AM"/>
              </w:rPr>
              <w:t>առաջարկվող կարգավորումները կիրառելի են նախագծերն</w:t>
            </w:r>
            <w:r w:rsidRPr="00B651B3">
              <w:rPr>
                <w:rFonts w:ascii="GHEA Grapalat" w:hAnsi="GHEA Grapalat" w:cs="GHEA Grapalat"/>
                <w:lang w:val="hy-AM"/>
              </w:rPr>
              <w:t xml:space="preserve"> ընդունվելուց հետո</w:t>
            </w:r>
            <w:r w:rsidR="002336CA" w:rsidRPr="00B651B3">
              <w:rPr>
                <w:rFonts w:ascii="GHEA Grapalat" w:hAnsi="GHEA Grapalat" w:cs="GHEA Grapalat"/>
                <w:lang w:val="hy-AM"/>
              </w:rPr>
              <w:t xml:space="preserve"> շահաբաժինները բաշխելու մասին</w:t>
            </w:r>
            <w:r w:rsidRPr="00B651B3">
              <w:rPr>
                <w:rFonts w:ascii="GHEA Grapalat" w:hAnsi="GHEA Grapalat" w:cs="GHEA Grapalat"/>
                <w:lang w:val="hy-AM"/>
              </w:rPr>
              <w:t xml:space="preserve"> որոշում ընդունվելու կամ շահաբաժինը վճարվելու դեպքում:</w:t>
            </w:r>
            <w:r w:rsidR="002336CA" w:rsidRPr="00B651B3">
              <w:rPr>
                <w:rFonts w:ascii="GHEA Grapalat" w:hAnsi="GHEA Grapalat" w:cs="GHEA Grapalat"/>
                <w:lang w:val="hy-AM"/>
              </w:rPr>
              <w:t xml:space="preserve"> Այլ կերպ ասած՝</w:t>
            </w:r>
            <w:r w:rsidR="00F60262" w:rsidRPr="00B651B3">
              <w:rPr>
                <w:rFonts w:ascii="GHEA Grapalat" w:hAnsi="GHEA Grapalat" w:cs="GHEA Grapalat"/>
                <w:lang w:val="hy-AM"/>
              </w:rPr>
              <w:t xml:space="preserve"> շահաբաժինների բաշխման մասով հարկային հարաբերությունները առաջանում են ոչ թե չբաշխված շահույթի առաջացման պահով, այլ այդ չբաշխված շահույթը բաշխելու մասին որոշումից հետո: Հետևաբար, </w:t>
            </w:r>
            <w:r w:rsidR="002336CA" w:rsidRPr="00B651B3">
              <w:rPr>
                <w:rFonts w:ascii="GHEA Grapalat" w:hAnsi="GHEA Grapalat" w:cs="GHEA Grapalat"/>
                <w:lang w:val="hy-AM"/>
              </w:rPr>
              <w:t>նախագծերով առաջարկվող կարգավորումները արդեն իսկ բաշխված (վճարված) և հարկված շահաբաժինների</w:t>
            </w:r>
            <w:r w:rsidR="00780031" w:rsidRPr="00B651B3">
              <w:rPr>
                <w:rFonts w:ascii="GHEA Grapalat" w:hAnsi="GHEA Grapalat" w:cs="GHEA Grapalat"/>
                <w:lang w:val="hy-AM"/>
              </w:rPr>
              <w:t xml:space="preserve"> մասով կարգավորումներ</w:t>
            </w:r>
            <w:r w:rsidR="00B651B3" w:rsidRPr="00B651B3">
              <w:rPr>
                <w:rFonts w:ascii="GHEA Grapalat" w:hAnsi="GHEA Grapalat" w:cs="GHEA Grapalat"/>
                <w:lang w:val="hy-AM"/>
              </w:rPr>
              <w:t>ը</w:t>
            </w:r>
            <w:r w:rsidR="00780031" w:rsidRPr="00B651B3">
              <w:rPr>
                <w:rFonts w:ascii="GHEA Grapalat" w:hAnsi="GHEA Grapalat" w:cs="GHEA Grapalat"/>
                <w:lang w:val="hy-AM"/>
              </w:rPr>
              <w:t xml:space="preserve"> չեն փոխում և </w:t>
            </w:r>
            <w:r w:rsidR="00E404E5" w:rsidRPr="00B651B3">
              <w:rPr>
                <w:rFonts w:ascii="GHEA Grapalat" w:hAnsi="GHEA Grapalat" w:cs="GHEA Grapalat"/>
                <w:lang w:val="hy-AM"/>
              </w:rPr>
              <w:t xml:space="preserve">վերաբերում են նախագծերն ուժի մեջ մտնելուց հետո </w:t>
            </w:r>
            <w:r w:rsidR="00365371" w:rsidRPr="00B651B3">
              <w:rPr>
                <w:rFonts w:ascii="GHEA Grapalat" w:hAnsi="GHEA Grapalat" w:cs="GHEA Grapalat"/>
                <w:lang w:val="hy-AM"/>
              </w:rPr>
              <w:t xml:space="preserve">շահաբաժինների բաշխման մասին ընդունված որոշումների հիման վրա </w:t>
            </w:r>
            <w:r w:rsidR="00780031" w:rsidRPr="00B651B3">
              <w:rPr>
                <w:rFonts w:ascii="GHEA Grapalat" w:hAnsi="GHEA Grapalat" w:cs="GHEA Grapalat"/>
                <w:lang w:val="hy-AM"/>
              </w:rPr>
              <w:t>բաշխվող</w:t>
            </w:r>
            <w:r w:rsidR="00D473C1" w:rsidRPr="00B651B3">
              <w:rPr>
                <w:rFonts w:ascii="GHEA Grapalat" w:hAnsi="GHEA Grapalat" w:cs="GHEA Grapalat"/>
                <w:lang w:val="hy-AM"/>
              </w:rPr>
              <w:t xml:space="preserve"> </w:t>
            </w:r>
            <w:r w:rsidR="00780031" w:rsidRPr="00B651B3">
              <w:rPr>
                <w:rFonts w:ascii="GHEA Grapalat" w:hAnsi="GHEA Grapalat" w:cs="GHEA Grapalat"/>
                <w:lang w:val="hy-AM"/>
              </w:rPr>
              <w:t xml:space="preserve">շահաբաժիններին կամ </w:t>
            </w:r>
            <w:r w:rsidR="00E404E5" w:rsidRPr="00B651B3">
              <w:rPr>
                <w:rFonts w:ascii="GHEA Grapalat" w:hAnsi="GHEA Grapalat" w:cs="GHEA Grapalat"/>
                <w:lang w:val="hy-AM"/>
              </w:rPr>
              <w:t>առաջացող հարկման օբյեկտների</w:t>
            </w:r>
            <w:r w:rsidR="00780031" w:rsidRPr="00B651B3">
              <w:rPr>
                <w:rFonts w:ascii="GHEA Grapalat" w:hAnsi="GHEA Grapalat" w:cs="GHEA Grapalat"/>
                <w:lang w:val="hy-AM"/>
              </w:rPr>
              <w:t>ն</w:t>
            </w:r>
            <w:r w:rsidR="00E404E5" w:rsidRPr="00B651B3">
              <w:rPr>
                <w:rFonts w:ascii="GHEA Grapalat" w:hAnsi="GHEA Grapalat" w:cs="GHEA Grapalat"/>
                <w:lang w:val="hy-AM"/>
              </w:rPr>
              <w:t xml:space="preserve"> և հարկման բազաների</w:t>
            </w:r>
            <w:r w:rsidR="00780031" w:rsidRPr="00B651B3">
              <w:rPr>
                <w:rFonts w:ascii="GHEA Grapalat" w:hAnsi="GHEA Grapalat" w:cs="GHEA Grapalat"/>
                <w:lang w:val="hy-AM"/>
              </w:rPr>
              <w:t>ն</w:t>
            </w:r>
            <w:r w:rsidR="00E404E5" w:rsidRPr="00B651B3">
              <w:rPr>
                <w:rFonts w:ascii="GHEA Grapalat" w:hAnsi="GHEA Grapalat" w:cs="GHEA Grapalat"/>
                <w:lang w:val="hy-AM"/>
              </w:rPr>
              <w:t>:</w:t>
            </w:r>
          </w:p>
        </w:tc>
      </w:tr>
      <w:tr w:rsidR="009A7569" w:rsidRPr="00AA75CA" w14:paraId="3FF32117" w14:textId="77777777" w:rsidTr="00D46C8A">
        <w:tc>
          <w:tcPr>
            <w:tcW w:w="8526" w:type="dxa"/>
            <w:shd w:val="clear" w:color="auto" w:fill="FFFFFF" w:themeFill="background1"/>
          </w:tcPr>
          <w:p w14:paraId="27D75CB2" w14:textId="2E08A62B" w:rsidR="009A7569" w:rsidRPr="009A7569" w:rsidRDefault="009A7569" w:rsidP="009A7569">
            <w:pPr>
              <w:pStyle w:val="ListParagraph"/>
              <w:numPr>
                <w:ilvl w:val="0"/>
                <w:numId w:val="49"/>
              </w:numPr>
              <w:tabs>
                <w:tab w:val="left" w:pos="886"/>
              </w:tabs>
              <w:autoSpaceDE w:val="0"/>
              <w:autoSpaceDN w:val="0"/>
              <w:adjustRightInd w:val="0"/>
              <w:ind w:left="0" w:right="65" w:firstLine="603"/>
              <w:rPr>
                <w:rFonts w:ascii="GHEA Grapalat" w:hAnsi="GHEA Grapalat" w:cs="Times Armenian"/>
                <w:lang w:val="hy-AM"/>
              </w:rPr>
            </w:pPr>
            <w:r w:rsidRPr="0000124C">
              <w:rPr>
                <w:rFonts w:ascii="GHEA Grapalat" w:hAnsi="GHEA Grapalat" w:cs="Times Armenian"/>
                <w:lang w:val="hy-AM"/>
              </w:rPr>
              <w:lastRenderedPageBreak/>
              <w:t>«Հայաստանի Հանրապետության հար</w:t>
            </w:r>
            <w:r w:rsidRPr="0000124C">
              <w:rPr>
                <w:rFonts w:ascii="GHEA Grapalat" w:hAnsi="GHEA Grapalat" w:cs="Times Armenian"/>
                <w:lang w:val="hy-AM"/>
              </w:rPr>
              <w:softHyphen/>
              <w:t>կային օրենսգրքում լրացումներ և փոփոխություններ կատարելու մասին» օրենքի նախագծի</w:t>
            </w:r>
            <w:r>
              <w:rPr>
                <w:rFonts w:ascii="GHEA Grapalat" w:hAnsi="GHEA Grapalat" w:cs="Times Armenian"/>
                <w:lang w:val="hy-AM"/>
              </w:rPr>
              <w:t xml:space="preserve"> 3-րդ հոդվածով նախատեսվում է ՀՀ հարկային օրենսգրքի 112-րդ հոդվածի 1-ին մասի 20-րդ կետից հետո լրացնել նոր 21-րդ և 22-րդ կետեր, այս առումով նշենք, որ </w:t>
            </w:r>
            <w:r w:rsidRPr="0000124C">
              <w:rPr>
                <w:rFonts w:ascii="GHEA Grapalat" w:hAnsi="GHEA Grapalat" w:cs="Times Armenian"/>
                <w:lang w:val="hy-AM"/>
              </w:rPr>
              <w:t>ՀՀ հարկային օրենսգրքի 112-րդ հոդվածի 1-ին մաս</w:t>
            </w:r>
            <w:r>
              <w:rPr>
                <w:rFonts w:ascii="GHEA Grapalat" w:hAnsi="GHEA Grapalat" w:cs="Times Armenian"/>
                <w:lang w:val="hy-AM"/>
              </w:rPr>
              <w:t>ն արդեն իսկ պարունակում է 21-րդ կետ, ուստի վերոգրյալ կարգավորումն ունի խմբագրման կարիք։</w:t>
            </w:r>
          </w:p>
        </w:tc>
        <w:tc>
          <w:tcPr>
            <w:tcW w:w="6358" w:type="dxa"/>
            <w:shd w:val="clear" w:color="auto" w:fill="FFFFFF" w:themeFill="background1"/>
          </w:tcPr>
          <w:p w14:paraId="2F924BA9" w14:textId="77777777" w:rsidR="009A7569" w:rsidRPr="00B651B3" w:rsidRDefault="0011648C" w:rsidP="00D46C8A">
            <w:pPr>
              <w:widowControl w:val="0"/>
              <w:tabs>
                <w:tab w:val="left" w:pos="181"/>
                <w:tab w:val="left" w:pos="340"/>
              </w:tabs>
              <w:jc w:val="center"/>
              <w:textAlignment w:val="baseline"/>
              <w:rPr>
                <w:rFonts w:ascii="GHEA Grapalat" w:eastAsia="NSimSun" w:hAnsi="GHEA Grapalat" w:cs="Lucida Sans"/>
                <w:b/>
                <w:kern w:val="2"/>
                <w:shd w:val="clear" w:color="auto" w:fill="FFFFFF"/>
                <w:lang w:val="hy-AM" w:eastAsia="zh-CN" w:bidi="hi-IN"/>
              </w:rPr>
            </w:pPr>
            <w:r w:rsidRPr="00B651B3">
              <w:rPr>
                <w:rFonts w:ascii="GHEA Grapalat" w:eastAsia="NSimSun" w:hAnsi="GHEA Grapalat" w:cs="Lucida Sans"/>
                <w:b/>
                <w:kern w:val="2"/>
                <w:shd w:val="clear" w:color="auto" w:fill="FFFFFF"/>
                <w:lang w:val="hy-AM" w:eastAsia="zh-CN" w:bidi="hi-IN"/>
              </w:rPr>
              <w:t>Ընդունվել է:</w:t>
            </w:r>
          </w:p>
          <w:p w14:paraId="0C0BE8EA" w14:textId="4C8DAD8B" w:rsidR="0011648C" w:rsidRPr="00B651B3" w:rsidRDefault="0011648C" w:rsidP="001627DF">
            <w:pPr>
              <w:ind w:firstLine="290"/>
              <w:rPr>
                <w:rFonts w:ascii="GHEA Grapalat" w:eastAsia="NSimSun" w:hAnsi="GHEA Grapalat" w:cs="Lucida Sans"/>
                <w:kern w:val="2"/>
                <w:shd w:val="clear" w:color="auto" w:fill="FFFFFF"/>
                <w:lang w:val="hy-AM" w:eastAsia="zh-CN" w:bidi="hi-IN"/>
              </w:rPr>
            </w:pPr>
            <w:r w:rsidRPr="00B651B3">
              <w:rPr>
                <w:rFonts w:ascii="GHEA Grapalat" w:eastAsia="NSimSun" w:hAnsi="GHEA Grapalat" w:cs="Lucida Sans"/>
                <w:kern w:val="2"/>
                <w:shd w:val="clear" w:color="auto" w:fill="FFFFFF"/>
                <w:lang w:val="hy-AM" w:eastAsia="zh-CN" w:bidi="hi-IN"/>
              </w:rPr>
              <w:t>Նախագծում կատարվել է համապատասխան փոփոխություն:</w:t>
            </w:r>
          </w:p>
        </w:tc>
      </w:tr>
    </w:tbl>
    <w:p w14:paraId="7CB36721" w14:textId="5973E27E" w:rsidR="00591440" w:rsidRPr="006952E4" w:rsidRDefault="00591440" w:rsidP="006952E4">
      <w:pPr>
        <w:pStyle w:val="ListParagraph"/>
        <w:tabs>
          <w:tab w:val="left" w:pos="562"/>
        </w:tabs>
        <w:suppressAutoHyphens/>
        <w:ind w:left="319"/>
        <w:rPr>
          <w:rFonts w:ascii="GHEA Grapalat" w:eastAsia="NSimSun" w:hAnsi="GHEA Grapalat" w:cs="Lucida Sans"/>
          <w:color w:val="000000"/>
          <w:kern w:val="2"/>
          <w:shd w:val="clear" w:color="auto" w:fill="FFFFFF"/>
          <w:lang w:val="hy-AM" w:eastAsia="zh-CN" w:bidi="hi-IN"/>
        </w:rPr>
      </w:pPr>
    </w:p>
    <w:sectPr w:rsidR="00591440" w:rsidRPr="006952E4" w:rsidSect="00CA3833">
      <w:pgSz w:w="16840" w:h="11907" w:orient="landscape" w:code="9"/>
      <w:pgMar w:top="567" w:right="1134"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B2FA9B" w14:textId="77777777" w:rsidR="008862AF" w:rsidRDefault="008862AF" w:rsidP="000C577F">
      <w:r>
        <w:separator/>
      </w:r>
    </w:p>
  </w:endnote>
  <w:endnote w:type="continuationSeparator" w:id="0">
    <w:p w14:paraId="21CAEB24" w14:textId="77777777" w:rsidR="008862AF" w:rsidRDefault="008862AF"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B1D384" w14:textId="77777777" w:rsidR="008862AF" w:rsidRDefault="008862AF" w:rsidP="000C577F">
      <w:r>
        <w:separator/>
      </w:r>
    </w:p>
  </w:footnote>
  <w:footnote w:type="continuationSeparator" w:id="0">
    <w:p w14:paraId="3B9CFB9B" w14:textId="77777777" w:rsidR="008862AF" w:rsidRDefault="008862AF" w:rsidP="000C57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02F1E"/>
    <w:multiLevelType w:val="hybridMultilevel"/>
    <w:tmpl w:val="1C065840"/>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1" w15:restartNumberingAfterBreak="0">
    <w:nsid w:val="05106741"/>
    <w:multiLevelType w:val="hybridMultilevel"/>
    <w:tmpl w:val="CBB444BC"/>
    <w:lvl w:ilvl="0" w:tplc="FFFFFFFF">
      <w:start w:val="1"/>
      <w:numFmt w:val="decimal"/>
      <w:lvlText w:val="%1."/>
      <w:lvlJc w:val="left"/>
      <w:pPr>
        <w:ind w:left="1050" w:hanging="360"/>
      </w:pPr>
    </w:lvl>
    <w:lvl w:ilvl="1" w:tplc="FFFFFFFF" w:tentative="1">
      <w:start w:val="1"/>
      <w:numFmt w:val="lowerLetter"/>
      <w:lvlText w:val="%2."/>
      <w:lvlJc w:val="left"/>
      <w:pPr>
        <w:ind w:left="1770" w:hanging="360"/>
      </w:pPr>
    </w:lvl>
    <w:lvl w:ilvl="2" w:tplc="FFFFFFFF" w:tentative="1">
      <w:start w:val="1"/>
      <w:numFmt w:val="lowerRoman"/>
      <w:lvlText w:val="%3."/>
      <w:lvlJc w:val="right"/>
      <w:pPr>
        <w:ind w:left="2490" w:hanging="180"/>
      </w:pPr>
    </w:lvl>
    <w:lvl w:ilvl="3" w:tplc="FFFFFFFF" w:tentative="1">
      <w:start w:val="1"/>
      <w:numFmt w:val="decimal"/>
      <w:lvlText w:val="%4."/>
      <w:lvlJc w:val="left"/>
      <w:pPr>
        <w:ind w:left="3210" w:hanging="360"/>
      </w:pPr>
    </w:lvl>
    <w:lvl w:ilvl="4" w:tplc="FFFFFFFF" w:tentative="1">
      <w:start w:val="1"/>
      <w:numFmt w:val="lowerLetter"/>
      <w:lvlText w:val="%5."/>
      <w:lvlJc w:val="left"/>
      <w:pPr>
        <w:ind w:left="3930" w:hanging="360"/>
      </w:pPr>
    </w:lvl>
    <w:lvl w:ilvl="5" w:tplc="FFFFFFFF" w:tentative="1">
      <w:start w:val="1"/>
      <w:numFmt w:val="lowerRoman"/>
      <w:lvlText w:val="%6."/>
      <w:lvlJc w:val="right"/>
      <w:pPr>
        <w:ind w:left="4650" w:hanging="180"/>
      </w:pPr>
    </w:lvl>
    <w:lvl w:ilvl="6" w:tplc="FFFFFFFF" w:tentative="1">
      <w:start w:val="1"/>
      <w:numFmt w:val="decimal"/>
      <w:lvlText w:val="%7."/>
      <w:lvlJc w:val="left"/>
      <w:pPr>
        <w:ind w:left="5370" w:hanging="360"/>
      </w:pPr>
    </w:lvl>
    <w:lvl w:ilvl="7" w:tplc="FFFFFFFF" w:tentative="1">
      <w:start w:val="1"/>
      <w:numFmt w:val="lowerLetter"/>
      <w:lvlText w:val="%8."/>
      <w:lvlJc w:val="left"/>
      <w:pPr>
        <w:ind w:left="6090" w:hanging="360"/>
      </w:pPr>
    </w:lvl>
    <w:lvl w:ilvl="8" w:tplc="FFFFFFFF" w:tentative="1">
      <w:start w:val="1"/>
      <w:numFmt w:val="lowerRoman"/>
      <w:lvlText w:val="%9."/>
      <w:lvlJc w:val="right"/>
      <w:pPr>
        <w:ind w:left="6810" w:hanging="180"/>
      </w:pPr>
    </w:lvl>
  </w:abstractNum>
  <w:abstractNum w:abstractNumId="2"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3"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7E33D8C"/>
    <w:multiLevelType w:val="hybridMultilevel"/>
    <w:tmpl w:val="C5F01358"/>
    <w:lvl w:ilvl="0" w:tplc="9B0CAD56">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8CB729B"/>
    <w:multiLevelType w:val="hybridMultilevel"/>
    <w:tmpl w:val="6E68E5EC"/>
    <w:lvl w:ilvl="0" w:tplc="F30005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74311F"/>
    <w:multiLevelType w:val="hybridMultilevel"/>
    <w:tmpl w:val="F90C0C20"/>
    <w:lvl w:ilvl="0" w:tplc="910C0550">
      <w:start w:val="1"/>
      <w:numFmt w:val="decimal"/>
      <w:lvlText w:val="%1."/>
      <w:lvlJc w:val="left"/>
      <w:pPr>
        <w:ind w:left="1260" w:hanging="360"/>
      </w:pPr>
      <w:rPr>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11C72803"/>
    <w:multiLevelType w:val="hybridMultilevel"/>
    <w:tmpl w:val="61E27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37565B"/>
    <w:multiLevelType w:val="hybridMultilevel"/>
    <w:tmpl w:val="C054EAA6"/>
    <w:lvl w:ilvl="0" w:tplc="777061B6">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0" w15:restartNumberingAfterBreak="0">
    <w:nsid w:val="17901DD1"/>
    <w:multiLevelType w:val="hybridMultilevel"/>
    <w:tmpl w:val="316EA2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8A94750"/>
    <w:multiLevelType w:val="hybridMultilevel"/>
    <w:tmpl w:val="007CEA0A"/>
    <w:lvl w:ilvl="0" w:tplc="0409000F">
      <w:start w:val="1"/>
      <w:numFmt w:val="decimal"/>
      <w:lvlText w:val="%1."/>
      <w:lvlJc w:val="left"/>
      <w:pPr>
        <w:ind w:left="1039" w:hanging="360"/>
      </w:p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12"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234F398F"/>
    <w:multiLevelType w:val="hybridMultilevel"/>
    <w:tmpl w:val="5BF2E818"/>
    <w:lvl w:ilvl="0" w:tplc="CF9420D6">
      <w:start w:val="1"/>
      <w:numFmt w:val="decimal"/>
      <w:lvlText w:val="%1."/>
      <w:lvlJc w:val="left"/>
      <w:pPr>
        <w:ind w:left="1050" w:hanging="360"/>
      </w:pPr>
      <w:rPr>
        <w:b w:val="0"/>
        <w:i w:val="0"/>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4" w15:restartNumberingAfterBreak="0">
    <w:nsid w:val="2832393F"/>
    <w:multiLevelType w:val="hybridMultilevel"/>
    <w:tmpl w:val="CEECA8B2"/>
    <w:lvl w:ilvl="0" w:tplc="0409000F">
      <w:start w:val="1"/>
      <w:numFmt w:val="decimal"/>
      <w:lvlText w:val="%1."/>
      <w:lvlJc w:val="left"/>
      <w:pPr>
        <w:ind w:left="1050" w:hanging="360"/>
      </w:p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5"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2EED7B16"/>
    <w:multiLevelType w:val="hybridMultilevel"/>
    <w:tmpl w:val="4C8AD5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4A1322B"/>
    <w:multiLevelType w:val="hybridMultilevel"/>
    <w:tmpl w:val="663EB304"/>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18" w15:restartNumberingAfterBreak="0">
    <w:nsid w:val="37CF2D75"/>
    <w:multiLevelType w:val="hybridMultilevel"/>
    <w:tmpl w:val="2492498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B310551"/>
    <w:multiLevelType w:val="hybridMultilevel"/>
    <w:tmpl w:val="663EB304"/>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20"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3DA820BC"/>
    <w:multiLevelType w:val="hybridMultilevel"/>
    <w:tmpl w:val="DAF6B17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D7705A"/>
    <w:multiLevelType w:val="hybridMultilevel"/>
    <w:tmpl w:val="39527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FB5671"/>
    <w:multiLevelType w:val="hybridMultilevel"/>
    <w:tmpl w:val="ED2C492A"/>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24"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15:restartNumberingAfterBreak="0">
    <w:nsid w:val="40857417"/>
    <w:multiLevelType w:val="hybridMultilevel"/>
    <w:tmpl w:val="9878AF08"/>
    <w:lvl w:ilvl="0" w:tplc="F30005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27"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8" w15:restartNumberingAfterBreak="0">
    <w:nsid w:val="44C8626F"/>
    <w:multiLevelType w:val="hybridMultilevel"/>
    <w:tmpl w:val="7F4A9D1A"/>
    <w:lvl w:ilvl="0" w:tplc="62444BB6">
      <w:start w:val="2"/>
      <w:numFmt w:val="bullet"/>
      <w:lvlText w:val="-"/>
      <w:lvlJc w:val="left"/>
      <w:pPr>
        <w:ind w:left="720" w:hanging="360"/>
      </w:pPr>
      <w:rPr>
        <w:rFonts w:ascii="MS Mincho" w:eastAsia="MS Mincho" w:hAnsi="MS Mincho" w:cs="MS Mincho" w:hint="eastAsia"/>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456F7D97"/>
    <w:multiLevelType w:val="hybridMultilevel"/>
    <w:tmpl w:val="99480F98"/>
    <w:lvl w:ilvl="0" w:tplc="0409000F">
      <w:start w:val="1"/>
      <w:numFmt w:val="decimal"/>
      <w:lvlText w:val="%1."/>
      <w:lvlJc w:val="left"/>
      <w:pPr>
        <w:ind w:left="1039" w:hanging="360"/>
      </w:p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30" w15:restartNumberingAfterBreak="0">
    <w:nsid w:val="4E8C1257"/>
    <w:multiLevelType w:val="hybridMultilevel"/>
    <w:tmpl w:val="8ACAFF7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1" w15:restartNumberingAfterBreak="0">
    <w:nsid w:val="4F790B93"/>
    <w:multiLevelType w:val="hybridMultilevel"/>
    <w:tmpl w:val="7C58BC9E"/>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2" w15:restartNumberingAfterBreak="0">
    <w:nsid w:val="532622FB"/>
    <w:multiLevelType w:val="hybridMultilevel"/>
    <w:tmpl w:val="4022B71A"/>
    <w:lvl w:ilvl="0" w:tplc="03BA73E0">
      <w:start w:val="1"/>
      <w:numFmt w:val="decimal"/>
      <w:lvlText w:val="%1)"/>
      <w:lvlJc w:val="left"/>
      <w:pPr>
        <w:ind w:left="1170" w:hanging="360"/>
      </w:pPr>
      <w:rPr>
        <w:b w:val="0"/>
        <w:bCs w:val="0"/>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33" w15:restartNumberingAfterBreak="0">
    <w:nsid w:val="54B61F87"/>
    <w:multiLevelType w:val="hybridMultilevel"/>
    <w:tmpl w:val="F90C0C20"/>
    <w:lvl w:ilvl="0" w:tplc="910C0550">
      <w:start w:val="1"/>
      <w:numFmt w:val="decimal"/>
      <w:lvlText w:val="%1."/>
      <w:lvlJc w:val="left"/>
      <w:pPr>
        <w:ind w:left="1260" w:hanging="360"/>
      </w:pPr>
      <w:rPr>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4" w15:restartNumberingAfterBreak="0">
    <w:nsid w:val="564314BC"/>
    <w:multiLevelType w:val="hybridMultilevel"/>
    <w:tmpl w:val="50C642C4"/>
    <w:lvl w:ilvl="0" w:tplc="31B41DF2">
      <w:start w:val="1"/>
      <w:numFmt w:val="decimal"/>
      <w:lvlText w:val="%1."/>
      <w:lvlJc w:val="left"/>
      <w:pPr>
        <w:ind w:left="1004" w:hanging="360"/>
      </w:pPr>
      <w:rPr>
        <w:i w:val="0"/>
        <w:color w:val="auto"/>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5" w15:restartNumberingAfterBreak="0">
    <w:nsid w:val="59C819A1"/>
    <w:multiLevelType w:val="hybridMultilevel"/>
    <w:tmpl w:val="B43E5CCA"/>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36" w15:restartNumberingAfterBreak="0">
    <w:nsid w:val="5D106C8F"/>
    <w:multiLevelType w:val="hybridMultilevel"/>
    <w:tmpl w:val="6E68E5EC"/>
    <w:lvl w:ilvl="0" w:tplc="F30005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03A4D0F"/>
    <w:multiLevelType w:val="hybridMultilevel"/>
    <w:tmpl w:val="9878AF08"/>
    <w:lvl w:ilvl="0" w:tplc="F30005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090514D"/>
    <w:multiLevelType w:val="hybridMultilevel"/>
    <w:tmpl w:val="F90C0C20"/>
    <w:lvl w:ilvl="0" w:tplc="910C0550">
      <w:start w:val="1"/>
      <w:numFmt w:val="decimal"/>
      <w:lvlText w:val="%1."/>
      <w:lvlJc w:val="left"/>
      <w:pPr>
        <w:ind w:left="1260" w:hanging="360"/>
      </w:pPr>
      <w:rPr>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 w15:restartNumberingAfterBreak="0">
    <w:nsid w:val="612874EE"/>
    <w:multiLevelType w:val="hybridMultilevel"/>
    <w:tmpl w:val="F90C0C20"/>
    <w:lvl w:ilvl="0" w:tplc="910C0550">
      <w:start w:val="1"/>
      <w:numFmt w:val="decimal"/>
      <w:lvlText w:val="%1."/>
      <w:lvlJc w:val="left"/>
      <w:pPr>
        <w:ind w:left="1260" w:hanging="360"/>
      </w:pPr>
      <w:rPr>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0" w15:restartNumberingAfterBreak="0">
    <w:nsid w:val="632601C8"/>
    <w:multiLevelType w:val="hybridMultilevel"/>
    <w:tmpl w:val="E40AF14C"/>
    <w:lvl w:ilvl="0" w:tplc="C2CA5F76">
      <w:start w:val="4"/>
      <w:numFmt w:val="decimal"/>
      <w:lvlText w:val="%1."/>
      <w:lvlJc w:val="left"/>
      <w:pPr>
        <w:ind w:left="89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34944DE"/>
    <w:multiLevelType w:val="hybridMultilevel"/>
    <w:tmpl w:val="51D49970"/>
    <w:lvl w:ilvl="0" w:tplc="05306B72">
      <w:start w:val="1"/>
      <w:numFmt w:val="decimal"/>
      <w:lvlText w:val="%1."/>
      <w:lvlJc w:val="left"/>
      <w:pPr>
        <w:ind w:left="673" w:hanging="360"/>
      </w:pPr>
      <w:rPr>
        <w:rFonts w:cs="Times New Roman"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42" w15:restartNumberingAfterBreak="0">
    <w:nsid w:val="6AEE6CDE"/>
    <w:multiLevelType w:val="hybridMultilevel"/>
    <w:tmpl w:val="C34482C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E840690"/>
    <w:multiLevelType w:val="hybridMultilevel"/>
    <w:tmpl w:val="D8A00A9C"/>
    <w:lvl w:ilvl="0" w:tplc="0409000F">
      <w:start w:val="1"/>
      <w:numFmt w:val="decimal"/>
      <w:lvlText w:val="%1."/>
      <w:lvlJc w:val="left"/>
      <w:pPr>
        <w:ind w:left="1606" w:hanging="360"/>
      </w:pPr>
    </w:lvl>
    <w:lvl w:ilvl="1" w:tplc="04090019" w:tentative="1">
      <w:start w:val="1"/>
      <w:numFmt w:val="lowerLetter"/>
      <w:lvlText w:val="%2."/>
      <w:lvlJc w:val="left"/>
      <w:pPr>
        <w:ind w:left="2326" w:hanging="360"/>
      </w:pPr>
    </w:lvl>
    <w:lvl w:ilvl="2" w:tplc="0409001B" w:tentative="1">
      <w:start w:val="1"/>
      <w:numFmt w:val="lowerRoman"/>
      <w:lvlText w:val="%3."/>
      <w:lvlJc w:val="right"/>
      <w:pPr>
        <w:ind w:left="3046" w:hanging="180"/>
      </w:pPr>
    </w:lvl>
    <w:lvl w:ilvl="3" w:tplc="0409000F" w:tentative="1">
      <w:start w:val="1"/>
      <w:numFmt w:val="decimal"/>
      <w:lvlText w:val="%4."/>
      <w:lvlJc w:val="left"/>
      <w:pPr>
        <w:ind w:left="3766" w:hanging="360"/>
      </w:pPr>
    </w:lvl>
    <w:lvl w:ilvl="4" w:tplc="04090019" w:tentative="1">
      <w:start w:val="1"/>
      <w:numFmt w:val="lowerLetter"/>
      <w:lvlText w:val="%5."/>
      <w:lvlJc w:val="left"/>
      <w:pPr>
        <w:ind w:left="4486" w:hanging="360"/>
      </w:pPr>
    </w:lvl>
    <w:lvl w:ilvl="5" w:tplc="0409001B" w:tentative="1">
      <w:start w:val="1"/>
      <w:numFmt w:val="lowerRoman"/>
      <w:lvlText w:val="%6."/>
      <w:lvlJc w:val="right"/>
      <w:pPr>
        <w:ind w:left="5206" w:hanging="180"/>
      </w:pPr>
    </w:lvl>
    <w:lvl w:ilvl="6" w:tplc="0409000F" w:tentative="1">
      <w:start w:val="1"/>
      <w:numFmt w:val="decimal"/>
      <w:lvlText w:val="%7."/>
      <w:lvlJc w:val="left"/>
      <w:pPr>
        <w:ind w:left="5926" w:hanging="360"/>
      </w:pPr>
    </w:lvl>
    <w:lvl w:ilvl="7" w:tplc="04090019" w:tentative="1">
      <w:start w:val="1"/>
      <w:numFmt w:val="lowerLetter"/>
      <w:lvlText w:val="%8."/>
      <w:lvlJc w:val="left"/>
      <w:pPr>
        <w:ind w:left="6646" w:hanging="360"/>
      </w:pPr>
    </w:lvl>
    <w:lvl w:ilvl="8" w:tplc="0409001B" w:tentative="1">
      <w:start w:val="1"/>
      <w:numFmt w:val="lowerRoman"/>
      <w:lvlText w:val="%9."/>
      <w:lvlJc w:val="right"/>
      <w:pPr>
        <w:ind w:left="7366" w:hanging="180"/>
      </w:pPr>
    </w:lvl>
  </w:abstractNum>
  <w:abstractNum w:abstractNumId="44" w15:restartNumberingAfterBreak="0">
    <w:nsid w:val="70D8682D"/>
    <w:multiLevelType w:val="hybridMultilevel"/>
    <w:tmpl w:val="F90C0C20"/>
    <w:lvl w:ilvl="0" w:tplc="910C0550">
      <w:start w:val="1"/>
      <w:numFmt w:val="decimal"/>
      <w:lvlText w:val="%1."/>
      <w:lvlJc w:val="left"/>
      <w:pPr>
        <w:ind w:left="1260" w:hanging="360"/>
      </w:pPr>
      <w:rPr>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5" w15:restartNumberingAfterBreak="0">
    <w:nsid w:val="70D904C7"/>
    <w:multiLevelType w:val="hybridMultilevel"/>
    <w:tmpl w:val="0AB06B1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15:restartNumberingAfterBreak="0">
    <w:nsid w:val="75A9178A"/>
    <w:multiLevelType w:val="hybridMultilevel"/>
    <w:tmpl w:val="CB003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691DF4"/>
    <w:multiLevelType w:val="hybridMultilevel"/>
    <w:tmpl w:val="B1604B6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26"/>
  </w:num>
  <w:num w:numId="8">
    <w:abstractNumId w:val="9"/>
  </w:num>
  <w:num w:numId="9">
    <w:abstractNumId w:val="15"/>
  </w:num>
  <w:num w:numId="10">
    <w:abstractNumId w:val="27"/>
  </w:num>
  <w:num w:numId="11">
    <w:abstractNumId w:val="41"/>
  </w:num>
  <w:num w:numId="12">
    <w:abstractNumId w:val="21"/>
  </w:num>
  <w:num w:numId="13">
    <w:abstractNumId w:val="46"/>
  </w:num>
  <w:num w:numId="14">
    <w:abstractNumId w:val="35"/>
  </w:num>
  <w:num w:numId="15">
    <w:abstractNumId w:val="0"/>
  </w:num>
  <w:num w:numId="16">
    <w:abstractNumId w:val="17"/>
  </w:num>
  <w:num w:numId="17">
    <w:abstractNumId w:val="7"/>
  </w:num>
  <w:num w:numId="18">
    <w:abstractNumId w:val="5"/>
  </w:num>
  <w:num w:numId="19">
    <w:abstractNumId w:val="19"/>
  </w:num>
  <w:num w:numId="20">
    <w:abstractNumId w:val="40"/>
  </w:num>
  <w:num w:numId="21">
    <w:abstractNumId w:val="22"/>
  </w:num>
  <w:num w:numId="22">
    <w:abstractNumId w:val="43"/>
  </w:num>
  <w:num w:numId="23">
    <w:abstractNumId w:val="25"/>
  </w:num>
  <w:num w:numId="24">
    <w:abstractNumId w:val="38"/>
  </w:num>
  <w:num w:numId="25">
    <w:abstractNumId w:val="47"/>
  </w:num>
  <w:num w:numId="26">
    <w:abstractNumId w:val="30"/>
  </w:num>
  <w:num w:numId="27">
    <w:abstractNumId w:val="10"/>
  </w:num>
  <w:num w:numId="28">
    <w:abstractNumId w:val="42"/>
  </w:num>
  <w:num w:numId="29">
    <w:abstractNumId w:val="45"/>
  </w:num>
  <w:num w:numId="30">
    <w:abstractNumId w:val="23"/>
  </w:num>
  <w:num w:numId="31">
    <w:abstractNumId w:val="29"/>
  </w:num>
  <w:num w:numId="32">
    <w:abstractNumId w:val="11"/>
  </w:num>
  <w:num w:numId="33">
    <w:abstractNumId w:val="18"/>
  </w:num>
  <w:num w:numId="34">
    <w:abstractNumId w:val="16"/>
  </w:num>
  <w:num w:numId="35">
    <w:abstractNumId w:val="44"/>
  </w:num>
  <w:num w:numId="36">
    <w:abstractNumId w:val="37"/>
  </w:num>
  <w:num w:numId="37">
    <w:abstractNumId w:val="34"/>
  </w:num>
  <w:num w:numId="38">
    <w:abstractNumId w:val="6"/>
  </w:num>
  <w:num w:numId="39">
    <w:abstractNumId w:val="36"/>
  </w:num>
  <w:num w:numId="40">
    <w:abstractNumId w:val="33"/>
  </w:num>
  <w:num w:numId="41">
    <w:abstractNumId w:val="31"/>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
  </w:num>
  <w:num w:numId="4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39"/>
  </w:num>
  <w:num w:numId="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0533B"/>
    <w:rsid w:val="00012AFA"/>
    <w:rsid w:val="00013E57"/>
    <w:rsid w:val="00020349"/>
    <w:rsid w:val="00021DD4"/>
    <w:rsid w:val="000220F1"/>
    <w:rsid w:val="00030620"/>
    <w:rsid w:val="00030F9B"/>
    <w:rsid w:val="000345F1"/>
    <w:rsid w:val="000364E3"/>
    <w:rsid w:val="0004024F"/>
    <w:rsid w:val="000416FA"/>
    <w:rsid w:val="00042B3A"/>
    <w:rsid w:val="00042E4A"/>
    <w:rsid w:val="000433A8"/>
    <w:rsid w:val="00044CF1"/>
    <w:rsid w:val="00045085"/>
    <w:rsid w:val="00047F2A"/>
    <w:rsid w:val="00051672"/>
    <w:rsid w:val="00051C86"/>
    <w:rsid w:val="00053132"/>
    <w:rsid w:val="00061A29"/>
    <w:rsid w:val="000621A8"/>
    <w:rsid w:val="000626A4"/>
    <w:rsid w:val="00064014"/>
    <w:rsid w:val="0006661A"/>
    <w:rsid w:val="000669AB"/>
    <w:rsid w:val="000746AB"/>
    <w:rsid w:val="00077DAB"/>
    <w:rsid w:val="0008118D"/>
    <w:rsid w:val="00081644"/>
    <w:rsid w:val="00081A00"/>
    <w:rsid w:val="00081D72"/>
    <w:rsid w:val="000833A7"/>
    <w:rsid w:val="00090F24"/>
    <w:rsid w:val="00095E5D"/>
    <w:rsid w:val="00096419"/>
    <w:rsid w:val="00096A62"/>
    <w:rsid w:val="00097A58"/>
    <w:rsid w:val="000A21B0"/>
    <w:rsid w:val="000A489C"/>
    <w:rsid w:val="000A730D"/>
    <w:rsid w:val="000B5501"/>
    <w:rsid w:val="000B6CAD"/>
    <w:rsid w:val="000C577F"/>
    <w:rsid w:val="000C5CD6"/>
    <w:rsid w:val="000C7742"/>
    <w:rsid w:val="000D173D"/>
    <w:rsid w:val="000D1CEB"/>
    <w:rsid w:val="000D47DD"/>
    <w:rsid w:val="000D4B08"/>
    <w:rsid w:val="000E047C"/>
    <w:rsid w:val="000E276F"/>
    <w:rsid w:val="000E5D6E"/>
    <w:rsid w:val="000E63D1"/>
    <w:rsid w:val="000F03AC"/>
    <w:rsid w:val="000F1378"/>
    <w:rsid w:val="000F28CC"/>
    <w:rsid w:val="000F3D03"/>
    <w:rsid w:val="000F6988"/>
    <w:rsid w:val="001014DE"/>
    <w:rsid w:val="001100B9"/>
    <w:rsid w:val="0011648C"/>
    <w:rsid w:val="00120780"/>
    <w:rsid w:val="001238CD"/>
    <w:rsid w:val="00124B11"/>
    <w:rsid w:val="00142661"/>
    <w:rsid w:val="00142B85"/>
    <w:rsid w:val="00144276"/>
    <w:rsid w:val="0015689C"/>
    <w:rsid w:val="00156A27"/>
    <w:rsid w:val="0016154C"/>
    <w:rsid w:val="001627DF"/>
    <w:rsid w:val="001725E5"/>
    <w:rsid w:val="00172DD9"/>
    <w:rsid w:val="00174891"/>
    <w:rsid w:val="001765EE"/>
    <w:rsid w:val="00177F5F"/>
    <w:rsid w:val="00180397"/>
    <w:rsid w:val="001823CF"/>
    <w:rsid w:val="00186E7A"/>
    <w:rsid w:val="00187A53"/>
    <w:rsid w:val="00190986"/>
    <w:rsid w:val="00191BBA"/>
    <w:rsid w:val="001976E4"/>
    <w:rsid w:val="001A465D"/>
    <w:rsid w:val="001A6E25"/>
    <w:rsid w:val="001B184E"/>
    <w:rsid w:val="001B26B9"/>
    <w:rsid w:val="001B4009"/>
    <w:rsid w:val="001C60BB"/>
    <w:rsid w:val="001C7526"/>
    <w:rsid w:val="001C7812"/>
    <w:rsid w:val="001D47FC"/>
    <w:rsid w:val="001D5B88"/>
    <w:rsid w:val="001E4103"/>
    <w:rsid w:val="001E6052"/>
    <w:rsid w:val="001E72D6"/>
    <w:rsid w:val="001F3545"/>
    <w:rsid w:val="001F6D12"/>
    <w:rsid w:val="0020378E"/>
    <w:rsid w:val="00203A46"/>
    <w:rsid w:val="00203EAC"/>
    <w:rsid w:val="00204C87"/>
    <w:rsid w:val="002059D3"/>
    <w:rsid w:val="00210752"/>
    <w:rsid w:val="00210CE7"/>
    <w:rsid w:val="002174C0"/>
    <w:rsid w:val="00221773"/>
    <w:rsid w:val="0022580A"/>
    <w:rsid w:val="002317B0"/>
    <w:rsid w:val="0023275C"/>
    <w:rsid w:val="002332A3"/>
    <w:rsid w:val="002336CA"/>
    <w:rsid w:val="0023755D"/>
    <w:rsid w:val="00240B2B"/>
    <w:rsid w:val="00246114"/>
    <w:rsid w:val="002521BA"/>
    <w:rsid w:val="0025283A"/>
    <w:rsid w:val="00255823"/>
    <w:rsid w:val="0025602D"/>
    <w:rsid w:val="00261E67"/>
    <w:rsid w:val="0026392A"/>
    <w:rsid w:val="00266DCA"/>
    <w:rsid w:val="00272092"/>
    <w:rsid w:val="00272C43"/>
    <w:rsid w:val="00280350"/>
    <w:rsid w:val="00282E7C"/>
    <w:rsid w:val="00290F94"/>
    <w:rsid w:val="002932E9"/>
    <w:rsid w:val="00296B0B"/>
    <w:rsid w:val="002A3FF5"/>
    <w:rsid w:val="002A48CB"/>
    <w:rsid w:val="002A7504"/>
    <w:rsid w:val="002B0D8F"/>
    <w:rsid w:val="002B2D40"/>
    <w:rsid w:val="002B41AC"/>
    <w:rsid w:val="002B701E"/>
    <w:rsid w:val="002C1453"/>
    <w:rsid w:val="002C24F0"/>
    <w:rsid w:val="002C3714"/>
    <w:rsid w:val="002C3C22"/>
    <w:rsid w:val="002D19DE"/>
    <w:rsid w:val="002D5CCD"/>
    <w:rsid w:val="002D79F4"/>
    <w:rsid w:val="002D7EEF"/>
    <w:rsid w:val="002E0C9C"/>
    <w:rsid w:val="002E3339"/>
    <w:rsid w:val="002F0E8C"/>
    <w:rsid w:val="002F2267"/>
    <w:rsid w:val="002F5622"/>
    <w:rsid w:val="002F5675"/>
    <w:rsid w:val="00304C20"/>
    <w:rsid w:val="00305A46"/>
    <w:rsid w:val="00307414"/>
    <w:rsid w:val="00310742"/>
    <w:rsid w:val="0031616D"/>
    <w:rsid w:val="00316F28"/>
    <w:rsid w:val="00322643"/>
    <w:rsid w:val="00322F74"/>
    <w:rsid w:val="003249C8"/>
    <w:rsid w:val="003268DE"/>
    <w:rsid w:val="00332960"/>
    <w:rsid w:val="003353BE"/>
    <w:rsid w:val="003376F4"/>
    <w:rsid w:val="00337B67"/>
    <w:rsid w:val="00343C35"/>
    <w:rsid w:val="00344ED2"/>
    <w:rsid w:val="00345282"/>
    <w:rsid w:val="0034581A"/>
    <w:rsid w:val="00346281"/>
    <w:rsid w:val="00346754"/>
    <w:rsid w:val="003477AB"/>
    <w:rsid w:val="003516BC"/>
    <w:rsid w:val="00362927"/>
    <w:rsid w:val="00365371"/>
    <w:rsid w:val="003719BA"/>
    <w:rsid w:val="00373911"/>
    <w:rsid w:val="0037552C"/>
    <w:rsid w:val="003775EE"/>
    <w:rsid w:val="00381481"/>
    <w:rsid w:val="0039246B"/>
    <w:rsid w:val="003A0714"/>
    <w:rsid w:val="003A593B"/>
    <w:rsid w:val="003A5945"/>
    <w:rsid w:val="003A7175"/>
    <w:rsid w:val="003A71A6"/>
    <w:rsid w:val="003B18B2"/>
    <w:rsid w:val="003B24BF"/>
    <w:rsid w:val="003D09E5"/>
    <w:rsid w:val="003D12CB"/>
    <w:rsid w:val="003D4F0E"/>
    <w:rsid w:val="003D5424"/>
    <w:rsid w:val="003D7F50"/>
    <w:rsid w:val="003E03EC"/>
    <w:rsid w:val="003E6D83"/>
    <w:rsid w:val="003F0707"/>
    <w:rsid w:val="003F091C"/>
    <w:rsid w:val="003F3168"/>
    <w:rsid w:val="003F3432"/>
    <w:rsid w:val="003F7781"/>
    <w:rsid w:val="0040585A"/>
    <w:rsid w:val="00405D8E"/>
    <w:rsid w:val="00407ADA"/>
    <w:rsid w:val="00421556"/>
    <w:rsid w:val="00421BC0"/>
    <w:rsid w:val="00422486"/>
    <w:rsid w:val="00425547"/>
    <w:rsid w:val="00435482"/>
    <w:rsid w:val="00437A67"/>
    <w:rsid w:val="00444A0B"/>
    <w:rsid w:val="00451F92"/>
    <w:rsid w:val="00453DE8"/>
    <w:rsid w:val="00460263"/>
    <w:rsid w:val="004613FC"/>
    <w:rsid w:val="00461BAA"/>
    <w:rsid w:val="0047244D"/>
    <w:rsid w:val="00472B1F"/>
    <w:rsid w:val="00472B75"/>
    <w:rsid w:val="00472F17"/>
    <w:rsid w:val="004806BC"/>
    <w:rsid w:val="00482BB5"/>
    <w:rsid w:val="004830E0"/>
    <w:rsid w:val="004870F3"/>
    <w:rsid w:val="00492530"/>
    <w:rsid w:val="00495748"/>
    <w:rsid w:val="004A0A12"/>
    <w:rsid w:val="004A29D7"/>
    <w:rsid w:val="004A68BC"/>
    <w:rsid w:val="004B1F10"/>
    <w:rsid w:val="004B55AB"/>
    <w:rsid w:val="004B6D83"/>
    <w:rsid w:val="004B7BC9"/>
    <w:rsid w:val="004C0291"/>
    <w:rsid w:val="004C0A11"/>
    <w:rsid w:val="004C3612"/>
    <w:rsid w:val="004D1A96"/>
    <w:rsid w:val="004D3CC7"/>
    <w:rsid w:val="004E0F4A"/>
    <w:rsid w:val="004E40D9"/>
    <w:rsid w:val="004E6324"/>
    <w:rsid w:val="004F02CA"/>
    <w:rsid w:val="004F0D39"/>
    <w:rsid w:val="00503E84"/>
    <w:rsid w:val="00504D27"/>
    <w:rsid w:val="00510D91"/>
    <w:rsid w:val="00514FA7"/>
    <w:rsid w:val="00516F09"/>
    <w:rsid w:val="00521F08"/>
    <w:rsid w:val="00530CDC"/>
    <w:rsid w:val="00531534"/>
    <w:rsid w:val="005357A3"/>
    <w:rsid w:val="00537D76"/>
    <w:rsid w:val="0054698E"/>
    <w:rsid w:val="005478BE"/>
    <w:rsid w:val="00547A7B"/>
    <w:rsid w:val="00553E1B"/>
    <w:rsid w:val="0055540B"/>
    <w:rsid w:val="0055645E"/>
    <w:rsid w:val="005626CE"/>
    <w:rsid w:val="00575AA4"/>
    <w:rsid w:val="005860A0"/>
    <w:rsid w:val="00590302"/>
    <w:rsid w:val="00591440"/>
    <w:rsid w:val="00591557"/>
    <w:rsid w:val="005954F1"/>
    <w:rsid w:val="005B1CEF"/>
    <w:rsid w:val="005B7051"/>
    <w:rsid w:val="005C727B"/>
    <w:rsid w:val="005D2E65"/>
    <w:rsid w:val="005D44B9"/>
    <w:rsid w:val="005D47CD"/>
    <w:rsid w:val="005E11CE"/>
    <w:rsid w:val="005E33A9"/>
    <w:rsid w:val="005E37B8"/>
    <w:rsid w:val="005E69C1"/>
    <w:rsid w:val="005E6B1E"/>
    <w:rsid w:val="005E6CD5"/>
    <w:rsid w:val="005E79AD"/>
    <w:rsid w:val="005F22D6"/>
    <w:rsid w:val="005F3A26"/>
    <w:rsid w:val="005F656E"/>
    <w:rsid w:val="006011CD"/>
    <w:rsid w:val="0060261F"/>
    <w:rsid w:val="006060E4"/>
    <w:rsid w:val="00615EC5"/>
    <w:rsid w:val="00616EAD"/>
    <w:rsid w:val="0062039F"/>
    <w:rsid w:val="00623A9E"/>
    <w:rsid w:val="00625181"/>
    <w:rsid w:val="006354AE"/>
    <w:rsid w:val="006356B9"/>
    <w:rsid w:val="00641824"/>
    <w:rsid w:val="006422C2"/>
    <w:rsid w:val="00642594"/>
    <w:rsid w:val="00652748"/>
    <w:rsid w:val="006542C5"/>
    <w:rsid w:val="0065462C"/>
    <w:rsid w:val="00656175"/>
    <w:rsid w:val="0065667F"/>
    <w:rsid w:val="006657AC"/>
    <w:rsid w:val="006675FF"/>
    <w:rsid w:val="00671B8F"/>
    <w:rsid w:val="00675EB8"/>
    <w:rsid w:val="00680F2B"/>
    <w:rsid w:val="00691B77"/>
    <w:rsid w:val="00694FA1"/>
    <w:rsid w:val="006952E4"/>
    <w:rsid w:val="00695473"/>
    <w:rsid w:val="0069654D"/>
    <w:rsid w:val="006A0E1A"/>
    <w:rsid w:val="006A20BB"/>
    <w:rsid w:val="006B3823"/>
    <w:rsid w:val="006B48B5"/>
    <w:rsid w:val="006C51B9"/>
    <w:rsid w:val="006D180C"/>
    <w:rsid w:val="006D2788"/>
    <w:rsid w:val="006D36C1"/>
    <w:rsid w:val="006D38D8"/>
    <w:rsid w:val="006D7CFA"/>
    <w:rsid w:val="006E18D6"/>
    <w:rsid w:val="006E3C62"/>
    <w:rsid w:val="006E4D97"/>
    <w:rsid w:val="006F0C73"/>
    <w:rsid w:val="006F3E6A"/>
    <w:rsid w:val="006F434F"/>
    <w:rsid w:val="006F7643"/>
    <w:rsid w:val="00702ADE"/>
    <w:rsid w:val="00704ECB"/>
    <w:rsid w:val="0070549C"/>
    <w:rsid w:val="007054C8"/>
    <w:rsid w:val="0070616F"/>
    <w:rsid w:val="0070678B"/>
    <w:rsid w:val="00707A48"/>
    <w:rsid w:val="007108A0"/>
    <w:rsid w:val="00713C8B"/>
    <w:rsid w:val="007149DF"/>
    <w:rsid w:val="0072223E"/>
    <w:rsid w:val="00723217"/>
    <w:rsid w:val="00726301"/>
    <w:rsid w:val="00731124"/>
    <w:rsid w:val="007334F9"/>
    <w:rsid w:val="00742325"/>
    <w:rsid w:val="00747E00"/>
    <w:rsid w:val="00747E7B"/>
    <w:rsid w:val="00757D09"/>
    <w:rsid w:val="00760C01"/>
    <w:rsid w:val="0076756D"/>
    <w:rsid w:val="00767ACD"/>
    <w:rsid w:val="00780031"/>
    <w:rsid w:val="0078059B"/>
    <w:rsid w:val="00782376"/>
    <w:rsid w:val="00787480"/>
    <w:rsid w:val="00792267"/>
    <w:rsid w:val="00794B81"/>
    <w:rsid w:val="007A08DC"/>
    <w:rsid w:val="007B7AAC"/>
    <w:rsid w:val="007B7CD9"/>
    <w:rsid w:val="007B7F8F"/>
    <w:rsid w:val="007C18DD"/>
    <w:rsid w:val="007C3C4B"/>
    <w:rsid w:val="007C47D0"/>
    <w:rsid w:val="007D6B1E"/>
    <w:rsid w:val="007D7991"/>
    <w:rsid w:val="007E1D7F"/>
    <w:rsid w:val="007E6CB4"/>
    <w:rsid w:val="007E7BB6"/>
    <w:rsid w:val="007F0E5E"/>
    <w:rsid w:val="007F2232"/>
    <w:rsid w:val="007F5066"/>
    <w:rsid w:val="007F5926"/>
    <w:rsid w:val="007F65B3"/>
    <w:rsid w:val="0080247D"/>
    <w:rsid w:val="008114CE"/>
    <w:rsid w:val="008127CC"/>
    <w:rsid w:val="00827D72"/>
    <w:rsid w:val="00835AA3"/>
    <w:rsid w:val="00845740"/>
    <w:rsid w:val="00845AB3"/>
    <w:rsid w:val="00846744"/>
    <w:rsid w:val="00846DB7"/>
    <w:rsid w:val="008552DF"/>
    <w:rsid w:val="00863086"/>
    <w:rsid w:val="00863D80"/>
    <w:rsid w:val="0086798D"/>
    <w:rsid w:val="00867C58"/>
    <w:rsid w:val="008702CB"/>
    <w:rsid w:val="00870D09"/>
    <w:rsid w:val="0087175A"/>
    <w:rsid w:val="00874FF0"/>
    <w:rsid w:val="008862AF"/>
    <w:rsid w:val="008966C7"/>
    <w:rsid w:val="00896836"/>
    <w:rsid w:val="008A01A2"/>
    <w:rsid w:val="008A047B"/>
    <w:rsid w:val="008A5594"/>
    <w:rsid w:val="008A5F78"/>
    <w:rsid w:val="008A7073"/>
    <w:rsid w:val="008A7B6F"/>
    <w:rsid w:val="008B21A4"/>
    <w:rsid w:val="008B4794"/>
    <w:rsid w:val="008B6570"/>
    <w:rsid w:val="008B7B1C"/>
    <w:rsid w:val="008C1CDD"/>
    <w:rsid w:val="008C4816"/>
    <w:rsid w:val="008D0CF5"/>
    <w:rsid w:val="008D528F"/>
    <w:rsid w:val="008D6913"/>
    <w:rsid w:val="008E05AD"/>
    <w:rsid w:val="008E1836"/>
    <w:rsid w:val="008E7A06"/>
    <w:rsid w:val="008F7D7F"/>
    <w:rsid w:val="009015CF"/>
    <w:rsid w:val="0090231F"/>
    <w:rsid w:val="00903C0F"/>
    <w:rsid w:val="0090543F"/>
    <w:rsid w:val="00911776"/>
    <w:rsid w:val="00913CCD"/>
    <w:rsid w:val="00916FDB"/>
    <w:rsid w:val="00917A46"/>
    <w:rsid w:val="009244FA"/>
    <w:rsid w:val="009308D7"/>
    <w:rsid w:val="00931BEC"/>
    <w:rsid w:val="00933CD7"/>
    <w:rsid w:val="009350F8"/>
    <w:rsid w:val="009358C9"/>
    <w:rsid w:val="00936434"/>
    <w:rsid w:val="0093678B"/>
    <w:rsid w:val="00940B09"/>
    <w:rsid w:val="009516FA"/>
    <w:rsid w:val="00952AA1"/>
    <w:rsid w:val="009561E7"/>
    <w:rsid w:val="00956547"/>
    <w:rsid w:val="00960EEF"/>
    <w:rsid w:val="00963A57"/>
    <w:rsid w:val="00967BEC"/>
    <w:rsid w:val="009732B4"/>
    <w:rsid w:val="00980E05"/>
    <w:rsid w:val="009821EF"/>
    <w:rsid w:val="00982C4D"/>
    <w:rsid w:val="00995DBD"/>
    <w:rsid w:val="009A7569"/>
    <w:rsid w:val="009A7678"/>
    <w:rsid w:val="009B3508"/>
    <w:rsid w:val="009B4F11"/>
    <w:rsid w:val="009C21D9"/>
    <w:rsid w:val="009C4858"/>
    <w:rsid w:val="009D052A"/>
    <w:rsid w:val="009D0863"/>
    <w:rsid w:val="009D294B"/>
    <w:rsid w:val="009D3483"/>
    <w:rsid w:val="009D39CB"/>
    <w:rsid w:val="009D3A19"/>
    <w:rsid w:val="009D3EC1"/>
    <w:rsid w:val="009D5455"/>
    <w:rsid w:val="009D7A90"/>
    <w:rsid w:val="009E10F5"/>
    <w:rsid w:val="009E2841"/>
    <w:rsid w:val="009E2990"/>
    <w:rsid w:val="009E3753"/>
    <w:rsid w:val="009E52AD"/>
    <w:rsid w:val="009E5A64"/>
    <w:rsid w:val="009E75A0"/>
    <w:rsid w:val="009F0881"/>
    <w:rsid w:val="009F40BC"/>
    <w:rsid w:val="009F4F5F"/>
    <w:rsid w:val="009F6C1F"/>
    <w:rsid w:val="00A06767"/>
    <w:rsid w:val="00A10844"/>
    <w:rsid w:val="00A1138E"/>
    <w:rsid w:val="00A1534B"/>
    <w:rsid w:val="00A200CE"/>
    <w:rsid w:val="00A314E6"/>
    <w:rsid w:val="00A33D40"/>
    <w:rsid w:val="00A343E4"/>
    <w:rsid w:val="00A353C5"/>
    <w:rsid w:val="00A3580E"/>
    <w:rsid w:val="00A3794B"/>
    <w:rsid w:val="00A40354"/>
    <w:rsid w:val="00A420E5"/>
    <w:rsid w:val="00A4381D"/>
    <w:rsid w:val="00A43E8E"/>
    <w:rsid w:val="00A44F97"/>
    <w:rsid w:val="00A4559A"/>
    <w:rsid w:val="00A502CA"/>
    <w:rsid w:val="00A51A05"/>
    <w:rsid w:val="00A54AA8"/>
    <w:rsid w:val="00A60E35"/>
    <w:rsid w:val="00A61725"/>
    <w:rsid w:val="00A6295C"/>
    <w:rsid w:val="00A6334C"/>
    <w:rsid w:val="00A64109"/>
    <w:rsid w:val="00A648D0"/>
    <w:rsid w:val="00A64A3D"/>
    <w:rsid w:val="00A6530D"/>
    <w:rsid w:val="00A6661C"/>
    <w:rsid w:val="00A67F61"/>
    <w:rsid w:val="00A735D2"/>
    <w:rsid w:val="00A74D75"/>
    <w:rsid w:val="00A83FC4"/>
    <w:rsid w:val="00A85A41"/>
    <w:rsid w:val="00A85EB9"/>
    <w:rsid w:val="00A92A8E"/>
    <w:rsid w:val="00A92C00"/>
    <w:rsid w:val="00A930DF"/>
    <w:rsid w:val="00A96756"/>
    <w:rsid w:val="00AA5D20"/>
    <w:rsid w:val="00AA75CA"/>
    <w:rsid w:val="00AB002A"/>
    <w:rsid w:val="00AB211C"/>
    <w:rsid w:val="00AB21B7"/>
    <w:rsid w:val="00AB33E4"/>
    <w:rsid w:val="00AB7A35"/>
    <w:rsid w:val="00AC0553"/>
    <w:rsid w:val="00AC1763"/>
    <w:rsid w:val="00AC1EC5"/>
    <w:rsid w:val="00AC4736"/>
    <w:rsid w:val="00AC5972"/>
    <w:rsid w:val="00AC76B1"/>
    <w:rsid w:val="00AD1BC2"/>
    <w:rsid w:val="00AD41AD"/>
    <w:rsid w:val="00AE08DE"/>
    <w:rsid w:val="00AE128C"/>
    <w:rsid w:val="00AE1C26"/>
    <w:rsid w:val="00AE2017"/>
    <w:rsid w:val="00AE31E6"/>
    <w:rsid w:val="00AE3FA9"/>
    <w:rsid w:val="00AF20D8"/>
    <w:rsid w:val="00AF7156"/>
    <w:rsid w:val="00B02BB2"/>
    <w:rsid w:val="00B04F32"/>
    <w:rsid w:val="00B057EB"/>
    <w:rsid w:val="00B136E6"/>
    <w:rsid w:val="00B1435C"/>
    <w:rsid w:val="00B14942"/>
    <w:rsid w:val="00B16DC3"/>
    <w:rsid w:val="00B2587E"/>
    <w:rsid w:val="00B27AD9"/>
    <w:rsid w:val="00B27EC9"/>
    <w:rsid w:val="00B30B97"/>
    <w:rsid w:val="00B52145"/>
    <w:rsid w:val="00B54989"/>
    <w:rsid w:val="00B55843"/>
    <w:rsid w:val="00B55BE1"/>
    <w:rsid w:val="00B5669D"/>
    <w:rsid w:val="00B579AC"/>
    <w:rsid w:val="00B6184B"/>
    <w:rsid w:val="00B651B3"/>
    <w:rsid w:val="00B67CE8"/>
    <w:rsid w:val="00B71621"/>
    <w:rsid w:val="00B7338B"/>
    <w:rsid w:val="00B8601F"/>
    <w:rsid w:val="00B90884"/>
    <w:rsid w:val="00B9103E"/>
    <w:rsid w:val="00BA1FC9"/>
    <w:rsid w:val="00BA5B16"/>
    <w:rsid w:val="00BA5F69"/>
    <w:rsid w:val="00BB67EE"/>
    <w:rsid w:val="00BB7FEB"/>
    <w:rsid w:val="00BC21E4"/>
    <w:rsid w:val="00BC3504"/>
    <w:rsid w:val="00BD339D"/>
    <w:rsid w:val="00BD41D7"/>
    <w:rsid w:val="00BD7CA8"/>
    <w:rsid w:val="00BE0AB4"/>
    <w:rsid w:val="00BE2F88"/>
    <w:rsid w:val="00BE5EA5"/>
    <w:rsid w:val="00BF4B15"/>
    <w:rsid w:val="00BF5F84"/>
    <w:rsid w:val="00BF62C6"/>
    <w:rsid w:val="00C025E0"/>
    <w:rsid w:val="00C0488B"/>
    <w:rsid w:val="00C05DB3"/>
    <w:rsid w:val="00C114AF"/>
    <w:rsid w:val="00C14DD3"/>
    <w:rsid w:val="00C15D93"/>
    <w:rsid w:val="00C17138"/>
    <w:rsid w:val="00C203B7"/>
    <w:rsid w:val="00C22C66"/>
    <w:rsid w:val="00C231BF"/>
    <w:rsid w:val="00C231C0"/>
    <w:rsid w:val="00C25A57"/>
    <w:rsid w:val="00C30A57"/>
    <w:rsid w:val="00C338D3"/>
    <w:rsid w:val="00C37753"/>
    <w:rsid w:val="00C459AB"/>
    <w:rsid w:val="00C465F2"/>
    <w:rsid w:val="00C52DAA"/>
    <w:rsid w:val="00C57BF1"/>
    <w:rsid w:val="00C607A0"/>
    <w:rsid w:val="00C608F9"/>
    <w:rsid w:val="00C64017"/>
    <w:rsid w:val="00C64117"/>
    <w:rsid w:val="00C652EC"/>
    <w:rsid w:val="00C808CA"/>
    <w:rsid w:val="00C87E75"/>
    <w:rsid w:val="00C90F60"/>
    <w:rsid w:val="00C9741D"/>
    <w:rsid w:val="00CA0135"/>
    <w:rsid w:val="00CA25A8"/>
    <w:rsid w:val="00CA3833"/>
    <w:rsid w:val="00CB0FBF"/>
    <w:rsid w:val="00CB1D48"/>
    <w:rsid w:val="00CB2DCF"/>
    <w:rsid w:val="00CB4166"/>
    <w:rsid w:val="00CB4677"/>
    <w:rsid w:val="00CB72A7"/>
    <w:rsid w:val="00CB7397"/>
    <w:rsid w:val="00CB7D2E"/>
    <w:rsid w:val="00CC1F45"/>
    <w:rsid w:val="00CC221C"/>
    <w:rsid w:val="00CC2509"/>
    <w:rsid w:val="00CC412B"/>
    <w:rsid w:val="00CC61E7"/>
    <w:rsid w:val="00CC710E"/>
    <w:rsid w:val="00CD3FDF"/>
    <w:rsid w:val="00CD6466"/>
    <w:rsid w:val="00CD704F"/>
    <w:rsid w:val="00CF1BB6"/>
    <w:rsid w:val="00CF2F3D"/>
    <w:rsid w:val="00D0146C"/>
    <w:rsid w:val="00D0366C"/>
    <w:rsid w:val="00D03C1C"/>
    <w:rsid w:val="00D1313A"/>
    <w:rsid w:val="00D15829"/>
    <w:rsid w:val="00D17810"/>
    <w:rsid w:val="00D2059F"/>
    <w:rsid w:val="00D21578"/>
    <w:rsid w:val="00D21979"/>
    <w:rsid w:val="00D21B5E"/>
    <w:rsid w:val="00D24C79"/>
    <w:rsid w:val="00D34000"/>
    <w:rsid w:val="00D43868"/>
    <w:rsid w:val="00D46FD0"/>
    <w:rsid w:val="00D473C1"/>
    <w:rsid w:val="00D539CC"/>
    <w:rsid w:val="00D55424"/>
    <w:rsid w:val="00D56DDD"/>
    <w:rsid w:val="00D7044A"/>
    <w:rsid w:val="00D7243C"/>
    <w:rsid w:val="00D746B2"/>
    <w:rsid w:val="00D74F35"/>
    <w:rsid w:val="00D81EB2"/>
    <w:rsid w:val="00D871F4"/>
    <w:rsid w:val="00D9036B"/>
    <w:rsid w:val="00D96B57"/>
    <w:rsid w:val="00D97EFA"/>
    <w:rsid w:val="00DA02EB"/>
    <w:rsid w:val="00DA11FD"/>
    <w:rsid w:val="00DA1A19"/>
    <w:rsid w:val="00DA1E41"/>
    <w:rsid w:val="00DA3BF7"/>
    <w:rsid w:val="00DA418B"/>
    <w:rsid w:val="00DA62D0"/>
    <w:rsid w:val="00DA6B8F"/>
    <w:rsid w:val="00DA77EC"/>
    <w:rsid w:val="00DB0B97"/>
    <w:rsid w:val="00DB1848"/>
    <w:rsid w:val="00DB2FB2"/>
    <w:rsid w:val="00DC0863"/>
    <w:rsid w:val="00DC0C6D"/>
    <w:rsid w:val="00DC0D64"/>
    <w:rsid w:val="00DC5129"/>
    <w:rsid w:val="00DC6929"/>
    <w:rsid w:val="00DC6FA7"/>
    <w:rsid w:val="00DC7F17"/>
    <w:rsid w:val="00DD180C"/>
    <w:rsid w:val="00DD2978"/>
    <w:rsid w:val="00DD36EA"/>
    <w:rsid w:val="00DE2594"/>
    <w:rsid w:val="00DE5C7B"/>
    <w:rsid w:val="00DE6289"/>
    <w:rsid w:val="00DE6B94"/>
    <w:rsid w:val="00E02DA4"/>
    <w:rsid w:val="00E122C3"/>
    <w:rsid w:val="00E13888"/>
    <w:rsid w:val="00E13BC3"/>
    <w:rsid w:val="00E244E4"/>
    <w:rsid w:val="00E2506A"/>
    <w:rsid w:val="00E27A49"/>
    <w:rsid w:val="00E3428E"/>
    <w:rsid w:val="00E36244"/>
    <w:rsid w:val="00E40079"/>
    <w:rsid w:val="00E404E5"/>
    <w:rsid w:val="00E43309"/>
    <w:rsid w:val="00E43BC1"/>
    <w:rsid w:val="00E51C4E"/>
    <w:rsid w:val="00E536D1"/>
    <w:rsid w:val="00E53925"/>
    <w:rsid w:val="00E56B78"/>
    <w:rsid w:val="00E60A5B"/>
    <w:rsid w:val="00E60E30"/>
    <w:rsid w:val="00E61CFC"/>
    <w:rsid w:val="00E64FB3"/>
    <w:rsid w:val="00E65CA9"/>
    <w:rsid w:val="00E67A20"/>
    <w:rsid w:val="00E710F4"/>
    <w:rsid w:val="00E73C09"/>
    <w:rsid w:val="00E7476A"/>
    <w:rsid w:val="00E75060"/>
    <w:rsid w:val="00E800C7"/>
    <w:rsid w:val="00E80599"/>
    <w:rsid w:val="00E85C10"/>
    <w:rsid w:val="00E95EF5"/>
    <w:rsid w:val="00E9730D"/>
    <w:rsid w:val="00EA0707"/>
    <w:rsid w:val="00EA5341"/>
    <w:rsid w:val="00EB0AF5"/>
    <w:rsid w:val="00EB5130"/>
    <w:rsid w:val="00EB5428"/>
    <w:rsid w:val="00EB6142"/>
    <w:rsid w:val="00EB69EC"/>
    <w:rsid w:val="00EB7D9C"/>
    <w:rsid w:val="00EC4AB7"/>
    <w:rsid w:val="00EC7087"/>
    <w:rsid w:val="00ED00A9"/>
    <w:rsid w:val="00ED2FE2"/>
    <w:rsid w:val="00ED4962"/>
    <w:rsid w:val="00ED4EE7"/>
    <w:rsid w:val="00EE1C17"/>
    <w:rsid w:val="00EE310B"/>
    <w:rsid w:val="00EE4DD4"/>
    <w:rsid w:val="00EE5EC9"/>
    <w:rsid w:val="00EE634C"/>
    <w:rsid w:val="00EF12D6"/>
    <w:rsid w:val="00EF267F"/>
    <w:rsid w:val="00EF54A3"/>
    <w:rsid w:val="00F02BC8"/>
    <w:rsid w:val="00F040BE"/>
    <w:rsid w:val="00F0513A"/>
    <w:rsid w:val="00F0720A"/>
    <w:rsid w:val="00F15D06"/>
    <w:rsid w:val="00F21B92"/>
    <w:rsid w:val="00F2306F"/>
    <w:rsid w:val="00F322A2"/>
    <w:rsid w:val="00F3508B"/>
    <w:rsid w:val="00F36164"/>
    <w:rsid w:val="00F36B16"/>
    <w:rsid w:val="00F432E0"/>
    <w:rsid w:val="00F46D39"/>
    <w:rsid w:val="00F47C67"/>
    <w:rsid w:val="00F50ABA"/>
    <w:rsid w:val="00F515BF"/>
    <w:rsid w:val="00F549B5"/>
    <w:rsid w:val="00F54A5B"/>
    <w:rsid w:val="00F54D00"/>
    <w:rsid w:val="00F5603A"/>
    <w:rsid w:val="00F60262"/>
    <w:rsid w:val="00F609C0"/>
    <w:rsid w:val="00F629FD"/>
    <w:rsid w:val="00F64586"/>
    <w:rsid w:val="00F66C0A"/>
    <w:rsid w:val="00F67923"/>
    <w:rsid w:val="00F72E1A"/>
    <w:rsid w:val="00F731F6"/>
    <w:rsid w:val="00F73556"/>
    <w:rsid w:val="00F815B6"/>
    <w:rsid w:val="00F82AB0"/>
    <w:rsid w:val="00F83A5E"/>
    <w:rsid w:val="00F9536D"/>
    <w:rsid w:val="00F95B94"/>
    <w:rsid w:val="00F96598"/>
    <w:rsid w:val="00FA01DD"/>
    <w:rsid w:val="00FA164D"/>
    <w:rsid w:val="00FA2BB3"/>
    <w:rsid w:val="00FA6772"/>
    <w:rsid w:val="00FB195E"/>
    <w:rsid w:val="00FB408E"/>
    <w:rsid w:val="00FC290F"/>
    <w:rsid w:val="00FC3E1B"/>
    <w:rsid w:val="00FC5150"/>
    <w:rsid w:val="00FD0FE4"/>
    <w:rsid w:val="00FD1866"/>
    <w:rsid w:val="00FD70E9"/>
    <w:rsid w:val="00FE13F6"/>
    <w:rsid w:val="00FE4564"/>
    <w:rsid w:val="00FE5649"/>
    <w:rsid w:val="00FE70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89D7"/>
  <w15:docId w15:val="{D402B52D-F92C-4EC5-8603-431FB7AD2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5130"/>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Обычный (веб),Char11"/>
    <w:basedOn w:val="Normal"/>
    <w:link w:val="NormalWebChar"/>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References"/>
    <w:basedOn w:val="Normal"/>
    <w:link w:val="ListParagraphChar"/>
    <w:uiPriority w:val="34"/>
    <w:qFormat/>
    <w:rsid w:val="00C459AB"/>
    <w:pPr>
      <w:ind w:left="720"/>
      <w:contextualSpacing/>
    </w:pPr>
  </w:style>
  <w:style w:type="character" w:styleId="CommentReference">
    <w:name w:val="annotation reference"/>
    <w:basedOn w:val="DefaultParagraphFont"/>
    <w:uiPriority w:val="99"/>
    <w:semiHidden/>
    <w:unhideWhenUsed/>
    <w:rsid w:val="00A6530D"/>
    <w:rPr>
      <w:sz w:val="16"/>
      <w:szCs w:val="16"/>
    </w:rPr>
  </w:style>
  <w:style w:type="paragraph" w:styleId="CommentText">
    <w:name w:val="annotation text"/>
    <w:basedOn w:val="Normal"/>
    <w:link w:val="CommentTextChar"/>
    <w:uiPriority w:val="99"/>
    <w:semiHidden/>
    <w:unhideWhenUsed/>
    <w:rsid w:val="00A6530D"/>
    <w:rPr>
      <w:sz w:val="20"/>
      <w:szCs w:val="20"/>
    </w:rPr>
  </w:style>
  <w:style w:type="character" w:customStyle="1" w:styleId="CommentTextChar">
    <w:name w:val="Comment Text Char"/>
    <w:basedOn w:val="DefaultParagraphFont"/>
    <w:link w:val="CommentText"/>
    <w:uiPriority w:val="99"/>
    <w:semiHidden/>
    <w:rsid w:val="00A6530D"/>
    <w:rPr>
      <w:rFonts w:ascii="GHEA Mariam" w:eastAsia="Times New Roman" w:hAnsi="GHEA Mariam"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A6530D"/>
    <w:rPr>
      <w:b/>
      <w:bCs/>
    </w:rPr>
  </w:style>
  <w:style w:type="character" w:customStyle="1" w:styleId="CommentSubjectChar">
    <w:name w:val="Comment Subject Char"/>
    <w:basedOn w:val="CommentTextChar"/>
    <w:link w:val="CommentSubject"/>
    <w:uiPriority w:val="99"/>
    <w:semiHidden/>
    <w:rsid w:val="00A6530D"/>
    <w:rPr>
      <w:rFonts w:ascii="GHEA Mariam" w:eastAsia="Times New Roman" w:hAnsi="GHEA Mariam" w:cs="Times New Roman"/>
      <w:b/>
      <w:bCs/>
      <w:sz w:val="20"/>
      <w:szCs w:val="20"/>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D7243C"/>
    <w:rPr>
      <w:rFonts w:ascii="Times New Roman" w:eastAsia="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rsid w:val="00FC290F"/>
    <w:rPr>
      <w:rFonts w:ascii="GHEA Mariam" w:eastAsia="Times New Roman" w:hAnsi="GHEA Mariam" w:cs="Times New Roman"/>
      <w:sz w:val="24"/>
      <w:szCs w:val="24"/>
      <w:lang w:val="ru-RU" w:eastAsia="ru-RU"/>
    </w:rPr>
  </w:style>
  <w:style w:type="paragraph" w:customStyle="1" w:styleId="rtejustify">
    <w:name w:val="rtejustify"/>
    <w:basedOn w:val="Normal"/>
    <w:rsid w:val="00246114"/>
    <w:pPr>
      <w:spacing w:before="100" w:beforeAutospacing="1" w:after="100" w:afterAutospacing="1"/>
    </w:pPr>
    <w:rPr>
      <w:rFonts w:ascii="Times New Roman" w:eastAsiaTheme="minorHAnsi" w:hAnsi="Times New Roman"/>
      <w:lang w:val="en-US" w:eastAsia="en-US"/>
    </w:rPr>
  </w:style>
  <w:style w:type="table" w:customStyle="1" w:styleId="TableGrid1">
    <w:name w:val="Table Grid1"/>
    <w:basedOn w:val="TableNormal"/>
    <w:next w:val="TableGrid"/>
    <w:uiPriority w:val="39"/>
    <w:rsid w:val="007C1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142B85"/>
    <w:pPr>
      <w:spacing w:before="100" w:beforeAutospacing="1" w:after="100" w:afterAutospacing="1"/>
    </w:pPr>
    <w:rPr>
      <w:rFonts w:ascii="Times New Roman" w:hAnsi="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31624">
      <w:bodyDiv w:val="1"/>
      <w:marLeft w:val="0"/>
      <w:marRight w:val="0"/>
      <w:marTop w:val="0"/>
      <w:marBottom w:val="0"/>
      <w:divBdr>
        <w:top w:val="none" w:sz="0" w:space="0" w:color="auto"/>
        <w:left w:val="none" w:sz="0" w:space="0" w:color="auto"/>
        <w:bottom w:val="none" w:sz="0" w:space="0" w:color="auto"/>
        <w:right w:val="none" w:sz="0" w:space="0" w:color="auto"/>
      </w:divBdr>
      <w:divsChild>
        <w:div w:id="1485662207">
          <w:marLeft w:val="0"/>
          <w:marRight w:val="0"/>
          <w:marTop w:val="0"/>
          <w:marBottom w:val="0"/>
          <w:divBdr>
            <w:top w:val="none" w:sz="0" w:space="0" w:color="auto"/>
            <w:left w:val="none" w:sz="0" w:space="0" w:color="auto"/>
            <w:bottom w:val="none" w:sz="0" w:space="0" w:color="auto"/>
            <w:right w:val="none" w:sz="0" w:space="0" w:color="auto"/>
          </w:divBdr>
          <w:divsChild>
            <w:div w:id="1658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04911">
      <w:bodyDiv w:val="1"/>
      <w:marLeft w:val="0"/>
      <w:marRight w:val="0"/>
      <w:marTop w:val="0"/>
      <w:marBottom w:val="0"/>
      <w:divBdr>
        <w:top w:val="none" w:sz="0" w:space="0" w:color="auto"/>
        <w:left w:val="none" w:sz="0" w:space="0" w:color="auto"/>
        <w:bottom w:val="none" w:sz="0" w:space="0" w:color="auto"/>
        <w:right w:val="none" w:sz="0" w:space="0" w:color="auto"/>
      </w:divBdr>
      <w:divsChild>
        <w:div w:id="5989012">
          <w:marLeft w:val="0"/>
          <w:marRight w:val="0"/>
          <w:marTop w:val="0"/>
          <w:marBottom w:val="0"/>
          <w:divBdr>
            <w:top w:val="none" w:sz="0" w:space="0" w:color="auto"/>
            <w:left w:val="none" w:sz="0" w:space="0" w:color="auto"/>
            <w:bottom w:val="none" w:sz="0" w:space="0" w:color="auto"/>
            <w:right w:val="none" w:sz="0" w:space="0" w:color="auto"/>
          </w:divBdr>
          <w:divsChild>
            <w:div w:id="148172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658188713">
      <w:bodyDiv w:val="1"/>
      <w:marLeft w:val="0"/>
      <w:marRight w:val="0"/>
      <w:marTop w:val="0"/>
      <w:marBottom w:val="0"/>
      <w:divBdr>
        <w:top w:val="none" w:sz="0" w:space="0" w:color="auto"/>
        <w:left w:val="none" w:sz="0" w:space="0" w:color="auto"/>
        <w:bottom w:val="none" w:sz="0" w:space="0" w:color="auto"/>
        <w:right w:val="none" w:sz="0" w:space="0" w:color="auto"/>
      </w:divBdr>
      <w:divsChild>
        <w:div w:id="299769415">
          <w:marLeft w:val="0"/>
          <w:marRight w:val="0"/>
          <w:marTop w:val="0"/>
          <w:marBottom w:val="0"/>
          <w:divBdr>
            <w:top w:val="none" w:sz="0" w:space="0" w:color="auto"/>
            <w:left w:val="none" w:sz="0" w:space="0" w:color="auto"/>
            <w:bottom w:val="none" w:sz="0" w:space="0" w:color="auto"/>
            <w:right w:val="none" w:sz="0" w:space="0" w:color="auto"/>
          </w:divBdr>
          <w:divsChild>
            <w:div w:id="2031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68304480">
      <w:bodyDiv w:val="1"/>
      <w:marLeft w:val="0"/>
      <w:marRight w:val="0"/>
      <w:marTop w:val="0"/>
      <w:marBottom w:val="0"/>
      <w:divBdr>
        <w:top w:val="none" w:sz="0" w:space="0" w:color="auto"/>
        <w:left w:val="none" w:sz="0" w:space="0" w:color="auto"/>
        <w:bottom w:val="none" w:sz="0" w:space="0" w:color="auto"/>
        <w:right w:val="none" w:sz="0" w:space="0" w:color="auto"/>
      </w:divBdr>
      <w:divsChild>
        <w:div w:id="907762762">
          <w:marLeft w:val="0"/>
          <w:marRight w:val="0"/>
          <w:marTop w:val="0"/>
          <w:marBottom w:val="0"/>
          <w:divBdr>
            <w:top w:val="none" w:sz="0" w:space="0" w:color="auto"/>
            <w:left w:val="none" w:sz="0" w:space="0" w:color="auto"/>
            <w:bottom w:val="none" w:sz="0" w:space="0" w:color="auto"/>
            <w:right w:val="none" w:sz="0" w:space="0" w:color="auto"/>
          </w:divBdr>
          <w:divsChild>
            <w:div w:id="12338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26505924">
      <w:bodyDiv w:val="1"/>
      <w:marLeft w:val="0"/>
      <w:marRight w:val="0"/>
      <w:marTop w:val="0"/>
      <w:marBottom w:val="0"/>
      <w:divBdr>
        <w:top w:val="none" w:sz="0" w:space="0" w:color="auto"/>
        <w:left w:val="none" w:sz="0" w:space="0" w:color="auto"/>
        <w:bottom w:val="none" w:sz="0" w:space="0" w:color="auto"/>
        <w:right w:val="none" w:sz="0" w:space="0" w:color="auto"/>
      </w:divBdr>
      <w:divsChild>
        <w:div w:id="185605146">
          <w:marLeft w:val="0"/>
          <w:marRight w:val="0"/>
          <w:marTop w:val="0"/>
          <w:marBottom w:val="0"/>
          <w:divBdr>
            <w:top w:val="none" w:sz="0" w:space="0" w:color="auto"/>
            <w:left w:val="none" w:sz="0" w:space="0" w:color="auto"/>
            <w:bottom w:val="none" w:sz="0" w:space="0" w:color="auto"/>
            <w:right w:val="none" w:sz="0" w:space="0" w:color="auto"/>
          </w:divBdr>
          <w:divsChild>
            <w:div w:id="169210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297760799">
      <w:bodyDiv w:val="1"/>
      <w:marLeft w:val="0"/>
      <w:marRight w:val="0"/>
      <w:marTop w:val="0"/>
      <w:marBottom w:val="0"/>
      <w:divBdr>
        <w:top w:val="none" w:sz="0" w:space="0" w:color="auto"/>
        <w:left w:val="none" w:sz="0" w:space="0" w:color="auto"/>
        <w:bottom w:val="none" w:sz="0" w:space="0" w:color="auto"/>
        <w:right w:val="none" w:sz="0" w:space="0" w:color="auto"/>
      </w:divBdr>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102943123">
      <w:bodyDiv w:val="1"/>
      <w:marLeft w:val="0"/>
      <w:marRight w:val="0"/>
      <w:marTop w:val="0"/>
      <w:marBottom w:val="0"/>
      <w:divBdr>
        <w:top w:val="none" w:sz="0" w:space="0" w:color="auto"/>
        <w:left w:val="none" w:sz="0" w:space="0" w:color="auto"/>
        <w:bottom w:val="none" w:sz="0" w:space="0" w:color="auto"/>
        <w:right w:val="none" w:sz="0" w:space="0" w:color="auto"/>
      </w:divBdr>
      <w:divsChild>
        <w:div w:id="192767540">
          <w:marLeft w:val="0"/>
          <w:marRight w:val="0"/>
          <w:marTop w:val="0"/>
          <w:marBottom w:val="0"/>
          <w:divBdr>
            <w:top w:val="none" w:sz="0" w:space="0" w:color="auto"/>
            <w:left w:val="none" w:sz="0" w:space="0" w:color="auto"/>
            <w:bottom w:val="none" w:sz="0" w:space="0" w:color="auto"/>
            <w:right w:val="none" w:sz="0" w:space="0" w:color="auto"/>
          </w:divBdr>
          <w:divsChild>
            <w:div w:id="53735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850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C5059F-F4A2-45AA-BD4D-5D02CD64B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4226</Words>
  <Characters>35246</Characters>
  <Application>Microsoft Office Word</Application>
  <DocSecurity>0</DocSecurity>
  <Lines>2073</Lines>
  <Paragraphs>805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Arthur Aleksanyan1</dc:creator>
  <cp:keywords>https:/mul2-minfin.gov.am/tasks/1152714/oneclick?token=9cec931ca8e86eac51aafa76fc338ee2</cp:keywords>
  <cp:lastModifiedBy>Artur Aleksanyan</cp:lastModifiedBy>
  <cp:revision>2</cp:revision>
  <cp:lastPrinted>2019-07-09T07:00:00Z</cp:lastPrinted>
  <dcterms:created xsi:type="dcterms:W3CDTF">2026-04-22T15:08:00Z</dcterms:created>
  <dcterms:modified xsi:type="dcterms:W3CDTF">2026-04-22T15:08:00Z</dcterms:modified>
</cp:coreProperties>
</file>