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99C37" w14:textId="77777777"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p w14:paraId="1E8AAD58" w14:textId="77777777" w:rsidR="00181E9E" w:rsidRPr="00D31AA5" w:rsidRDefault="00181E9E" w:rsidP="001A1877">
      <w:pPr>
        <w:shd w:val="clear" w:color="auto" w:fill="FFFFFF"/>
        <w:tabs>
          <w:tab w:val="left" w:pos="7655"/>
        </w:tabs>
        <w:spacing w:after="0" w:line="360" w:lineRule="auto"/>
        <w:ind w:left="567" w:firstLine="375"/>
        <w:jc w:val="center"/>
        <w:rPr>
          <w:rFonts w:ascii="GHEA Grapalat" w:eastAsia="Times New Roman" w:hAnsi="GHEA Grapalat" w:cs="Arial"/>
          <w:sz w:val="24"/>
          <w:szCs w:val="24"/>
          <w:lang w:eastAsia="hy-AM"/>
        </w:rPr>
      </w:pPr>
      <w:r w:rsidRPr="00D31AA5">
        <w:rPr>
          <w:rFonts w:ascii="GHEA Grapalat" w:eastAsia="Times New Roman" w:hAnsi="GHEA Grapalat" w:cs="Arial"/>
          <w:b/>
          <w:bCs/>
          <w:sz w:val="24"/>
          <w:szCs w:val="24"/>
          <w:lang w:eastAsia="hy-AM"/>
        </w:rPr>
        <w:t>ԱՄՓՈՓԱԹԵՐԹ</w:t>
      </w:r>
    </w:p>
    <w:p w14:paraId="4928C7C2" w14:textId="77777777"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p>
    <w:p w14:paraId="388721DF" w14:textId="6DCEB9DC" w:rsidR="00181E9E" w:rsidRPr="00E273CC" w:rsidRDefault="00B1635C" w:rsidP="0007491F">
      <w:pPr>
        <w:shd w:val="clear" w:color="auto" w:fill="FFFFFF"/>
        <w:tabs>
          <w:tab w:val="left" w:pos="7655"/>
        </w:tabs>
        <w:spacing w:after="0" w:line="360" w:lineRule="auto"/>
        <w:ind w:left="567" w:firstLine="375"/>
        <w:jc w:val="center"/>
        <w:rPr>
          <w:rFonts w:ascii="GHEA Grapalat" w:eastAsia="Times New Roman" w:hAnsi="GHEA Grapalat" w:cs="Arial"/>
          <w:b/>
          <w:bCs/>
          <w:sz w:val="24"/>
          <w:szCs w:val="24"/>
          <w:lang w:eastAsia="hy-AM"/>
        </w:rPr>
      </w:pPr>
      <w:r w:rsidRPr="00B1635C">
        <w:rPr>
          <w:rFonts w:ascii="GHEA Grapalat" w:eastAsia="Times New Roman" w:hAnsi="GHEA Grapalat" w:cs="Arial"/>
          <w:b/>
          <w:bCs/>
          <w:sz w:val="24"/>
          <w:szCs w:val="24"/>
          <w:lang w:eastAsia="hy-AM"/>
        </w:rPr>
        <w:t>«ՀԱՅԱՍՏԱՆԻ ՀԱՆՐԱՊԵՏՈՒԹՅԱՆ ԿԱՌԱՎԱՐՈՒԹՅԱՆ 2025 ԹՎԱԿԱՆԻ ԴԵԿՏԵՄԲԵՐԻ 25-Ի N 1910-Ն ՈՐՈՇՄԱՆ ՄԵՋ ՓՈՓՈԽՈՒԹՅՈՒՆՆԵՐ ԵՎ ԼՐԱՑՈՒՄՆԵՐ ԿԱՏԱՐԵԼՈՒ ՄԱՍԻՆ» ՀՀ ԿԱՌԱՎԱՐՈՒԹՅԱՆ ՈՐՈՇՄԱՆ ՆԱԽԱԳԾԻ</w:t>
      </w:r>
    </w:p>
    <w:tbl>
      <w:tblPr>
        <w:tblW w:w="154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207"/>
        <w:gridCol w:w="35"/>
        <w:gridCol w:w="6201"/>
      </w:tblGrid>
      <w:tr w:rsidR="00D31AA5" w:rsidRPr="00D31AA5" w14:paraId="2DADD026"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32B4872" w14:textId="77777777" w:rsidR="00AF1E50" w:rsidRPr="00D31AA5" w:rsidRDefault="00181E9E" w:rsidP="001A1877">
            <w:pPr>
              <w:pStyle w:val="Heading1"/>
              <w:tabs>
                <w:tab w:val="left" w:pos="7655"/>
              </w:tabs>
              <w:spacing w:before="0" w:line="360" w:lineRule="auto"/>
              <w:ind w:left="567"/>
              <w:jc w:val="center"/>
              <w:rPr>
                <w:rFonts w:ascii="GHEA Grapalat" w:hAnsi="GHEA Grapalat"/>
                <w:b/>
                <w:bCs/>
                <w:color w:val="auto"/>
                <w:sz w:val="24"/>
                <w:szCs w:val="24"/>
                <w:lang w:val="hy-AM"/>
              </w:rPr>
            </w:pPr>
            <w:r w:rsidRPr="00D31AA5">
              <w:rPr>
                <w:rFonts w:ascii="GHEA Grapalat" w:eastAsia="Times New Roman" w:hAnsi="GHEA Grapalat" w:cs="Arial"/>
                <w:color w:val="auto"/>
                <w:sz w:val="24"/>
                <w:szCs w:val="24"/>
                <w:lang w:val="hy-AM" w:eastAsia="hy-AM"/>
              </w:rPr>
              <w:t xml:space="preserve">1. </w:t>
            </w:r>
            <w:r w:rsidR="00AF1E50" w:rsidRPr="00D31AA5">
              <w:rPr>
                <w:rFonts w:ascii="GHEA Grapalat" w:hAnsi="GHEA Grapalat" w:cs="Sylfaen"/>
                <w:bCs/>
                <w:color w:val="auto"/>
                <w:sz w:val="24"/>
                <w:szCs w:val="24"/>
                <w:lang w:val="hy-AM"/>
              </w:rPr>
              <w:t>ՀԱՅԱՍՏԱՆԻ</w:t>
            </w:r>
            <w:r w:rsidR="00AF1E50" w:rsidRPr="00D31AA5">
              <w:rPr>
                <w:rFonts w:ascii="GHEA Grapalat" w:hAnsi="GHEA Grapalat" w:cs="Times Armenian"/>
                <w:bCs/>
                <w:color w:val="auto"/>
                <w:sz w:val="24"/>
                <w:szCs w:val="24"/>
                <w:lang w:val="hy-AM"/>
              </w:rPr>
              <w:t xml:space="preserve"> </w:t>
            </w:r>
            <w:r w:rsidR="00AF1E50" w:rsidRPr="00D31AA5">
              <w:rPr>
                <w:rFonts w:ascii="GHEA Grapalat" w:hAnsi="GHEA Grapalat" w:cs="Sylfaen"/>
                <w:bCs/>
                <w:color w:val="auto"/>
                <w:sz w:val="24"/>
                <w:szCs w:val="24"/>
                <w:lang w:val="hy-AM"/>
              </w:rPr>
              <w:t>ՀԱՆՐԱՊԵՏՈՒԹՅԱՆ</w:t>
            </w:r>
          </w:p>
          <w:p w14:paraId="3E43996B" w14:textId="6D1A6E8F" w:rsidR="00181E9E" w:rsidRPr="00D31AA5" w:rsidRDefault="00E273CC" w:rsidP="00E273CC">
            <w:pPr>
              <w:tabs>
                <w:tab w:val="left" w:pos="7655"/>
              </w:tabs>
              <w:spacing w:after="0" w:line="360" w:lineRule="auto"/>
              <w:ind w:left="567"/>
              <w:jc w:val="center"/>
              <w:rPr>
                <w:rFonts w:ascii="GHEA Grapalat" w:eastAsia="Times New Roman" w:hAnsi="GHEA Grapalat" w:cs="Arial"/>
                <w:sz w:val="24"/>
                <w:szCs w:val="24"/>
                <w:lang w:eastAsia="hy-AM"/>
              </w:rPr>
            </w:pPr>
            <w:r w:rsidRPr="00E273CC">
              <w:rPr>
                <w:rFonts w:ascii="GHEA Grapalat" w:eastAsiaTheme="majorEastAsia" w:hAnsi="GHEA Grapalat" w:cs="Sylfaen"/>
                <w:bCs/>
                <w:sz w:val="24"/>
                <w:szCs w:val="24"/>
              </w:rPr>
              <w:t>ԲԱՐՁՐ ՏԵԽՆՈԼՈԳԻԱԿԱՆ ԱՐԴՅՈՒՆԱԲԵՐՈՒԹՅԱՆ ՆԱԽԱՐԱՐՈՒԹՅՈՒՆ</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26166B4" w14:textId="7318885F" w:rsidR="00181E9E" w:rsidRPr="00477724" w:rsidRDefault="00E273CC" w:rsidP="001A1877">
            <w:pPr>
              <w:tabs>
                <w:tab w:val="left" w:pos="7655"/>
              </w:tabs>
              <w:spacing w:after="0" w:line="360" w:lineRule="auto"/>
              <w:ind w:left="567"/>
              <w:jc w:val="center"/>
              <w:rPr>
                <w:rFonts w:ascii="GHEA Grapalat" w:eastAsia="Times New Roman" w:hAnsi="GHEA Grapalat" w:cs="Arial"/>
                <w:sz w:val="24"/>
                <w:szCs w:val="24"/>
                <w:lang w:eastAsia="hy-AM"/>
              </w:rPr>
            </w:pPr>
            <w:r w:rsidRPr="00477724">
              <w:rPr>
                <w:rFonts w:ascii="GHEA Grapalat" w:eastAsia="Times New Roman" w:hAnsi="GHEA Grapalat" w:cs="Arial"/>
                <w:sz w:val="24"/>
                <w:szCs w:val="24"/>
                <w:lang w:val="en-US" w:eastAsia="hy-AM"/>
              </w:rPr>
              <w:t>10</w:t>
            </w:r>
            <w:r w:rsidR="00C10821" w:rsidRPr="00477724">
              <w:rPr>
                <w:rFonts w:ascii="GHEA Grapalat" w:eastAsia="Times New Roman" w:hAnsi="GHEA Grapalat" w:cs="Arial"/>
                <w:sz w:val="24"/>
                <w:szCs w:val="24"/>
                <w:lang w:eastAsia="hy-AM"/>
              </w:rPr>
              <w:t>.0</w:t>
            </w:r>
            <w:r w:rsidRPr="00477724">
              <w:rPr>
                <w:rFonts w:ascii="GHEA Grapalat" w:eastAsia="Times New Roman" w:hAnsi="GHEA Grapalat" w:cs="Arial"/>
                <w:sz w:val="24"/>
                <w:szCs w:val="24"/>
                <w:lang w:val="en-US" w:eastAsia="hy-AM"/>
              </w:rPr>
              <w:t>3</w:t>
            </w:r>
            <w:r w:rsidR="00C10821" w:rsidRPr="00477724">
              <w:rPr>
                <w:rFonts w:ascii="GHEA Grapalat" w:eastAsia="Times New Roman" w:hAnsi="GHEA Grapalat" w:cs="Arial"/>
                <w:sz w:val="24"/>
                <w:szCs w:val="24"/>
                <w:lang w:eastAsia="hy-AM"/>
              </w:rPr>
              <w:t>.202</w:t>
            </w:r>
            <w:r w:rsidRPr="00477724">
              <w:rPr>
                <w:rFonts w:ascii="GHEA Grapalat" w:eastAsia="Times New Roman" w:hAnsi="GHEA Grapalat" w:cs="Arial"/>
                <w:sz w:val="24"/>
                <w:szCs w:val="24"/>
                <w:lang w:val="en-US" w:eastAsia="hy-AM"/>
              </w:rPr>
              <w:t>6</w:t>
            </w:r>
            <w:r w:rsidR="00181E9E" w:rsidRPr="00477724">
              <w:rPr>
                <w:rFonts w:ascii="GHEA Grapalat" w:eastAsia="Times New Roman" w:hAnsi="GHEA Grapalat" w:cs="Arial"/>
                <w:sz w:val="24"/>
                <w:szCs w:val="24"/>
                <w:lang w:eastAsia="hy-AM"/>
              </w:rPr>
              <w:t>թ.</w:t>
            </w:r>
          </w:p>
        </w:tc>
      </w:tr>
      <w:tr w:rsidR="00D31AA5" w:rsidRPr="00D31AA5" w14:paraId="0A324B87"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170399"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F1A421" w14:textId="1403AB10" w:rsidR="00181E9E" w:rsidRPr="00477724" w:rsidRDefault="00181E9E" w:rsidP="001A1877">
            <w:pPr>
              <w:tabs>
                <w:tab w:val="left" w:pos="7655"/>
              </w:tabs>
              <w:spacing w:after="0" w:line="360" w:lineRule="auto"/>
              <w:ind w:left="567"/>
              <w:jc w:val="center"/>
              <w:rPr>
                <w:rFonts w:ascii="GHEA Grapalat" w:eastAsia="Times New Roman" w:hAnsi="GHEA Grapalat" w:cs="Arial"/>
                <w:sz w:val="24"/>
                <w:szCs w:val="24"/>
                <w:lang w:eastAsia="hy-AM"/>
              </w:rPr>
            </w:pPr>
            <w:r w:rsidRPr="00477724">
              <w:rPr>
                <w:rFonts w:ascii="GHEA Grapalat" w:eastAsia="Times New Roman" w:hAnsi="GHEA Grapalat" w:cs="Arial"/>
                <w:sz w:val="24"/>
                <w:szCs w:val="24"/>
                <w:lang w:eastAsia="hy-AM"/>
              </w:rPr>
              <w:t xml:space="preserve">N </w:t>
            </w:r>
            <w:r w:rsidR="00F20E52" w:rsidRPr="00477724">
              <w:rPr>
                <w:rFonts w:ascii="GHEA Grapalat" w:eastAsia="Times New Roman" w:hAnsi="GHEA Grapalat" w:cs="Arial"/>
                <w:sz w:val="24"/>
                <w:szCs w:val="24"/>
                <w:lang w:eastAsia="hy-AM"/>
              </w:rPr>
              <w:t>01/14.1/1630-2026</w:t>
            </w:r>
          </w:p>
        </w:tc>
      </w:tr>
      <w:tr w:rsidR="00D31AA5" w:rsidRPr="00D31AA5" w14:paraId="71523AD6" w14:textId="77777777" w:rsidTr="00F20E52">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46882A64" w14:textId="5F71B474" w:rsidR="00181E9E" w:rsidRPr="00A4726C" w:rsidRDefault="00A4726C" w:rsidP="007C6E88">
            <w:pPr>
              <w:spacing w:before="100" w:beforeAutospacing="1" w:after="100" w:afterAutospacing="1" w:line="360" w:lineRule="auto"/>
              <w:jc w:val="both"/>
              <w:rPr>
                <w:rFonts w:ascii="GHEA Grapalat" w:hAnsi="GHEA Grapalat"/>
                <w:sz w:val="24"/>
                <w:szCs w:val="24"/>
              </w:rPr>
            </w:pPr>
            <w:r>
              <w:rPr>
                <w:rFonts w:ascii="GHEA Grapalat" w:hAnsi="GHEA Grapalat"/>
                <w:sz w:val="24"/>
                <w:szCs w:val="24"/>
              </w:rPr>
              <w:t xml:space="preserve">      Ի պատասխան Ձեր՝ 2026 թվականի մարտի 3-ի թիվ 01/4631-2026 գրության՝ տեղեկացնում եմ, որ «Հայաստանի Հանրապետության կառավարության 2005 թվականի դեկտեմբերի 25-ի N 1910-Ն որոշման մեջ փոփոխություններ կատարելու մասին» ՀՀ կառավարության որոշման նախագծի վերաբերյալ ՀՀ բարձր տեխնոլոգիական արդյունաբերության նախարարությունն առարկություններ չունի։</w:t>
            </w:r>
          </w:p>
        </w:tc>
        <w:tc>
          <w:tcPr>
            <w:tcW w:w="35" w:type="dxa"/>
            <w:tcBorders>
              <w:top w:val="outset" w:sz="6" w:space="0" w:color="auto"/>
              <w:left w:val="outset" w:sz="6" w:space="0" w:color="auto"/>
              <w:bottom w:val="outset" w:sz="6" w:space="0" w:color="auto"/>
              <w:right w:val="nil"/>
            </w:tcBorders>
            <w:shd w:val="clear" w:color="auto" w:fill="FFFFFF"/>
            <w:hideMark/>
          </w:tcPr>
          <w:p w14:paraId="70CF1663"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tcPr>
          <w:p w14:paraId="539AB658" w14:textId="264E6BE9" w:rsidR="00181E9E" w:rsidRPr="00D31AA5" w:rsidRDefault="00F20E52" w:rsidP="009D229A">
            <w:pPr>
              <w:tabs>
                <w:tab w:val="left" w:pos="7655"/>
              </w:tabs>
              <w:spacing w:after="0" w:line="360" w:lineRule="auto"/>
              <w:ind w:left="243" w:firstLine="384"/>
              <w:rPr>
                <w:rFonts w:ascii="GHEA Grapalat" w:eastAsia="Times New Roman" w:hAnsi="GHEA Grapalat" w:cs="Arial"/>
                <w:sz w:val="24"/>
                <w:szCs w:val="24"/>
                <w:lang w:eastAsia="hy-AM"/>
              </w:rPr>
            </w:pPr>
            <w:r w:rsidRPr="00676010">
              <w:rPr>
                <w:rFonts w:ascii="GHEA Grapalat" w:eastAsia="Times New Roman" w:hAnsi="GHEA Grapalat" w:cs="Arial"/>
                <w:sz w:val="24"/>
                <w:szCs w:val="24"/>
                <w:lang w:eastAsia="hy-AM"/>
              </w:rPr>
              <w:t>Ընդունվել է ի գիտություն:</w:t>
            </w:r>
          </w:p>
        </w:tc>
      </w:tr>
      <w:tr w:rsidR="00D31AA5" w:rsidRPr="00D31AA5" w14:paraId="1BADCBB5"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F217F07" w14:textId="77777777" w:rsidR="00442E36" w:rsidRPr="00D31AA5" w:rsidRDefault="00442E36"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p w14:paraId="43131A64" w14:textId="5D235784" w:rsidR="00BB2390" w:rsidRPr="00D31AA5" w:rsidRDefault="00BB2390"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 xml:space="preserve">3.  </w:t>
            </w:r>
            <w:r w:rsidR="00A4726C" w:rsidRPr="00D31AA5">
              <w:rPr>
                <w:rFonts w:ascii="GHEA Grapalat" w:hAnsi="GHEA Grapalat" w:cs="Sylfaen"/>
                <w:bCs/>
                <w:color w:val="auto"/>
                <w:sz w:val="24"/>
                <w:szCs w:val="24"/>
                <w:lang w:val="hy-AM"/>
              </w:rPr>
              <w:t>ՀԱՅԱՍՏԱՆԻ</w:t>
            </w:r>
            <w:r w:rsidR="00A4726C" w:rsidRPr="00D31AA5">
              <w:rPr>
                <w:rFonts w:ascii="GHEA Grapalat" w:hAnsi="GHEA Grapalat" w:cs="Times Armenian"/>
                <w:bCs/>
                <w:color w:val="auto"/>
                <w:sz w:val="24"/>
                <w:szCs w:val="24"/>
                <w:lang w:val="hy-AM"/>
              </w:rPr>
              <w:t xml:space="preserve"> </w:t>
            </w:r>
            <w:r w:rsidR="00A4726C" w:rsidRPr="00D31AA5">
              <w:rPr>
                <w:rFonts w:ascii="GHEA Grapalat" w:hAnsi="GHEA Grapalat" w:cs="Sylfaen"/>
                <w:bCs/>
                <w:color w:val="auto"/>
                <w:sz w:val="24"/>
                <w:szCs w:val="24"/>
                <w:lang w:val="hy-AM"/>
              </w:rPr>
              <w:t xml:space="preserve">ՀԱՆՐԱՊԵՏՈՒԹՅԱՆ </w:t>
            </w:r>
            <w:r w:rsidRPr="00D31AA5">
              <w:rPr>
                <w:rFonts w:ascii="GHEA Grapalat" w:hAnsi="GHEA Grapalat" w:cs="Sylfaen"/>
                <w:bCs/>
                <w:color w:val="auto"/>
                <w:sz w:val="24"/>
                <w:szCs w:val="24"/>
                <w:lang w:val="hy-AM"/>
              </w:rPr>
              <w:t>ՖԻՆԱՆՍՆԵՐԻ ՆԱԽԱՐԱՐՈՒԹՅՈՒՆ</w:t>
            </w:r>
          </w:p>
          <w:p w14:paraId="4EE85474" w14:textId="77777777" w:rsidR="00BB2390" w:rsidRPr="00D31AA5" w:rsidRDefault="00BB2390"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1FCD615" w14:textId="266CC0E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w:t>
            </w:r>
            <w:r w:rsidR="00A4726C">
              <w:rPr>
                <w:rFonts w:ascii="GHEA Grapalat" w:eastAsiaTheme="majorEastAsia" w:hAnsi="GHEA Grapalat" w:cs="Sylfaen"/>
                <w:bCs/>
                <w:sz w:val="24"/>
                <w:szCs w:val="24"/>
                <w:lang w:val="en-US"/>
              </w:rPr>
              <w:t>6</w:t>
            </w:r>
            <w:r w:rsidRPr="00D31AA5">
              <w:rPr>
                <w:rFonts w:ascii="GHEA Grapalat" w:eastAsiaTheme="majorEastAsia" w:hAnsi="GHEA Grapalat" w:cs="Sylfaen"/>
                <w:bCs/>
                <w:sz w:val="24"/>
                <w:szCs w:val="24"/>
              </w:rPr>
              <w:t>.0</w:t>
            </w:r>
            <w:r w:rsidR="00A4726C">
              <w:rPr>
                <w:rFonts w:ascii="GHEA Grapalat" w:eastAsiaTheme="majorEastAsia" w:hAnsi="GHEA Grapalat" w:cs="Sylfaen"/>
                <w:bCs/>
                <w:sz w:val="24"/>
                <w:szCs w:val="24"/>
                <w:lang w:val="en-US"/>
              </w:rPr>
              <w:t>3</w:t>
            </w:r>
            <w:r w:rsidRPr="00D31AA5">
              <w:rPr>
                <w:rFonts w:ascii="GHEA Grapalat" w:eastAsiaTheme="majorEastAsia" w:hAnsi="GHEA Grapalat" w:cs="Sylfaen"/>
                <w:bCs/>
                <w:sz w:val="24"/>
                <w:szCs w:val="24"/>
              </w:rPr>
              <w:t>.202</w:t>
            </w:r>
            <w:r w:rsidR="00A4726C">
              <w:rPr>
                <w:rFonts w:ascii="GHEA Grapalat" w:eastAsiaTheme="majorEastAsia" w:hAnsi="GHEA Grapalat" w:cs="Sylfaen"/>
                <w:bCs/>
                <w:sz w:val="24"/>
                <w:szCs w:val="24"/>
                <w:lang w:val="en-US"/>
              </w:rPr>
              <w:t>6</w:t>
            </w:r>
            <w:r w:rsidRPr="00D31AA5">
              <w:rPr>
                <w:rFonts w:ascii="GHEA Grapalat" w:eastAsiaTheme="majorEastAsia" w:hAnsi="GHEA Grapalat" w:cs="Sylfaen"/>
                <w:bCs/>
                <w:sz w:val="24"/>
                <w:szCs w:val="24"/>
              </w:rPr>
              <w:t>թ.</w:t>
            </w:r>
          </w:p>
        </w:tc>
      </w:tr>
      <w:tr w:rsidR="00D31AA5" w:rsidRPr="00D31AA5" w14:paraId="5923358B"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6C9DB1" w14:textId="77777777" w:rsidR="00BB2390" w:rsidRPr="00D31AA5" w:rsidRDefault="00BB2390"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2EA7F51" w14:textId="59BF39F6"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3E1F6D" w:rsidRPr="003E1F6D">
              <w:rPr>
                <w:rFonts w:ascii="GHEA Grapalat" w:eastAsiaTheme="majorEastAsia" w:hAnsi="GHEA Grapalat" w:cs="Sylfaen"/>
                <w:bCs/>
                <w:sz w:val="24"/>
                <w:szCs w:val="24"/>
              </w:rPr>
              <w:t>01/9-2/6384-2026</w:t>
            </w:r>
          </w:p>
        </w:tc>
      </w:tr>
      <w:tr w:rsidR="00D31AA5" w:rsidRPr="00D31AA5" w14:paraId="0CA117DF"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5D4E8766" w14:textId="77777777" w:rsidR="00A4726C" w:rsidRDefault="00A4726C" w:rsidP="00A4726C">
            <w:pPr>
              <w:spacing w:after="0" w:line="360" w:lineRule="auto"/>
              <w:ind w:firstLine="567"/>
              <w:contextualSpacing/>
              <w:jc w:val="both"/>
              <w:rPr>
                <w:rFonts w:ascii="GHEA Grapalat" w:hAnsi="GHEA Grapalat"/>
                <w:sz w:val="24"/>
                <w:szCs w:val="24"/>
              </w:rPr>
            </w:pPr>
            <w:r>
              <w:rPr>
                <w:rFonts w:ascii="GHEA Grapalat" w:hAnsi="GHEA Grapalat"/>
                <w:sz w:val="24"/>
                <w:szCs w:val="24"/>
              </w:rPr>
              <w:t xml:space="preserve">Ձեր 03.03.2026թ. N 01/4631-2026 գրությամբ ներկայացված՝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որով </w:t>
            </w:r>
            <w:r>
              <w:rPr>
                <w:rFonts w:ascii="GHEA Grapalat" w:hAnsi="GHEA Grapalat"/>
                <w:sz w:val="24"/>
                <w:szCs w:val="24"/>
              </w:rPr>
              <w:lastRenderedPageBreak/>
              <w:t>նախատեսվում է ՀՀ բարձր տեխնոլոգիական արդյունաբերության նախարարության 1235 ծրագրի «31001 Միասնական թվային միջավայրի ձևավորում» միջոցառման շրջանակներում նախատեսված միջոցներից՝ վերաբաշխման միջոցով, ՀՀ էկոնոմիկայի նախարարությանը հատկացնել 30.0 մլն դրամ՝ ՀՀ էկոնոմիկայի նախարարության մտավոր սեփականության գրասենյակի նոր թվայնացված տեղեկատվական համակարգի ներդրման և գործարկման գործընթացն ապահովելու նպատակով, հայտնում ենք, որ բովանդակային առումով առարկություններ չունենք, հաշվի առնելով, որ վերոնշյալ հարցը քննարկվել է Տեղեկատվական համակարգերի կառավարման խորհրդի 20.12.2025թ նիստում և հավանության է արժանացել (Արձանագրություն ԽԱ/30-2025, կետ՝ 3.1):</w:t>
            </w:r>
          </w:p>
          <w:p w14:paraId="323CFD77" w14:textId="76870513" w:rsidR="00BB2390" w:rsidRPr="00542CCA" w:rsidRDefault="00A4726C" w:rsidP="00542CCA">
            <w:pPr>
              <w:spacing w:after="0" w:line="360" w:lineRule="auto"/>
              <w:ind w:firstLine="567"/>
              <w:contextualSpacing/>
              <w:jc w:val="both"/>
              <w:rPr>
                <w:rFonts w:ascii="GHEA Grapalat" w:hAnsi="GHEA Grapalat"/>
                <w:sz w:val="24"/>
                <w:szCs w:val="24"/>
              </w:rPr>
            </w:pPr>
            <w:r>
              <w:rPr>
                <w:rFonts w:ascii="GHEA Grapalat" w:hAnsi="GHEA Grapalat"/>
                <w:sz w:val="24"/>
                <w:szCs w:val="24"/>
              </w:rPr>
              <w:t>Միաժամանակ հայտնում ենք, որ.</w:t>
            </w:r>
          </w:p>
        </w:tc>
        <w:tc>
          <w:tcPr>
            <w:tcW w:w="35" w:type="dxa"/>
            <w:tcBorders>
              <w:top w:val="outset" w:sz="6" w:space="0" w:color="auto"/>
              <w:left w:val="outset" w:sz="6" w:space="0" w:color="auto"/>
              <w:bottom w:val="outset" w:sz="6" w:space="0" w:color="auto"/>
              <w:right w:val="nil"/>
            </w:tcBorders>
            <w:shd w:val="clear" w:color="auto" w:fill="FFFFFF"/>
            <w:hideMark/>
          </w:tcPr>
          <w:p w14:paraId="68D47AB2"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3A73EEE8" w14:textId="5E71419B" w:rsidR="00A875F6" w:rsidRPr="00D31AA5" w:rsidRDefault="00A875F6"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39E64C7B"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74332B2" w14:textId="213CA591" w:rsidR="00A769D8" w:rsidRPr="00D31AA5" w:rsidRDefault="00477724" w:rsidP="007C6E88">
            <w:pPr>
              <w:pStyle w:val="ListParagraph"/>
              <w:numPr>
                <w:ilvl w:val="0"/>
                <w:numId w:val="5"/>
              </w:numPr>
              <w:tabs>
                <w:tab w:val="left" w:pos="679"/>
              </w:tabs>
              <w:spacing w:after="0" w:line="360" w:lineRule="auto"/>
              <w:ind w:left="254" w:right="406" w:firstLine="540"/>
              <w:jc w:val="both"/>
              <w:rPr>
                <w:rFonts w:ascii="GHEA Grapalat" w:hAnsi="GHEA Grapalat" w:cs="Cambria Math"/>
                <w:sz w:val="24"/>
                <w:szCs w:val="24"/>
                <w:shd w:val="clear" w:color="auto" w:fill="FFFFFF"/>
              </w:rPr>
            </w:pPr>
            <w:r w:rsidRPr="00477724">
              <w:rPr>
                <w:rFonts w:ascii="GHEA Grapalat" w:hAnsi="GHEA Grapalat" w:cs="Cambria Math"/>
                <w:sz w:val="24"/>
                <w:szCs w:val="24"/>
                <w:shd w:val="clear" w:color="auto" w:fill="FFFFFF"/>
              </w:rPr>
              <w:t>Նախագծին կից բացակայում են մտավոր սեփականության գրասենյակի նոր թվայնացված տեղեկատվական համակարգի ներդրման և գործարկման գործընթացն ապահովելու նպատակով պահանջվող ֆինանսական միջոցների (30.0 մլն դրամ) հաշվարկ-հիմնավորումները:</w:t>
            </w:r>
          </w:p>
        </w:tc>
        <w:tc>
          <w:tcPr>
            <w:tcW w:w="35" w:type="dxa"/>
            <w:tcBorders>
              <w:top w:val="outset" w:sz="6" w:space="0" w:color="auto"/>
              <w:left w:val="outset" w:sz="6" w:space="0" w:color="auto"/>
              <w:bottom w:val="outset" w:sz="6" w:space="0" w:color="auto"/>
              <w:right w:val="nil"/>
            </w:tcBorders>
            <w:shd w:val="clear" w:color="auto" w:fill="FFFFFF"/>
          </w:tcPr>
          <w:p w14:paraId="47FCC2C9"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5D8AE8AD" w14:textId="77777777" w:rsidR="00EE1A0C" w:rsidRPr="00D31AA5" w:rsidRDefault="00EE1A0C" w:rsidP="00EE1A0C">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46C976FB" w14:textId="1222E924" w:rsidR="001A4A13" w:rsidRPr="00D31AA5" w:rsidRDefault="00EE1A0C" w:rsidP="00542CCA">
            <w:pPr>
              <w:tabs>
                <w:tab w:val="left" w:pos="7655"/>
              </w:tabs>
              <w:spacing w:after="0" w:line="360" w:lineRule="auto"/>
              <w:ind w:left="567"/>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Մ</w:t>
            </w:r>
            <w:r w:rsidRPr="00EE1A0C">
              <w:rPr>
                <w:rFonts w:ascii="GHEA Grapalat" w:eastAsia="Times New Roman" w:hAnsi="GHEA Grapalat" w:cs="Arial"/>
                <w:sz w:val="24"/>
                <w:szCs w:val="24"/>
                <w:lang w:eastAsia="hy-AM"/>
              </w:rPr>
              <w:t>տավոր սեփականության գրասենյակի նոր թվայնացված տեղեկատվական համակարգի ներդրման և գործարկման գործընթացն ապահովելու նպատակով պահանջվող ֆինանսական միջոցների (30.0 մլն դրամ) հաշվարկ-հիմնավորու</w:t>
            </w:r>
            <w:r>
              <w:rPr>
                <w:rFonts w:ascii="GHEA Grapalat" w:eastAsia="Times New Roman" w:hAnsi="GHEA Grapalat" w:cs="Arial"/>
                <w:sz w:val="24"/>
                <w:szCs w:val="24"/>
                <w:lang w:eastAsia="hy-AM"/>
              </w:rPr>
              <w:t>մ</w:t>
            </w:r>
            <w:r w:rsidRPr="00EE1A0C">
              <w:rPr>
                <w:rFonts w:ascii="GHEA Grapalat" w:eastAsia="Times New Roman" w:hAnsi="GHEA Grapalat" w:cs="Arial"/>
                <w:sz w:val="24"/>
                <w:szCs w:val="24"/>
                <w:lang w:eastAsia="hy-AM"/>
              </w:rPr>
              <w:t>ը</w:t>
            </w:r>
            <w:r>
              <w:rPr>
                <w:rFonts w:ascii="GHEA Grapalat" w:eastAsia="Times New Roman" w:hAnsi="GHEA Grapalat" w:cs="Arial"/>
                <w:sz w:val="24"/>
                <w:szCs w:val="24"/>
                <w:lang w:eastAsia="hy-AM"/>
              </w:rPr>
              <w:t xml:space="preserve"> կցվում է:</w:t>
            </w:r>
          </w:p>
        </w:tc>
      </w:tr>
      <w:tr w:rsidR="00D31AA5" w:rsidRPr="00D31AA5" w14:paraId="3093483A"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4A91950D" w14:textId="0F3770D5" w:rsidR="00A769D8" w:rsidRPr="00D31AA5" w:rsidRDefault="00477724" w:rsidP="007C6E88">
            <w:pPr>
              <w:pStyle w:val="ListParagraph"/>
              <w:numPr>
                <w:ilvl w:val="0"/>
                <w:numId w:val="5"/>
              </w:numPr>
              <w:tabs>
                <w:tab w:val="left" w:pos="679"/>
              </w:tabs>
              <w:spacing w:after="0" w:line="360" w:lineRule="auto"/>
              <w:ind w:right="406"/>
              <w:jc w:val="both"/>
              <w:rPr>
                <w:rFonts w:ascii="GHEA Grapalat" w:hAnsi="GHEA Grapalat" w:cs="Cambria Math"/>
                <w:sz w:val="24"/>
                <w:szCs w:val="24"/>
                <w:shd w:val="clear" w:color="auto" w:fill="FFFFFF"/>
              </w:rPr>
            </w:pPr>
            <w:r w:rsidRPr="00477724">
              <w:rPr>
                <w:rFonts w:ascii="GHEA Grapalat" w:hAnsi="GHEA Grapalat" w:cs="Cambria Math"/>
                <w:sz w:val="24"/>
                <w:szCs w:val="24"/>
                <w:shd w:val="clear" w:color="auto" w:fill="FFFFFF"/>
              </w:rPr>
              <w:t>Հավելված N 2-ում անհրաժեշտ է նշել նաև 1235 ծրագրի 31001 միջոցառման պատասխանատուն՝ ՀՀ բարձր տեխնոլոգիական արդյունաբերության նախարարություն:</w:t>
            </w:r>
          </w:p>
        </w:tc>
        <w:tc>
          <w:tcPr>
            <w:tcW w:w="35" w:type="dxa"/>
            <w:tcBorders>
              <w:top w:val="outset" w:sz="6" w:space="0" w:color="auto"/>
              <w:left w:val="outset" w:sz="6" w:space="0" w:color="auto"/>
              <w:bottom w:val="outset" w:sz="6" w:space="0" w:color="auto"/>
              <w:right w:val="nil"/>
            </w:tcBorders>
            <w:shd w:val="clear" w:color="auto" w:fill="FFFFFF"/>
          </w:tcPr>
          <w:p w14:paraId="4E0FDD9A"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5DF2A7F" w14:textId="77777777" w:rsidR="001A4A13" w:rsidRPr="00D31AA5" w:rsidRDefault="001A4A13" w:rsidP="00477724">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51B53A88" w14:textId="0D6E2F38" w:rsidR="00A769D8" w:rsidRPr="00D31AA5" w:rsidRDefault="001A4A13" w:rsidP="00477724">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r w:rsidR="00477724" w:rsidRPr="00D31AA5" w14:paraId="1F61EDAE"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003D35B1" w14:textId="40B086B4" w:rsidR="00477724" w:rsidRPr="00477724" w:rsidRDefault="00477724" w:rsidP="007C6E88">
            <w:pPr>
              <w:pStyle w:val="ListParagraph"/>
              <w:numPr>
                <w:ilvl w:val="0"/>
                <w:numId w:val="5"/>
              </w:numPr>
              <w:tabs>
                <w:tab w:val="left" w:pos="679"/>
              </w:tabs>
              <w:spacing w:after="0" w:line="360" w:lineRule="auto"/>
              <w:ind w:right="406"/>
              <w:jc w:val="both"/>
              <w:rPr>
                <w:rFonts w:ascii="GHEA Grapalat" w:hAnsi="GHEA Grapalat" w:cs="Cambria Math"/>
                <w:sz w:val="24"/>
                <w:szCs w:val="24"/>
                <w:shd w:val="clear" w:color="auto" w:fill="FFFFFF"/>
              </w:rPr>
            </w:pPr>
            <w:r w:rsidRPr="00477724">
              <w:rPr>
                <w:rFonts w:ascii="GHEA Grapalat" w:hAnsi="GHEA Grapalat" w:cs="Cambria Math"/>
                <w:sz w:val="24"/>
                <w:szCs w:val="24"/>
                <w:shd w:val="clear" w:color="auto" w:fill="FFFFFF"/>
              </w:rPr>
              <w:lastRenderedPageBreak/>
              <w:t>Նկատի ունենալով, որ 30.0 մլն դրամն ամբողջությամբ նախատեսվում է հատկացնել 1-ին եռամսյակում,  առաջարկում ենք Հավելվածներ N 3-ում և N 4-ում ոչ ֆինանսական ցուցանիշի սահմանել նաև «կիսամյակ»-ի համար:</w:t>
            </w:r>
          </w:p>
        </w:tc>
        <w:tc>
          <w:tcPr>
            <w:tcW w:w="35" w:type="dxa"/>
            <w:tcBorders>
              <w:top w:val="outset" w:sz="6" w:space="0" w:color="auto"/>
              <w:left w:val="outset" w:sz="6" w:space="0" w:color="auto"/>
              <w:bottom w:val="outset" w:sz="6" w:space="0" w:color="auto"/>
              <w:right w:val="nil"/>
            </w:tcBorders>
            <w:shd w:val="clear" w:color="auto" w:fill="FFFFFF"/>
          </w:tcPr>
          <w:p w14:paraId="4741789A" w14:textId="77777777" w:rsidR="00477724" w:rsidRPr="00D31AA5" w:rsidRDefault="00477724"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0AF2133B" w14:textId="77777777" w:rsidR="00477724" w:rsidRPr="00D31AA5" w:rsidRDefault="00477724" w:rsidP="00477724">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35BC99B8" w14:textId="03D86387" w:rsidR="00477724" w:rsidRPr="00D31AA5" w:rsidRDefault="00477724" w:rsidP="00477724">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r w:rsidR="00477724" w:rsidRPr="00D31AA5" w14:paraId="6F9C7B06"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59E563C" w14:textId="5483975C" w:rsidR="00477724" w:rsidRPr="00477724" w:rsidRDefault="00477724" w:rsidP="00477724">
            <w:pPr>
              <w:pStyle w:val="ListParagraph"/>
              <w:numPr>
                <w:ilvl w:val="0"/>
                <w:numId w:val="5"/>
              </w:numPr>
              <w:spacing w:after="0" w:line="360" w:lineRule="auto"/>
              <w:jc w:val="both"/>
              <w:rPr>
                <w:rFonts w:ascii="GHEA Grapalat" w:hAnsi="GHEA Grapalat"/>
                <w:sz w:val="24"/>
                <w:szCs w:val="24"/>
              </w:rPr>
            </w:pPr>
            <w:r w:rsidRPr="00477724">
              <w:rPr>
                <w:rFonts w:ascii="GHEA Grapalat" w:hAnsi="GHEA Grapalat" w:cs="Times New Roman"/>
                <w:sz w:val="24"/>
                <w:szCs w:val="24"/>
              </w:rPr>
              <w:t>Նախագծի</w:t>
            </w:r>
            <w:r w:rsidRPr="00477724">
              <w:rPr>
                <w:rFonts w:ascii="GHEA Grapalat" w:hAnsi="GHEA Grapalat"/>
                <w:sz w:val="24"/>
                <w:szCs w:val="24"/>
              </w:rPr>
              <w:t xml:space="preserve"> հավելված 5-ի գնումների պլանում ներառված 72211160 «Մտավոր սեփականության գրասենյակի նոր թվայնացված տեղեկատվական համակարգի մշակման, ներդրման  և գործարկման ծառայություն» ԳՄԱ կոդով գնման առարկայի անվանումն անհրաժեշտ է համապատասխանեցնել ՀՀ կառավարության 13.04.2017թ. N 390-Ն որոշման 4-րդ հավելվածի 3-րդ կետով սահմանված և գնումների պաշտոնական տեղեկագրում հրապարակված գնումների միասնական անվանացանկի անվանումներին:</w:t>
            </w:r>
          </w:p>
          <w:p w14:paraId="6ADC8612" w14:textId="77777777" w:rsidR="00477724" w:rsidRPr="00477724" w:rsidRDefault="00477724" w:rsidP="00477724">
            <w:pPr>
              <w:pStyle w:val="ListParagraph"/>
              <w:tabs>
                <w:tab w:val="left" w:pos="679"/>
              </w:tabs>
              <w:spacing w:after="0" w:line="360" w:lineRule="auto"/>
              <w:ind w:left="704" w:right="406"/>
              <w:rPr>
                <w:rFonts w:ascii="GHEA Grapalat" w:hAnsi="GHEA Grapalat" w:cs="Cambria Math"/>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291057AD" w14:textId="77777777" w:rsidR="00477724" w:rsidRPr="00D31AA5" w:rsidRDefault="00477724"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3553DE8" w14:textId="77777777" w:rsidR="00477724" w:rsidRPr="00D31AA5" w:rsidRDefault="00477724" w:rsidP="00477724">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73005A7E" w14:textId="1834BAFC" w:rsidR="00477724" w:rsidRPr="00D31AA5" w:rsidRDefault="00477724" w:rsidP="00477724">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bl>
    <w:p w14:paraId="3364CF88" w14:textId="77777777" w:rsidR="000E771F" w:rsidRPr="00D31AA5" w:rsidRDefault="000E771F" w:rsidP="001A1877">
      <w:pPr>
        <w:tabs>
          <w:tab w:val="left" w:pos="7655"/>
        </w:tabs>
        <w:spacing w:after="0" w:line="360" w:lineRule="auto"/>
        <w:ind w:left="567"/>
        <w:rPr>
          <w:rFonts w:ascii="GHEA Grapalat" w:hAnsi="GHEA Grapalat"/>
          <w:sz w:val="24"/>
          <w:szCs w:val="24"/>
        </w:rPr>
      </w:pPr>
    </w:p>
    <w:sectPr w:rsidR="000E771F" w:rsidRPr="00D31AA5" w:rsidSect="004D60EF">
      <w:pgSz w:w="16838" w:h="11906" w:orient="landscape" w:code="9"/>
      <w:pgMar w:top="568" w:right="395"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7B78"/>
    <w:multiLevelType w:val="hybridMultilevel"/>
    <w:tmpl w:val="02CE1A0E"/>
    <w:lvl w:ilvl="0" w:tplc="329E5AA0">
      <w:start w:val="2"/>
      <w:numFmt w:val="decimal"/>
      <w:lvlText w:val="%1."/>
      <w:lvlJc w:val="left"/>
      <w:pPr>
        <w:ind w:left="1064" w:hanging="360"/>
      </w:pPr>
      <w:rPr>
        <w:rFonts w:cs="Cambria Math" w:hint="default"/>
        <w:color w:val="auto"/>
      </w:rPr>
    </w:lvl>
    <w:lvl w:ilvl="1" w:tplc="042B0019" w:tentative="1">
      <w:start w:val="1"/>
      <w:numFmt w:val="lowerLetter"/>
      <w:lvlText w:val="%2."/>
      <w:lvlJc w:val="left"/>
      <w:pPr>
        <w:ind w:left="1784" w:hanging="360"/>
      </w:pPr>
    </w:lvl>
    <w:lvl w:ilvl="2" w:tplc="042B001B" w:tentative="1">
      <w:start w:val="1"/>
      <w:numFmt w:val="lowerRoman"/>
      <w:lvlText w:val="%3."/>
      <w:lvlJc w:val="right"/>
      <w:pPr>
        <w:ind w:left="2504" w:hanging="180"/>
      </w:pPr>
    </w:lvl>
    <w:lvl w:ilvl="3" w:tplc="042B000F" w:tentative="1">
      <w:start w:val="1"/>
      <w:numFmt w:val="decimal"/>
      <w:lvlText w:val="%4."/>
      <w:lvlJc w:val="left"/>
      <w:pPr>
        <w:ind w:left="3224" w:hanging="360"/>
      </w:pPr>
    </w:lvl>
    <w:lvl w:ilvl="4" w:tplc="042B0019" w:tentative="1">
      <w:start w:val="1"/>
      <w:numFmt w:val="lowerLetter"/>
      <w:lvlText w:val="%5."/>
      <w:lvlJc w:val="left"/>
      <w:pPr>
        <w:ind w:left="3944" w:hanging="360"/>
      </w:pPr>
    </w:lvl>
    <w:lvl w:ilvl="5" w:tplc="042B001B" w:tentative="1">
      <w:start w:val="1"/>
      <w:numFmt w:val="lowerRoman"/>
      <w:lvlText w:val="%6."/>
      <w:lvlJc w:val="right"/>
      <w:pPr>
        <w:ind w:left="4664" w:hanging="180"/>
      </w:pPr>
    </w:lvl>
    <w:lvl w:ilvl="6" w:tplc="042B000F" w:tentative="1">
      <w:start w:val="1"/>
      <w:numFmt w:val="decimal"/>
      <w:lvlText w:val="%7."/>
      <w:lvlJc w:val="left"/>
      <w:pPr>
        <w:ind w:left="5384" w:hanging="360"/>
      </w:pPr>
    </w:lvl>
    <w:lvl w:ilvl="7" w:tplc="042B0019" w:tentative="1">
      <w:start w:val="1"/>
      <w:numFmt w:val="lowerLetter"/>
      <w:lvlText w:val="%8."/>
      <w:lvlJc w:val="left"/>
      <w:pPr>
        <w:ind w:left="6104" w:hanging="360"/>
      </w:pPr>
    </w:lvl>
    <w:lvl w:ilvl="8" w:tplc="042B001B" w:tentative="1">
      <w:start w:val="1"/>
      <w:numFmt w:val="lowerRoman"/>
      <w:lvlText w:val="%9."/>
      <w:lvlJc w:val="right"/>
      <w:pPr>
        <w:ind w:left="6824" w:hanging="180"/>
      </w:pPr>
    </w:lvl>
  </w:abstractNum>
  <w:abstractNum w:abstractNumId="1" w15:restartNumberingAfterBreak="0">
    <w:nsid w:val="043D5A8F"/>
    <w:multiLevelType w:val="hybridMultilevel"/>
    <w:tmpl w:val="592C5D8A"/>
    <w:lvl w:ilvl="0" w:tplc="FDAC5E12">
      <w:start w:val="1"/>
      <w:numFmt w:val="decimal"/>
      <w:lvlText w:val="%1."/>
      <w:lvlJc w:val="left"/>
      <w:pPr>
        <w:ind w:left="1323" w:hanging="360"/>
      </w:pPr>
      <w:rPr>
        <w:rFonts w:hint="default"/>
      </w:rPr>
    </w:lvl>
    <w:lvl w:ilvl="1" w:tplc="042B0019" w:tentative="1">
      <w:start w:val="1"/>
      <w:numFmt w:val="lowerLetter"/>
      <w:lvlText w:val="%2."/>
      <w:lvlJc w:val="left"/>
      <w:pPr>
        <w:ind w:left="2043" w:hanging="360"/>
      </w:pPr>
    </w:lvl>
    <w:lvl w:ilvl="2" w:tplc="042B001B" w:tentative="1">
      <w:start w:val="1"/>
      <w:numFmt w:val="lowerRoman"/>
      <w:lvlText w:val="%3."/>
      <w:lvlJc w:val="right"/>
      <w:pPr>
        <w:ind w:left="2763" w:hanging="180"/>
      </w:pPr>
    </w:lvl>
    <w:lvl w:ilvl="3" w:tplc="042B000F" w:tentative="1">
      <w:start w:val="1"/>
      <w:numFmt w:val="decimal"/>
      <w:lvlText w:val="%4."/>
      <w:lvlJc w:val="left"/>
      <w:pPr>
        <w:ind w:left="3483" w:hanging="360"/>
      </w:pPr>
    </w:lvl>
    <w:lvl w:ilvl="4" w:tplc="042B0019" w:tentative="1">
      <w:start w:val="1"/>
      <w:numFmt w:val="lowerLetter"/>
      <w:lvlText w:val="%5."/>
      <w:lvlJc w:val="left"/>
      <w:pPr>
        <w:ind w:left="4203" w:hanging="360"/>
      </w:pPr>
    </w:lvl>
    <w:lvl w:ilvl="5" w:tplc="042B001B" w:tentative="1">
      <w:start w:val="1"/>
      <w:numFmt w:val="lowerRoman"/>
      <w:lvlText w:val="%6."/>
      <w:lvlJc w:val="right"/>
      <w:pPr>
        <w:ind w:left="4923" w:hanging="180"/>
      </w:pPr>
    </w:lvl>
    <w:lvl w:ilvl="6" w:tplc="042B000F" w:tentative="1">
      <w:start w:val="1"/>
      <w:numFmt w:val="decimal"/>
      <w:lvlText w:val="%7."/>
      <w:lvlJc w:val="left"/>
      <w:pPr>
        <w:ind w:left="5643" w:hanging="360"/>
      </w:pPr>
    </w:lvl>
    <w:lvl w:ilvl="7" w:tplc="042B0019" w:tentative="1">
      <w:start w:val="1"/>
      <w:numFmt w:val="lowerLetter"/>
      <w:lvlText w:val="%8."/>
      <w:lvlJc w:val="left"/>
      <w:pPr>
        <w:ind w:left="6363" w:hanging="360"/>
      </w:pPr>
    </w:lvl>
    <w:lvl w:ilvl="8" w:tplc="042B001B" w:tentative="1">
      <w:start w:val="1"/>
      <w:numFmt w:val="lowerRoman"/>
      <w:lvlText w:val="%9."/>
      <w:lvlJc w:val="right"/>
      <w:pPr>
        <w:ind w:left="7083" w:hanging="180"/>
      </w:pPr>
    </w:lvl>
  </w:abstractNum>
  <w:abstractNum w:abstractNumId="2" w15:restartNumberingAfterBreak="0">
    <w:nsid w:val="12DC24BE"/>
    <w:multiLevelType w:val="hybridMultilevel"/>
    <w:tmpl w:val="3E781272"/>
    <w:lvl w:ilvl="0" w:tplc="04C20A54">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2E3387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4" w15:restartNumberingAfterBreak="0">
    <w:nsid w:val="1FF06CF6"/>
    <w:multiLevelType w:val="multilevel"/>
    <w:tmpl w:val="D63A2F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A3208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6" w15:restartNumberingAfterBreak="0">
    <w:nsid w:val="29985A7D"/>
    <w:multiLevelType w:val="hybridMultilevel"/>
    <w:tmpl w:val="3DF6939E"/>
    <w:lvl w:ilvl="0" w:tplc="391A00AC">
      <w:start w:val="1"/>
      <w:numFmt w:val="decimal"/>
      <w:lvlText w:val="%1."/>
      <w:lvlJc w:val="left"/>
      <w:pPr>
        <w:ind w:left="2031" w:hanging="360"/>
      </w:pPr>
      <w:rPr>
        <w:rFonts w:hint="default"/>
      </w:rPr>
    </w:lvl>
    <w:lvl w:ilvl="1" w:tplc="042B0019" w:tentative="1">
      <w:start w:val="1"/>
      <w:numFmt w:val="lowerLetter"/>
      <w:lvlText w:val="%2."/>
      <w:lvlJc w:val="left"/>
      <w:pPr>
        <w:ind w:left="2751" w:hanging="360"/>
      </w:pPr>
    </w:lvl>
    <w:lvl w:ilvl="2" w:tplc="042B001B" w:tentative="1">
      <w:start w:val="1"/>
      <w:numFmt w:val="lowerRoman"/>
      <w:lvlText w:val="%3."/>
      <w:lvlJc w:val="right"/>
      <w:pPr>
        <w:ind w:left="3471" w:hanging="180"/>
      </w:pPr>
    </w:lvl>
    <w:lvl w:ilvl="3" w:tplc="042B000F" w:tentative="1">
      <w:start w:val="1"/>
      <w:numFmt w:val="decimal"/>
      <w:lvlText w:val="%4."/>
      <w:lvlJc w:val="left"/>
      <w:pPr>
        <w:ind w:left="4191" w:hanging="360"/>
      </w:pPr>
    </w:lvl>
    <w:lvl w:ilvl="4" w:tplc="042B0019" w:tentative="1">
      <w:start w:val="1"/>
      <w:numFmt w:val="lowerLetter"/>
      <w:lvlText w:val="%5."/>
      <w:lvlJc w:val="left"/>
      <w:pPr>
        <w:ind w:left="4911" w:hanging="360"/>
      </w:pPr>
    </w:lvl>
    <w:lvl w:ilvl="5" w:tplc="042B001B" w:tentative="1">
      <w:start w:val="1"/>
      <w:numFmt w:val="lowerRoman"/>
      <w:lvlText w:val="%6."/>
      <w:lvlJc w:val="right"/>
      <w:pPr>
        <w:ind w:left="5631" w:hanging="180"/>
      </w:pPr>
    </w:lvl>
    <w:lvl w:ilvl="6" w:tplc="042B000F" w:tentative="1">
      <w:start w:val="1"/>
      <w:numFmt w:val="decimal"/>
      <w:lvlText w:val="%7."/>
      <w:lvlJc w:val="left"/>
      <w:pPr>
        <w:ind w:left="6351" w:hanging="360"/>
      </w:pPr>
    </w:lvl>
    <w:lvl w:ilvl="7" w:tplc="042B0019" w:tentative="1">
      <w:start w:val="1"/>
      <w:numFmt w:val="lowerLetter"/>
      <w:lvlText w:val="%8."/>
      <w:lvlJc w:val="left"/>
      <w:pPr>
        <w:ind w:left="7071" w:hanging="360"/>
      </w:pPr>
    </w:lvl>
    <w:lvl w:ilvl="8" w:tplc="042B001B" w:tentative="1">
      <w:start w:val="1"/>
      <w:numFmt w:val="lowerRoman"/>
      <w:lvlText w:val="%9."/>
      <w:lvlJc w:val="right"/>
      <w:pPr>
        <w:ind w:left="7791" w:hanging="180"/>
      </w:pPr>
    </w:lvl>
  </w:abstractNum>
  <w:abstractNum w:abstractNumId="7" w15:restartNumberingAfterBreak="0">
    <w:nsid w:val="2D6A0477"/>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8" w15:restartNumberingAfterBreak="0">
    <w:nsid w:val="301B2EDE"/>
    <w:multiLevelType w:val="hybridMultilevel"/>
    <w:tmpl w:val="C81EDE9A"/>
    <w:lvl w:ilvl="0" w:tplc="391A00AC">
      <w:start w:val="1"/>
      <w:numFmt w:val="decimal"/>
      <w:lvlText w:val="%1."/>
      <w:lvlJc w:val="left"/>
      <w:pPr>
        <w:ind w:left="2994" w:hanging="360"/>
      </w:pPr>
      <w:rPr>
        <w:rFonts w:hint="default"/>
      </w:rPr>
    </w:lvl>
    <w:lvl w:ilvl="1" w:tplc="042B000F">
      <w:start w:val="1"/>
      <w:numFmt w:val="decimal"/>
      <w:lvlText w:val="%2."/>
      <w:lvlJc w:val="left"/>
      <w:pPr>
        <w:ind w:left="2403" w:hanging="360"/>
      </w:pPr>
    </w:lvl>
    <w:lvl w:ilvl="2" w:tplc="042B001B" w:tentative="1">
      <w:start w:val="1"/>
      <w:numFmt w:val="lowerRoman"/>
      <w:lvlText w:val="%3."/>
      <w:lvlJc w:val="right"/>
      <w:pPr>
        <w:ind w:left="3123" w:hanging="180"/>
      </w:pPr>
    </w:lvl>
    <w:lvl w:ilvl="3" w:tplc="042B000F" w:tentative="1">
      <w:start w:val="1"/>
      <w:numFmt w:val="decimal"/>
      <w:lvlText w:val="%4."/>
      <w:lvlJc w:val="left"/>
      <w:pPr>
        <w:ind w:left="3843" w:hanging="360"/>
      </w:pPr>
    </w:lvl>
    <w:lvl w:ilvl="4" w:tplc="042B0019" w:tentative="1">
      <w:start w:val="1"/>
      <w:numFmt w:val="lowerLetter"/>
      <w:lvlText w:val="%5."/>
      <w:lvlJc w:val="left"/>
      <w:pPr>
        <w:ind w:left="4563" w:hanging="360"/>
      </w:pPr>
    </w:lvl>
    <w:lvl w:ilvl="5" w:tplc="042B001B" w:tentative="1">
      <w:start w:val="1"/>
      <w:numFmt w:val="lowerRoman"/>
      <w:lvlText w:val="%6."/>
      <w:lvlJc w:val="right"/>
      <w:pPr>
        <w:ind w:left="5283" w:hanging="180"/>
      </w:pPr>
    </w:lvl>
    <w:lvl w:ilvl="6" w:tplc="042B000F" w:tentative="1">
      <w:start w:val="1"/>
      <w:numFmt w:val="decimal"/>
      <w:lvlText w:val="%7."/>
      <w:lvlJc w:val="left"/>
      <w:pPr>
        <w:ind w:left="6003" w:hanging="360"/>
      </w:pPr>
    </w:lvl>
    <w:lvl w:ilvl="7" w:tplc="042B0019" w:tentative="1">
      <w:start w:val="1"/>
      <w:numFmt w:val="lowerLetter"/>
      <w:lvlText w:val="%8."/>
      <w:lvlJc w:val="left"/>
      <w:pPr>
        <w:ind w:left="6723" w:hanging="360"/>
      </w:pPr>
    </w:lvl>
    <w:lvl w:ilvl="8" w:tplc="042B001B" w:tentative="1">
      <w:start w:val="1"/>
      <w:numFmt w:val="lowerRoman"/>
      <w:lvlText w:val="%9."/>
      <w:lvlJc w:val="right"/>
      <w:pPr>
        <w:ind w:left="7443" w:hanging="180"/>
      </w:pPr>
    </w:lvl>
  </w:abstractNum>
  <w:abstractNum w:abstractNumId="9" w15:restartNumberingAfterBreak="0">
    <w:nsid w:val="35B77E2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0" w15:restartNumberingAfterBreak="0">
    <w:nsid w:val="3A22583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1" w15:restartNumberingAfterBreak="0">
    <w:nsid w:val="4962735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2" w15:restartNumberingAfterBreak="0">
    <w:nsid w:val="4E5A17D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3" w15:restartNumberingAfterBreak="0">
    <w:nsid w:val="633C35B7"/>
    <w:multiLevelType w:val="hybridMultilevel"/>
    <w:tmpl w:val="E85CCC3E"/>
    <w:lvl w:ilvl="0" w:tplc="DDF6DDB8">
      <w:start w:val="1"/>
      <w:numFmt w:val="decimal"/>
      <w:lvlText w:val="%1."/>
      <w:lvlJc w:val="left"/>
      <w:pPr>
        <w:ind w:left="907" w:hanging="360"/>
      </w:pPr>
      <w:rPr>
        <w:rFonts w:eastAsiaTheme="minorHAnsi" w:cstheme="minorBidi" w:hint="default"/>
        <w:color w:val="auto"/>
      </w:rPr>
    </w:lvl>
    <w:lvl w:ilvl="1" w:tplc="042B0019" w:tentative="1">
      <w:start w:val="1"/>
      <w:numFmt w:val="lowerLetter"/>
      <w:lvlText w:val="%2."/>
      <w:lvlJc w:val="left"/>
      <w:pPr>
        <w:ind w:left="1627" w:hanging="360"/>
      </w:pPr>
    </w:lvl>
    <w:lvl w:ilvl="2" w:tplc="042B001B" w:tentative="1">
      <w:start w:val="1"/>
      <w:numFmt w:val="lowerRoman"/>
      <w:lvlText w:val="%3."/>
      <w:lvlJc w:val="right"/>
      <w:pPr>
        <w:ind w:left="2347" w:hanging="180"/>
      </w:pPr>
    </w:lvl>
    <w:lvl w:ilvl="3" w:tplc="042B000F" w:tentative="1">
      <w:start w:val="1"/>
      <w:numFmt w:val="decimal"/>
      <w:lvlText w:val="%4."/>
      <w:lvlJc w:val="left"/>
      <w:pPr>
        <w:ind w:left="3067" w:hanging="360"/>
      </w:pPr>
    </w:lvl>
    <w:lvl w:ilvl="4" w:tplc="042B0019" w:tentative="1">
      <w:start w:val="1"/>
      <w:numFmt w:val="lowerLetter"/>
      <w:lvlText w:val="%5."/>
      <w:lvlJc w:val="left"/>
      <w:pPr>
        <w:ind w:left="3787" w:hanging="360"/>
      </w:pPr>
    </w:lvl>
    <w:lvl w:ilvl="5" w:tplc="042B001B" w:tentative="1">
      <w:start w:val="1"/>
      <w:numFmt w:val="lowerRoman"/>
      <w:lvlText w:val="%6."/>
      <w:lvlJc w:val="right"/>
      <w:pPr>
        <w:ind w:left="4507" w:hanging="180"/>
      </w:pPr>
    </w:lvl>
    <w:lvl w:ilvl="6" w:tplc="042B000F" w:tentative="1">
      <w:start w:val="1"/>
      <w:numFmt w:val="decimal"/>
      <w:lvlText w:val="%7."/>
      <w:lvlJc w:val="left"/>
      <w:pPr>
        <w:ind w:left="5227" w:hanging="360"/>
      </w:pPr>
    </w:lvl>
    <w:lvl w:ilvl="7" w:tplc="042B0019" w:tentative="1">
      <w:start w:val="1"/>
      <w:numFmt w:val="lowerLetter"/>
      <w:lvlText w:val="%8."/>
      <w:lvlJc w:val="left"/>
      <w:pPr>
        <w:ind w:left="5947" w:hanging="360"/>
      </w:pPr>
    </w:lvl>
    <w:lvl w:ilvl="8" w:tplc="042B001B" w:tentative="1">
      <w:start w:val="1"/>
      <w:numFmt w:val="lowerRoman"/>
      <w:lvlText w:val="%9."/>
      <w:lvlJc w:val="right"/>
      <w:pPr>
        <w:ind w:left="6667" w:hanging="180"/>
      </w:pPr>
    </w:lvl>
  </w:abstractNum>
  <w:abstractNum w:abstractNumId="14" w15:restartNumberingAfterBreak="0">
    <w:nsid w:val="6E5F7999"/>
    <w:multiLevelType w:val="hybridMultilevel"/>
    <w:tmpl w:val="6330952A"/>
    <w:lvl w:ilvl="0" w:tplc="E040A688">
      <w:start w:val="1"/>
      <w:numFmt w:val="decimal"/>
      <w:lvlText w:val="%1."/>
      <w:lvlJc w:val="left"/>
      <w:pPr>
        <w:ind w:left="900" w:hanging="360"/>
      </w:pPr>
      <w:rPr>
        <w:rFonts w:eastAsia="Times New Roman" w:cs="Sylfaen"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5" w15:restartNumberingAfterBreak="0">
    <w:nsid w:val="76AF786B"/>
    <w:multiLevelType w:val="hybridMultilevel"/>
    <w:tmpl w:val="6DE2134C"/>
    <w:lvl w:ilvl="0" w:tplc="042B000F">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6" w15:restartNumberingAfterBreak="0">
    <w:nsid w:val="7C5B0D88"/>
    <w:multiLevelType w:val="hybridMultilevel"/>
    <w:tmpl w:val="22CA1E58"/>
    <w:lvl w:ilvl="0" w:tplc="7A1CF4CE">
      <w:start w:val="1"/>
      <w:numFmt w:val="decimal"/>
      <w:lvlText w:val="%1)"/>
      <w:lvlJc w:val="left"/>
      <w:pPr>
        <w:ind w:left="987" w:hanging="360"/>
      </w:pPr>
      <w:rPr>
        <w:rFonts w:ascii="Calibri" w:hAnsi="Calibri" w:cs="Calibri" w:hint="default"/>
      </w:rPr>
    </w:lvl>
    <w:lvl w:ilvl="1" w:tplc="042B0019" w:tentative="1">
      <w:start w:val="1"/>
      <w:numFmt w:val="lowerLetter"/>
      <w:lvlText w:val="%2."/>
      <w:lvlJc w:val="left"/>
      <w:pPr>
        <w:ind w:left="1707" w:hanging="360"/>
      </w:pPr>
    </w:lvl>
    <w:lvl w:ilvl="2" w:tplc="042B001B" w:tentative="1">
      <w:start w:val="1"/>
      <w:numFmt w:val="lowerRoman"/>
      <w:lvlText w:val="%3."/>
      <w:lvlJc w:val="right"/>
      <w:pPr>
        <w:ind w:left="2427" w:hanging="180"/>
      </w:pPr>
    </w:lvl>
    <w:lvl w:ilvl="3" w:tplc="042B000F" w:tentative="1">
      <w:start w:val="1"/>
      <w:numFmt w:val="decimal"/>
      <w:lvlText w:val="%4."/>
      <w:lvlJc w:val="left"/>
      <w:pPr>
        <w:ind w:left="3147" w:hanging="360"/>
      </w:pPr>
    </w:lvl>
    <w:lvl w:ilvl="4" w:tplc="042B0019" w:tentative="1">
      <w:start w:val="1"/>
      <w:numFmt w:val="lowerLetter"/>
      <w:lvlText w:val="%5."/>
      <w:lvlJc w:val="left"/>
      <w:pPr>
        <w:ind w:left="3867" w:hanging="360"/>
      </w:pPr>
    </w:lvl>
    <w:lvl w:ilvl="5" w:tplc="042B001B" w:tentative="1">
      <w:start w:val="1"/>
      <w:numFmt w:val="lowerRoman"/>
      <w:lvlText w:val="%6."/>
      <w:lvlJc w:val="right"/>
      <w:pPr>
        <w:ind w:left="4587" w:hanging="180"/>
      </w:pPr>
    </w:lvl>
    <w:lvl w:ilvl="6" w:tplc="042B000F" w:tentative="1">
      <w:start w:val="1"/>
      <w:numFmt w:val="decimal"/>
      <w:lvlText w:val="%7."/>
      <w:lvlJc w:val="left"/>
      <w:pPr>
        <w:ind w:left="5307" w:hanging="360"/>
      </w:pPr>
    </w:lvl>
    <w:lvl w:ilvl="7" w:tplc="042B0019" w:tentative="1">
      <w:start w:val="1"/>
      <w:numFmt w:val="lowerLetter"/>
      <w:lvlText w:val="%8."/>
      <w:lvlJc w:val="left"/>
      <w:pPr>
        <w:ind w:left="6027" w:hanging="360"/>
      </w:pPr>
    </w:lvl>
    <w:lvl w:ilvl="8" w:tplc="042B001B" w:tentative="1">
      <w:start w:val="1"/>
      <w:numFmt w:val="lowerRoman"/>
      <w:lvlText w:val="%9."/>
      <w:lvlJc w:val="right"/>
      <w:pPr>
        <w:ind w:left="6747" w:hanging="180"/>
      </w:pPr>
    </w:lvl>
  </w:abstractNum>
  <w:abstractNum w:abstractNumId="17" w15:restartNumberingAfterBreak="0">
    <w:nsid w:val="7E15471F"/>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num w:numId="1" w16cid:durableId="461774043">
    <w:abstractNumId w:val="15"/>
  </w:num>
  <w:num w:numId="2" w16cid:durableId="675690752">
    <w:abstractNumId w:val="3"/>
  </w:num>
  <w:num w:numId="3" w16cid:durableId="128712833">
    <w:abstractNumId w:val="10"/>
  </w:num>
  <w:num w:numId="4" w16cid:durableId="1411469090">
    <w:abstractNumId w:val="7"/>
  </w:num>
  <w:num w:numId="5" w16cid:durableId="2047439575">
    <w:abstractNumId w:val="17"/>
  </w:num>
  <w:num w:numId="6" w16cid:durableId="1989674868">
    <w:abstractNumId w:val="5"/>
  </w:num>
  <w:num w:numId="7" w16cid:durableId="1440835746">
    <w:abstractNumId w:val="11"/>
  </w:num>
  <w:num w:numId="8" w16cid:durableId="518589227">
    <w:abstractNumId w:val="12"/>
  </w:num>
  <w:num w:numId="9" w16cid:durableId="620454705">
    <w:abstractNumId w:val="14"/>
  </w:num>
  <w:num w:numId="10" w16cid:durableId="10037023">
    <w:abstractNumId w:val="9"/>
  </w:num>
  <w:num w:numId="11" w16cid:durableId="1081759133">
    <w:abstractNumId w:val="2"/>
  </w:num>
  <w:num w:numId="12" w16cid:durableId="1593275712">
    <w:abstractNumId w:val="0"/>
  </w:num>
  <w:num w:numId="13" w16cid:durableId="979461670">
    <w:abstractNumId w:val="13"/>
  </w:num>
  <w:num w:numId="14" w16cid:durableId="574127154">
    <w:abstractNumId w:val="16"/>
  </w:num>
  <w:num w:numId="15" w16cid:durableId="2062510128">
    <w:abstractNumId w:val="1"/>
  </w:num>
  <w:num w:numId="16" w16cid:durableId="1605574480">
    <w:abstractNumId w:val="6"/>
  </w:num>
  <w:num w:numId="17" w16cid:durableId="1719475638">
    <w:abstractNumId w:val="8"/>
  </w:num>
  <w:num w:numId="18" w16cid:durableId="2746822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E9E"/>
    <w:rsid w:val="000075A8"/>
    <w:rsid w:val="00014ABF"/>
    <w:rsid w:val="00017D0B"/>
    <w:rsid w:val="000311B7"/>
    <w:rsid w:val="00036928"/>
    <w:rsid w:val="00052EEF"/>
    <w:rsid w:val="00063695"/>
    <w:rsid w:val="0007358F"/>
    <w:rsid w:val="00073D6F"/>
    <w:rsid w:val="0007491F"/>
    <w:rsid w:val="00075E61"/>
    <w:rsid w:val="000838C3"/>
    <w:rsid w:val="000B09E4"/>
    <w:rsid w:val="000B227D"/>
    <w:rsid w:val="000B4382"/>
    <w:rsid w:val="000C02D6"/>
    <w:rsid w:val="000E771F"/>
    <w:rsid w:val="000E7876"/>
    <w:rsid w:val="000F530B"/>
    <w:rsid w:val="001047E9"/>
    <w:rsid w:val="0010764A"/>
    <w:rsid w:val="00172633"/>
    <w:rsid w:val="001804B9"/>
    <w:rsid w:val="00181E9E"/>
    <w:rsid w:val="001A1877"/>
    <w:rsid w:val="001A4A13"/>
    <w:rsid w:val="001E10D3"/>
    <w:rsid w:val="001E51B7"/>
    <w:rsid w:val="00205D81"/>
    <w:rsid w:val="00226CF7"/>
    <w:rsid w:val="00226F2E"/>
    <w:rsid w:val="00232074"/>
    <w:rsid w:val="00254F6F"/>
    <w:rsid w:val="00287951"/>
    <w:rsid w:val="002904D6"/>
    <w:rsid w:val="00294BEC"/>
    <w:rsid w:val="00294C99"/>
    <w:rsid w:val="002A17B1"/>
    <w:rsid w:val="002B0717"/>
    <w:rsid w:val="002E3C27"/>
    <w:rsid w:val="002F5620"/>
    <w:rsid w:val="002F5B55"/>
    <w:rsid w:val="003005B3"/>
    <w:rsid w:val="003149B5"/>
    <w:rsid w:val="00316B7A"/>
    <w:rsid w:val="00320A6A"/>
    <w:rsid w:val="003558B6"/>
    <w:rsid w:val="003A487D"/>
    <w:rsid w:val="003D162F"/>
    <w:rsid w:val="003D362B"/>
    <w:rsid w:val="003E1F6D"/>
    <w:rsid w:val="00405FEA"/>
    <w:rsid w:val="00436D37"/>
    <w:rsid w:val="00442E36"/>
    <w:rsid w:val="00477724"/>
    <w:rsid w:val="00477B34"/>
    <w:rsid w:val="004D0247"/>
    <w:rsid w:val="004D60EF"/>
    <w:rsid w:val="004E2EBA"/>
    <w:rsid w:val="004F57A9"/>
    <w:rsid w:val="00504445"/>
    <w:rsid w:val="005173DA"/>
    <w:rsid w:val="00542CCA"/>
    <w:rsid w:val="005508EA"/>
    <w:rsid w:val="00557962"/>
    <w:rsid w:val="00561717"/>
    <w:rsid w:val="00572D07"/>
    <w:rsid w:val="00576945"/>
    <w:rsid w:val="005E6C8D"/>
    <w:rsid w:val="00610C6F"/>
    <w:rsid w:val="006111D4"/>
    <w:rsid w:val="00646BA3"/>
    <w:rsid w:val="006711C1"/>
    <w:rsid w:val="00676010"/>
    <w:rsid w:val="006910A4"/>
    <w:rsid w:val="00696191"/>
    <w:rsid w:val="006A2E45"/>
    <w:rsid w:val="006C5AB6"/>
    <w:rsid w:val="006E15B4"/>
    <w:rsid w:val="0072079A"/>
    <w:rsid w:val="0073206F"/>
    <w:rsid w:val="007353F6"/>
    <w:rsid w:val="00741185"/>
    <w:rsid w:val="00741370"/>
    <w:rsid w:val="00746F26"/>
    <w:rsid w:val="00790F67"/>
    <w:rsid w:val="007A42E7"/>
    <w:rsid w:val="007B0DCE"/>
    <w:rsid w:val="007C6E88"/>
    <w:rsid w:val="007D0B51"/>
    <w:rsid w:val="007D4062"/>
    <w:rsid w:val="007D4465"/>
    <w:rsid w:val="007E0515"/>
    <w:rsid w:val="0083350C"/>
    <w:rsid w:val="00843632"/>
    <w:rsid w:val="008566BD"/>
    <w:rsid w:val="00862263"/>
    <w:rsid w:val="0086394A"/>
    <w:rsid w:val="00884A64"/>
    <w:rsid w:val="00896272"/>
    <w:rsid w:val="008A27BB"/>
    <w:rsid w:val="008A2942"/>
    <w:rsid w:val="008B1FCF"/>
    <w:rsid w:val="008B7CF6"/>
    <w:rsid w:val="008E4734"/>
    <w:rsid w:val="008F1085"/>
    <w:rsid w:val="00923DDD"/>
    <w:rsid w:val="009242E5"/>
    <w:rsid w:val="009442EC"/>
    <w:rsid w:val="009807A5"/>
    <w:rsid w:val="009A33BC"/>
    <w:rsid w:val="009A420C"/>
    <w:rsid w:val="009B1B46"/>
    <w:rsid w:val="009B680C"/>
    <w:rsid w:val="009D229A"/>
    <w:rsid w:val="009E0301"/>
    <w:rsid w:val="00A00D13"/>
    <w:rsid w:val="00A12870"/>
    <w:rsid w:val="00A146EC"/>
    <w:rsid w:val="00A270AC"/>
    <w:rsid w:val="00A41EF4"/>
    <w:rsid w:val="00A46752"/>
    <w:rsid w:val="00A4726C"/>
    <w:rsid w:val="00A661AA"/>
    <w:rsid w:val="00A769D8"/>
    <w:rsid w:val="00A875F6"/>
    <w:rsid w:val="00A8790F"/>
    <w:rsid w:val="00AA38B6"/>
    <w:rsid w:val="00AB2B92"/>
    <w:rsid w:val="00AD76C7"/>
    <w:rsid w:val="00AE33E7"/>
    <w:rsid w:val="00AF0FB3"/>
    <w:rsid w:val="00AF1E50"/>
    <w:rsid w:val="00AF3001"/>
    <w:rsid w:val="00AF796B"/>
    <w:rsid w:val="00B07DF7"/>
    <w:rsid w:val="00B1635C"/>
    <w:rsid w:val="00B3384B"/>
    <w:rsid w:val="00B37B82"/>
    <w:rsid w:val="00B42712"/>
    <w:rsid w:val="00B826F0"/>
    <w:rsid w:val="00B84C09"/>
    <w:rsid w:val="00BB2390"/>
    <w:rsid w:val="00BE04D1"/>
    <w:rsid w:val="00BE759E"/>
    <w:rsid w:val="00BF1508"/>
    <w:rsid w:val="00BF29ED"/>
    <w:rsid w:val="00C00F9C"/>
    <w:rsid w:val="00C10821"/>
    <w:rsid w:val="00C122FE"/>
    <w:rsid w:val="00C32A73"/>
    <w:rsid w:val="00C45DDF"/>
    <w:rsid w:val="00C5518F"/>
    <w:rsid w:val="00C562BB"/>
    <w:rsid w:val="00C5708F"/>
    <w:rsid w:val="00C66E55"/>
    <w:rsid w:val="00CA4A1B"/>
    <w:rsid w:val="00CB769A"/>
    <w:rsid w:val="00CD1CAE"/>
    <w:rsid w:val="00CD3E0B"/>
    <w:rsid w:val="00CF11AB"/>
    <w:rsid w:val="00D235DE"/>
    <w:rsid w:val="00D31AA5"/>
    <w:rsid w:val="00D32D4A"/>
    <w:rsid w:val="00D429AD"/>
    <w:rsid w:val="00D4383D"/>
    <w:rsid w:val="00D72D15"/>
    <w:rsid w:val="00D85555"/>
    <w:rsid w:val="00DA2A6C"/>
    <w:rsid w:val="00DB238F"/>
    <w:rsid w:val="00DC14AA"/>
    <w:rsid w:val="00DE1644"/>
    <w:rsid w:val="00DE5075"/>
    <w:rsid w:val="00DF44D3"/>
    <w:rsid w:val="00E03A4F"/>
    <w:rsid w:val="00E04815"/>
    <w:rsid w:val="00E051F8"/>
    <w:rsid w:val="00E17832"/>
    <w:rsid w:val="00E273CC"/>
    <w:rsid w:val="00E3615A"/>
    <w:rsid w:val="00E43E79"/>
    <w:rsid w:val="00E458C9"/>
    <w:rsid w:val="00E46B1A"/>
    <w:rsid w:val="00E728B0"/>
    <w:rsid w:val="00E754EC"/>
    <w:rsid w:val="00EA4E3C"/>
    <w:rsid w:val="00EB32C2"/>
    <w:rsid w:val="00EE1A0C"/>
    <w:rsid w:val="00EE6095"/>
    <w:rsid w:val="00EE6BB0"/>
    <w:rsid w:val="00F20E52"/>
    <w:rsid w:val="00F2560F"/>
    <w:rsid w:val="00F269FE"/>
    <w:rsid w:val="00F33154"/>
    <w:rsid w:val="00F4659A"/>
    <w:rsid w:val="00F46B8D"/>
    <w:rsid w:val="00F62741"/>
    <w:rsid w:val="00F701B4"/>
    <w:rsid w:val="00F77657"/>
    <w:rsid w:val="00FA391D"/>
    <w:rsid w:val="00FC409C"/>
    <w:rsid w:val="00FD7EB4"/>
    <w:rsid w:val="00FE3583"/>
    <w:rsid w:val="00FE6020"/>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E622"/>
  <w15:chartTrackingRefBased/>
  <w15:docId w15:val="{A72020BC-E1A5-47CC-85E2-090F175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A0C"/>
  </w:style>
  <w:style w:type="paragraph" w:styleId="Heading1">
    <w:name w:val="heading 1"/>
    <w:basedOn w:val="Normal"/>
    <w:next w:val="Normal"/>
    <w:link w:val="Heading1Char"/>
    <w:uiPriority w:val="9"/>
    <w:qFormat/>
    <w:rsid w:val="00AF1E50"/>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E50"/>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BB2390"/>
    <w:pPr>
      <w:ind w:left="720"/>
      <w:contextualSpacing/>
    </w:pPr>
  </w:style>
  <w:style w:type="paragraph" w:styleId="NoSpacing">
    <w:name w:val="No Spacing"/>
    <w:uiPriority w:val="1"/>
    <w:qFormat/>
    <w:rsid w:val="00AF796B"/>
    <w:pPr>
      <w:spacing w:after="0" w:line="240" w:lineRule="auto"/>
    </w:pPr>
    <w:rPr>
      <w:rFonts w:ascii="Calibri" w:eastAsia="Times New Roman" w:hAnsi="Calibri" w:cs="Times New Roman"/>
      <w:lang w:val="ru-RU" w:eastAsia="ru-RU"/>
    </w:rPr>
  </w:style>
  <w:style w:type="character" w:styleId="Strong">
    <w:name w:val="Strong"/>
    <w:uiPriority w:val="22"/>
    <w:qFormat/>
    <w:rsid w:val="0007358F"/>
    <w:rPr>
      <w:b/>
      <w:bCs/>
    </w:rPr>
  </w:style>
  <w:style w:type="paragraph" w:styleId="NormalWeb">
    <w:name w:val="Normal (Web)"/>
    <w:basedOn w:val="Normal"/>
    <w:uiPriority w:val="99"/>
    <w:semiHidden/>
    <w:unhideWhenUsed/>
    <w:rsid w:val="00D32D4A"/>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CommentReference">
    <w:name w:val="annotation reference"/>
    <w:basedOn w:val="DefaultParagraphFont"/>
    <w:uiPriority w:val="99"/>
    <w:semiHidden/>
    <w:unhideWhenUsed/>
    <w:rsid w:val="009807A5"/>
    <w:rPr>
      <w:sz w:val="16"/>
      <w:szCs w:val="16"/>
    </w:rPr>
  </w:style>
  <w:style w:type="paragraph" w:styleId="CommentText">
    <w:name w:val="annotation text"/>
    <w:basedOn w:val="Normal"/>
    <w:link w:val="CommentTextChar"/>
    <w:uiPriority w:val="99"/>
    <w:semiHidden/>
    <w:unhideWhenUsed/>
    <w:rsid w:val="009807A5"/>
    <w:pPr>
      <w:spacing w:line="240" w:lineRule="auto"/>
    </w:pPr>
    <w:rPr>
      <w:sz w:val="20"/>
      <w:szCs w:val="20"/>
    </w:rPr>
  </w:style>
  <w:style w:type="character" w:customStyle="1" w:styleId="CommentTextChar">
    <w:name w:val="Comment Text Char"/>
    <w:basedOn w:val="DefaultParagraphFont"/>
    <w:link w:val="CommentText"/>
    <w:uiPriority w:val="99"/>
    <w:semiHidden/>
    <w:rsid w:val="009807A5"/>
    <w:rPr>
      <w:sz w:val="20"/>
      <w:szCs w:val="20"/>
    </w:rPr>
  </w:style>
  <w:style w:type="paragraph" w:styleId="CommentSubject">
    <w:name w:val="annotation subject"/>
    <w:basedOn w:val="CommentText"/>
    <w:next w:val="CommentText"/>
    <w:link w:val="CommentSubjectChar"/>
    <w:uiPriority w:val="99"/>
    <w:semiHidden/>
    <w:unhideWhenUsed/>
    <w:rsid w:val="009807A5"/>
    <w:rPr>
      <w:b/>
      <w:bCs/>
    </w:rPr>
  </w:style>
  <w:style w:type="character" w:customStyle="1" w:styleId="CommentSubjectChar">
    <w:name w:val="Comment Subject Char"/>
    <w:basedOn w:val="CommentTextChar"/>
    <w:link w:val="CommentSubject"/>
    <w:uiPriority w:val="99"/>
    <w:semiHidden/>
    <w:rsid w:val="009807A5"/>
    <w:rPr>
      <w:b/>
      <w:bCs/>
      <w:sz w:val="20"/>
      <w:szCs w:val="20"/>
    </w:rPr>
  </w:style>
  <w:style w:type="paragraph" w:styleId="BalloonText">
    <w:name w:val="Balloon Text"/>
    <w:basedOn w:val="Normal"/>
    <w:link w:val="BalloonTextChar"/>
    <w:uiPriority w:val="99"/>
    <w:semiHidden/>
    <w:unhideWhenUsed/>
    <w:rsid w:val="009807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7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5058">
      <w:bodyDiv w:val="1"/>
      <w:marLeft w:val="0"/>
      <w:marRight w:val="0"/>
      <w:marTop w:val="0"/>
      <w:marBottom w:val="0"/>
      <w:divBdr>
        <w:top w:val="none" w:sz="0" w:space="0" w:color="auto"/>
        <w:left w:val="none" w:sz="0" w:space="0" w:color="auto"/>
        <w:bottom w:val="none" w:sz="0" w:space="0" w:color="auto"/>
        <w:right w:val="none" w:sz="0" w:space="0" w:color="auto"/>
      </w:divBdr>
    </w:div>
    <w:div w:id="492989288">
      <w:bodyDiv w:val="1"/>
      <w:marLeft w:val="0"/>
      <w:marRight w:val="0"/>
      <w:marTop w:val="0"/>
      <w:marBottom w:val="0"/>
      <w:divBdr>
        <w:top w:val="none" w:sz="0" w:space="0" w:color="auto"/>
        <w:left w:val="none" w:sz="0" w:space="0" w:color="auto"/>
        <w:bottom w:val="none" w:sz="0" w:space="0" w:color="auto"/>
        <w:right w:val="none" w:sz="0" w:space="0" w:color="auto"/>
      </w:divBdr>
    </w:div>
    <w:div w:id="634721555">
      <w:bodyDiv w:val="1"/>
      <w:marLeft w:val="0"/>
      <w:marRight w:val="0"/>
      <w:marTop w:val="0"/>
      <w:marBottom w:val="0"/>
      <w:divBdr>
        <w:top w:val="none" w:sz="0" w:space="0" w:color="auto"/>
        <w:left w:val="none" w:sz="0" w:space="0" w:color="auto"/>
        <w:bottom w:val="none" w:sz="0" w:space="0" w:color="auto"/>
        <w:right w:val="none" w:sz="0" w:space="0" w:color="auto"/>
      </w:divBdr>
    </w:div>
    <w:div w:id="717314937">
      <w:bodyDiv w:val="1"/>
      <w:marLeft w:val="0"/>
      <w:marRight w:val="0"/>
      <w:marTop w:val="0"/>
      <w:marBottom w:val="0"/>
      <w:divBdr>
        <w:top w:val="none" w:sz="0" w:space="0" w:color="auto"/>
        <w:left w:val="none" w:sz="0" w:space="0" w:color="auto"/>
        <w:bottom w:val="none" w:sz="0" w:space="0" w:color="auto"/>
        <w:right w:val="none" w:sz="0" w:space="0" w:color="auto"/>
      </w:divBdr>
    </w:div>
    <w:div w:id="729227253">
      <w:bodyDiv w:val="1"/>
      <w:marLeft w:val="0"/>
      <w:marRight w:val="0"/>
      <w:marTop w:val="0"/>
      <w:marBottom w:val="0"/>
      <w:divBdr>
        <w:top w:val="none" w:sz="0" w:space="0" w:color="auto"/>
        <w:left w:val="none" w:sz="0" w:space="0" w:color="auto"/>
        <w:bottom w:val="none" w:sz="0" w:space="0" w:color="auto"/>
        <w:right w:val="none" w:sz="0" w:space="0" w:color="auto"/>
      </w:divBdr>
    </w:div>
    <w:div w:id="1349523534">
      <w:bodyDiv w:val="1"/>
      <w:marLeft w:val="0"/>
      <w:marRight w:val="0"/>
      <w:marTop w:val="0"/>
      <w:marBottom w:val="0"/>
      <w:divBdr>
        <w:top w:val="none" w:sz="0" w:space="0" w:color="auto"/>
        <w:left w:val="none" w:sz="0" w:space="0" w:color="auto"/>
        <w:bottom w:val="none" w:sz="0" w:space="0" w:color="auto"/>
        <w:right w:val="none" w:sz="0" w:space="0" w:color="auto"/>
      </w:divBdr>
    </w:div>
    <w:div w:id="1662613711">
      <w:bodyDiv w:val="1"/>
      <w:marLeft w:val="0"/>
      <w:marRight w:val="0"/>
      <w:marTop w:val="0"/>
      <w:marBottom w:val="0"/>
      <w:divBdr>
        <w:top w:val="none" w:sz="0" w:space="0" w:color="auto"/>
        <w:left w:val="none" w:sz="0" w:space="0" w:color="auto"/>
        <w:bottom w:val="none" w:sz="0" w:space="0" w:color="auto"/>
        <w:right w:val="none" w:sz="0" w:space="0" w:color="auto"/>
      </w:divBdr>
    </w:div>
    <w:div w:id="1820924218">
      <w:bodyDiv w:val="1"/>
      <w:marLeft w:val="0"/>
      <w:marRight w:val="0"/>
      <w:marTop w:val="0"/>
      <w:marBottom w:val="0"/>
      <w:divBdr>
        <w:top w:val="none" w:sz="0" w:space="0" w:color="auto"/>
        <w:left w:val="none" w:sz="0" w:space="0" w:color="auto"/>
        <w:bottom w:val="none" w:sz="0" w:space="0" w:color="auto"/>
        <w:right w:val="none" w:sz="0" w:space="0" w:color="auto"/>
      </w:divBdr>
    </w:div>
    <w:div w:id="1833905792">
      <w:bodyDiv w:val="1"/>
      <w:marLeft w:val="0"/>
      <w:marRight w:val="0"/>
      <w:marTop w:val="0"/>
      <w:marBottom w:val="0"/>
      <w:divBdr>
        <w:top w:val="none" w:sz="0" w:space="0" w:color="auto"/>
        <w:left w:val="none" w:sz="0" w:space="0" w:color="auto"/>
        <w:bottom w:val="none" w:sz="0" w:space="0" w:color="auto"/>
        <w:right w:val="none" w:sz="0" w:space="0" w:color="auto"/>
      </w:divBdr>
    </w:div>
    <w:div w:id="208537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647D4-823E-4549-9318-9EED76312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456</Words>
  <Characters>2604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Shahinyan</dc:creator>
  <cp:keywords>https://mul2-mtc.gov.am/tasks/1284906/oneclick?token=ceddc596821ddb5a12fa7e618dc61775</cp:keywords>
  <dc:description/>
  <cp:lastModifiedBy>Hasmik T. Hovhannisyan</cp:lastModifiedBy>
  <cp:revision>2</cp:revision>
  <dcterms:created xsi:type="dcterms:W3CDTF">2026-04-20T05:24:00Z</dcterms:created>
  <dcterms:modified xsi:type="dcterms:W3CDTF">2026-04-20T05:24:00Z</dcterms:modified>
</cp:coreProperties>
</file>