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5F4" w:rsidRDefault="00BD45F4" w:rsidP="00BD45F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5F4" w:rsidRDefault="00BD45F4" w:rsidP="00BD45F4">
      <w:pPr>
        <w:jc w:val="center"/>
      </w:pPr>
    </w:p>
    <w:p w:rsidR="00BD45F4" w:rsidRDefault="00BD45F4" w:rsidP="00BD45F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D45F4" w:rsidRDefault="00BD45F4" w:rsidP="00BD45F4">
      <w:pPr>
        <w:pStyle w:val="mechtex"/>
        <w:rPr>
          <w:rFonts w:ascii="GHEA Mariam" w:hAnsi="GHEA Mariam"/>
          <w:b/>
        </w:rPr>
      </w:pPr>
    </w:p>
    <w:p w:rsidR="00BD45F4" w:rsidRDefault="00BD45F4" w:rsidP="00BD45F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D45F4" w:rsidRDefault="00BD45F4" w:rsidP="00BD45F4">
      <w:pPr>
        <w:rPr>
          <w:rFonts w:ascii="GHEA Mariam" w:hAnsi="GHEA Mariam"/>
          <w:sz w:val="12"/>
          <w:szCs w:val="24"/>
        </w:rPr>
      </w:pPr>
    </w:p>
    <w:p w:rsidR="006C07F6" w:rsidRDefault="006C07F6" w:rsidP="00BD45F4">
      <w:pPr>
        <w:rPr>
          <w:rFonts w:ascii="GHEA Mariam" w:hAnsi="GHEA Mariam"/>
          <w:sz w:val="12"/>
          <w:szCs w:val="24"/>
        </w:rPr>
      </w:pPr>
    </w:p>
    <w:p w:rsidR="00BD45F4" w:rsidRDefault="00BD45F4" w:rsidP="00BD45F4">
      <w:pPr>
        <w:jc w:val="center"/>
        <w:rPr>
          <w:rFonts w:ascii="GHEA Mariam" w:hAnsi="GHEA Mariam"/>
          <w:sz w:val="18"/>
          <w:szCs w:val="18"/>
        </w:rPr>
      </w:pPr>
    </w:p>
    <w:p w:rsidR="006C07F6" w:rsidRPr="006C07F6" w:rsidRDefault="00BD45F4" w:rsidP="006C07F6">
      <w:pPr>
        <w:shd w:val="clear" w:color="auto" w:fill="FFFFFF"/>
        <w:spacing w:line="360" w:lineRule="auto"/>
        <w:ind w:firstLine="375"/>
        <w:contextualSpacing/>
        <w:jc w:val="center"/>
        <w:rPr>
          <w:rFonts w:ascii="GHEA Mariam" w:hAnsi="GHEA Mariam"/>
          <w:color w:val="000000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6066B3"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 N     - </w:t>
      </w:r>
      <w:r w:rsidRPr="006C07F6">
        <w:rPr>
          <w:rFonts w:ascii="GHEA Mariam" w:hAnsi="GHEA Mariam"/>
          <w:sz w:val="24"/>
          <w:szCs w:val="24"/>
          <w:lang w:val="hy-AM"/>
        </w:rPr>
        <w:t>Ա</w:t>
      </w:r>
      <w:r w:rsidRPr="006C07F6">
        <w:rPr>
          <w:rFonts w:ascii="GHEA Mariam" w:hAnsi="GHEA Mariam"/>
          <w:b/>
          <w:bCs/>
          <w:kern w:val="32"/>
          <w:sz w:val="24"/>
          <w:szCs w:val="24"/>
          <w:lang w:val="hy-AM"/>
        </w:rPr>
        <w:t xml:space="preserve"> </w:t>
      </w:r>
    </w:p>
    <w:p w:rsidR="006C07F6" w:rsidRPr="006C07F6" w:rsidRDefault="006C07F6" w:rsidP="006C07F6">
      <w:pPr>
        <w:shd w:val="clear" w:color="auto" w:fill="FFFFFF"/>
        <w:spacing w:line="360" w:lineRule="auto"/>
        <w:ind w:firstLine="375"/>
        <w:contextualSpacing/>
        <w:jc w:val="center"/>
        <w:rPr>
          <w:rFonts w:ascii="GHEA Mariam" w:hAnsi="GHEA Mariam"/>
          <w:color w:val="000000"/>
          <w:sz w:val="24"/>
          <w:szCs w:val="24"/>
          <w:lang w:val="fr-FR"/>
        </w:rPr>
      </w:pPr>
      <w:r w:rsidRPr="006C07F6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6C07F6" w:rsidRPr="006C07F6" w:rsidRDefault="006C07F6" w:rsidP="006C07F6">
      <w:pPr>
        <w:shd w:val="clear" w:color="auto" w:fill="FFFFFF"/>
        <w:ind w:firstLine="375"/>
        <w:contextualSpacing/>
        <w:jc w:val="center"/>
        <w:rPr>
          <w:rFonts w:ascii="GHEA Mariam" w:hAnsi="GHEA Mariam" w:cs="Calibri"/>
          <w:color w:val="000000"/>
          <w:sz w:val="24"/>
          <w:szCs w:val="24"/>
          <w:lang w:val="hy-AM"/>
        </w:rPr>
      </w:pPr>
      <w:r w:rsidRPr="006C07F6">
        <w:rPr>
          <w:rFonts w:ascii="GHEA Mariam" w:hAnsi="GHEA Mariam"/>
          <w:bCs/>
          <w:color w:val="000000"/>
          <w:sz w:val="24"/>
          <w:szCs w:val="24"/>
        </w:rPr>
        <w:t>ՀԱՅԱՍՏԱՆԻ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ՀԱՆՐԱՊԵՏՈՒԹՅԱՆ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ԿԱՌԱՎԱՐՈՒԹՅԱՆ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2026 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ԹՎԱԿԱՆԻ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ՓԵՏՐՎԱՐԻ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26-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Ի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N 227-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Ա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ՈՐՈՇՄԱՆ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ՄԵՋ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ՓՈՓՈԽՈՒԹՅՈՒՆՆԵՐ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ԿԱՏԱՐԵԼՈՒ</w:t>
      </w:r>
      <w:r w:rsidRPr="006C07F6">
        <w:rPr>
          <w:rFonts w:ascii="GHEA Mariam" w:hAnsi="GHEA Mariam"/>
          <w:bCs/>
          <w:color w:val="000000"/>
          <w:sz w:val="24"/>
          <w:szCs w:val="24"/>
          <w:lang w:val="fr-FR"/>
        </w:rPr>
        <w:t xml:space="preserve"> </w:t>
      </w:r>
      <w:r w:rsidRPr="006C07F6">
        <w:rPr>
          <w:rFonts w:ascii="GHEA Mariam" w:hAnsi="GHEA Mariam"/>
          <w:bCs/>
          <w:color w:val="000000"/>
          <w:sz w:val="24"/>
          <w:szCs w:val="24"/>
        </w:rPr>
        <w:t>ՄԱՍԻՆ</w:t>
      </w:r>
    </w:p>
    <w:p w:rsidR="006C07F6" w:rsidRPr="006C07F6" w:rsidRDefault="006C07F6" w:rsidP="006C07F6">
      <w:pPr>
        <w:shd w:val="clear" w:color="auto" w:fill="FFFFFF"/>
        <w:tabs>
          <w:tab w:val="left" w:pos="8280"/>
          <w:tab w:val="left" w:pos="8460"/>
        </w:tabs>
        <w:spacing w:line="360" w:lineRule="auto"/>
        <w:ind w:firstLine="426"/>
        <w:contextualSpacing/>
        <w:jc w:val="center"/>
        <w:rPr>
          <w:rFonts w:ascii="GHEA Mariam" w:hAnsi="GHEA Mariam"/>
          <w:color w:val="000000"/>
          <w:sz w:val="24"/>
          <w:szCs w:val="24"/>
        </w:rPr>
      </w:pPr>
      <w:r w:rsidRPr="006C07F6">
        <w:rPr>
          <w:rFonts w:ascii="GHEA Mariam" w:hAnsi="GHEA Mariam"/>
          <w:color w:val="000000"/>
          <w:sz w:val="24"/>
          <w:szCs w:val="24"/>
          <w:lang w:val="hy-AM"/>
        </w:rPr>
        <w:t>----------------------------------------------------------------------------------------</w:t>
      </w:r>
      <w:r w:rsidRPr="006C07F6">
        <w:rPr>
          <w:rFonts w:ascii="GHEA Mariam" w:hAnsi="GHEA Mariam"/>
          <w:color w:val="000000"/>
          <w:sz w:val="24"/>
          <w:szCs w:val="24"/>
        </w:rPr>
        <w:t xml:space="preserve">   </w:t>
      </w:r>
    </w:p>
    <w:p w:rsidR="006C07F6" w:rsidRPr="006C07F6" w:rsidRDefault="006C07F6" w:rsidP="006C07F6">
      <w:pPr>
        <w:shd w:val="clear" w:color="auto" w:fill="FFFFFF"/>
        <w:tabs>
          <w:tab w:val="left" w:pos="8280"/>
          <w:tab w:val="left" w:pos="8460"/>
        </w:tabs>
        <w:spacing w:line="360" w:lineRule="auto"/>
        <w:ind w:firstLine="426"/>
        <w:contextualSpacing/>
        <w:jc w:val="center"/>
        <w:rPr>
          <w:rFonts w:ascii="GHEA Mariam" w:hAnsi="GHEA Mariam"/>
          <w:color w:val="000000"/>
          <w:sz w:val="24"/>
          <w:szCs w:val="24"/>
        </w:rPr>
      </w:pPr>
    </w:p>
    <w:p w:rsidR="006C07F6" w:rsidRPr="006C07F6" w:rsidRDefault="006C07F6" w:rsidP="006C07F6">
      <w:pPr>
        <w:shd w:val="clear" w:color="auto" w:fill="FFFFFF"/>
        <w:spacing w:line="360" w:lineRule="auto"/>
        <w:ind w:firstLine="720"/>
        <w:contextualSpacing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C07F6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</w:t>
      </w:r>
      <w:r w:rsidRPr="006C07F6">
        <w:rPr>
          <w:rFonts w:ascii="GHEA Mariam" w:hAnsi="GHEA Mariam"/>
          <w:color w:val="000000"/>
          <w:sz w:val="24"/>
          <w:szCs w:val="24"/>
          <w:lang w:val="hy-AM"/>
        </w:rPr>
        <w:br/>
        <w:t xml:space="preserve">33-րդ և 34-րդ հոդվածներով` Հայաստանի Հանրապետության կառավարությունը  </w:t>
      </w:r>
      <w:r w:rsidRPr="006C07F6">
        <w:rPr>
          <w:rFonts w:ascii="GHEA Mariam" w:hAnsi="GHEA Mariam"/>
          <w:color w:val="000000"/>
          <w:sz w:val="24"/>
          <w:szCs w:val="24"/>
          <w:lang w:val="hy-AM"/>
        </w:rPr>
        <w:br/>
        <w:t>ո ր ո շ ու մ</w:t>
      </w:r>
      <w:r w:rsidRPr="006C07F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="00237922">
        <w:rPr>
          <w:rFonts w:ascii="GHEA Mariam" w:hAnsi="GHEA Mariam"/>
          <w:bCs/>
          <w:iCs/>
          <w:color w:val="000000"/>
          <w:sz w:val="24"/>
          <w:szCs w:val="24"/>
        </w:rPr>
        <w:t xml:space="preserve">  </w:t>
      </w:r>
      <w:r w:rsidRPr="006C07F6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</w:t>
      </w:r>
      <w:r w:rsidRPr="006C07F6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C07F6" w:rsidRPr="00FE1F51" w:rsidRDefault="006C07F6" w:rsidP="00FE1F51">
      <w:pPr>
        <w:pStyle w:val="ListParagraph"/>
        <w:numPr>
          <w:ilvl w:val="0"/>
          <w:numId w:val="2"/>
        </w:numPr>
        <w:shd w:val="clear" w:color="auto" w:fill="FFFFFF"/>
        <w:tabs>
          <w:tab w:val="left" w:pos="1080"/>
        </w:tabs>
        <w:spacing w:line="360" w:lineRule="auto"/>
        <w:ind w:left="0" w:firstLine="81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E1F51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կառավարության 2026 թվականի փետրվարի 26-ի «Գույք հետ վերցնելու, ամրացնելու և սեփականության իրա</w:t>
      </w:r>
      <w:r w:rsidRPr="00FE1F51">
        <w:rPr>
          <w:rFonts w:ascii="GHEA Mariam" w:hAnsi="GHEA Mariam"/>
          <w:color w:val="000000"/>
          <w:sz w:val="24"/>
          <w:szCs w:val="24"/>
          <w:lang w:val="hy-AM"/>
        </w:rPr>
        <w:softHyphen/>
        <w:t>վունքով հանձնելու, ինչպես նաև Հայաստանի Հանրապետության կառավարու</w:t>
      </w:r>
      <w:r w:rsidRPr="00FE1F51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="00237922" w:rsidRPr="00FE1F51">
        <w:rPr>
          <w:rFonts w:ascii="GHEA Mariam" w:hAnsi="GHEA Mariam"/>
          <w:color w:val="000000"/>
          <w:sz w:val="24"/>
          <w:szCs w:val="24"/>
          <w:lang w:val="hy-AM"/>
        </w:rPr>
        <w:t xml:space="preserve">թյան 2024 թվականի նոյեմբերի </w:t>
      </w:r>
      <w:r w:rsidRPr="00FE1F51">
        <w:rPr>
          <w:rFonts w:ascii="GHEA Mariam" w:hAnsi="GHEA Mariam"/>
          <w:color w:val="000000"/>
          <w:sz w:val="24"/>
          <w:szCs w:val="24"/>
          <w:lang w:val="hy-AM"/>
        </w:rPr>
        <w:t xml:space="preserve">15-ի </w:t>
      </w:r>
      <w:r w:rsidRPr="00FE1F51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N 1798-Ա և 2025 թվականի մայիսի 8-ի </w:t>
      </w:r>
      <w:r w:rsidRPr="00FE1F51">
        <w:rPr>
          <w:rFonts w:ascii="GHEA Mariam" w:hAnsi="GHEA Mariam"/>
          <w:color w:val="000000"/>
          <w:spacing w:val="-8"/>
          <w:sz w:val="24"/>
          <w:szCs w:val="24"/>
          <w:lang w:val="hy-AM"/>
        </w:rPr>
        <w:br/>
        <w:t>N 557-Ա</w:t>
      </w:r>
      <w:r w:rsidRPr="00FE1F51">
        <w:rPr>
          <w:rFonts w:ascii="GHEA Mariam" w:hAnsi="GHEA Mariam"/>
          <w:color w:val="000000"/>
          <w:sz w:val="24"/>
          <w:szCs w:val="24"/>
          <w:lang w:val="hy-AM"/>
        </w:rPr>
        <w:t xml:space="preserve"> որոշումներում փոփոխություններ և լրացում կատարելու մասին» N 227-Ա որոշման 2-րդ կետի 3-րդ ենթակետում և  N 4 հավելվածի 2-րդ կետում «408US34» </w:t>
      </w:r>
      <w:r w:rsidR="00FE1F51">
        <w:rPr>
          <w:rFonts w:ascii="GHEA Mariam" w:hAnsi="GHEA Mariam"/>
          <w:color w:val="000000"/>
          <w:sz w:val="24"/>
          <w:szCs w:val="24"/>
          <w:lang w:val="hy-AM"/>
        </w:rPr>
        <w:t xml:space="preserve">թվերը և </w:t>
      </w:r>
      <w:r w:rsidRPr="00FE1F51">
        <w:rPr>
          <w:rFonts w:ascii="GHEA Mariam" w:hAnsi="GHEA Mariam"/>
          <w:color w:val="000000"/>
          <w:sz w:val="24"/>
          <w:szCs w:val="24"/>
          <w:lang w:val="hy-AM"/>
        </w:rPr>
        <w:t xml:space="preserve">տառերը փոխարինել «408US31» </w:t>
      </w:r>
      <w:r w:rsidR="00FE1F51">
        <w:rPr>
          <w:rFonts w:ascii="GHEA Mariam" w:hAnsi="GHEA Mariam"/>
          <w:color w:val="000000"/>
          <w:sz w:val="24"/>
          <w:szCs w:val="24"/>
          <w:lang w:val="hy-AM"/>
        </w:rPr>
        <w:t xml:space="preserve">թվերով և </w:t>
      </w:r>
      <w:r w:rsidRPr="00FE1F51">
        <w:rPr>
          <w:rFonts w:ascii="GHEA Mariam" w:hAnsi="GHEA Mariam"/>
          <w:color w:val="000000"/>
          <w:sz w:val="24"/>
          <w:szCs w:val="24"/>
          <w:lang w:val="hy-AM"/>
        </w:rPr>
        <w:t>տառերո</w:t>
      </w:r>
      <w:r w:rsidR="002B088D">
        <w:rPr>
          <w:rFonts w:ascii="GHEA Mariam" w:hAnsi="GHEA Mariam"/>
          <w:color w:val="000000"/>
          <w:sz w:val="24"/>
          <w:szCs w:val="24"/>
          <w:lang w:val="hy-AM"/>
        </w:rPr>
        <w:t>վ:</w:t>
      </w:r>
      <w:bookmarkStart w:id="0" w:name="_GoBack"/>
      <w:bookmarkEnd w:id="0"/>
    </w:p>
    <w:p w:rsidR="00BD45F4" w:rsidRPr="006C07F6" w:rsidRDefault="00BD45F4" w:rsidP="006C07F6">
      <w:pPr>
        <w:pStyle w:val="mechtex"/>
        <w:jc w:val="left"/>
        <w:rPr>
          <w:rFonts w:ascii="GHEA Mariam" w:hAnsi="GHEA Mariam"/>
          <w:color w:val="000000"/>
          <w:lang w:val="pt-BR"/>
        </w:rPr>
      </w:pPr>
    </w:p>
    <w:p w:rsidR="006C07F6" w:rsidRDefault="006C07F6" w:rsidP="006C07F6">
      <w:pPr>
        <w:pStyle w:val="mechtex"/>
        <w:jc w:val="left"/>
        <w:rPr>
          <w:rFonts w:ascii="GHEA Mariam" w:hAnsi="GHEA Mariam"/>
          <w:color w:val="000000"/>
          <w:lang w:val="pt-BR"/>
        </w:rPr>
      </w:pPr>
    </w:p>
    <w:p w:rsidR="00BD45F4" w:rsidRDefault="00BD45F4" w:rsidP="00BD45F4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BD45F4" w:rsidRDefault="00BD45F4" w:rsidP="00BD45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D45F4" w:rsidRPr="006C07F6" w:rsidRDefault="00BD45F4" w:rsidP="006C07F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D45F4" w:rsidRPr="006C07F6" w:rsidRDefault="00BD45F4" w:rsidP="006C07F6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F225D" w:rsidRPr="002B088D" w:rsidRDefault="001F225D" w:rsidP="006C07F6">
      <w:pPr>
        <w:pStyle w:val="mechtex"/>
        <w:jc w:val="left"/>
        <w:rPr>
          <w:lang w:val="hy-AM"/>
        </w:rPr>
      </w:pPr>
    </w:p>
    <w:sectPr w:rsidR="001F225D" w:rsidRPr="002B088D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0A61" w:rsidRDefault="001B0A61">
      <w:r>
        <w:separator/>
      </w:r>
    </w:p>
  </w:endnote>
  <w:endnote w:type="continuationSeparator" w:id="0">
    <w:p w:rsidR="001B0A61" w:rsidRDefault="001B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37922">
      <w:rPr>
        <w:noProof/>
        <w:sz w:val="18"/>
      </w:rPr>
      <w:t>KA-18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37922">
      <w:rPr>
        <w:noProof/>
        <w:sz w:val="18"/>
      </w:rPr>
      <w:t>KA-18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0A61" w:rsidRDefault="001B0A61">
      <w:r>
        <w:separator/>
      </w:r>
    </w:p>
  </w:footnote>
  <w:footnote w:type="continuationSeparator" w:id="0">
    <w:p w:rsidR="001B0A61" w:rsidRDefault="001B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1F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DC6922"/>
    <w:multiLevelType w:val="hybridMultilevel"/>
    <w:tmpl w:val="85FA71AC"/>
    <w:lvl w:ilvl="0" w:tplc="9782FC3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BC34409"/>
    <w:multiLevelType w:val="hybridMultilevel"/>
    <w:tmpl w:val="BA106CA4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FB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0A61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922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88D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5FB0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6B3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7F6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34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A97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1F1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5F4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1F5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480607"/>
  <w15:chartTrackingRefBased/>
  <w15:docId w15:val="{17FF829A-2AE4-430C-8F26-3A283D8FB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5F4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D45F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BD45F4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6C07F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6C07F6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2379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3792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2026-04-27T11:23:00Z</cp:lastPrinted>
  <dcterms:created xsi:type="dcterms:W3CDTF">2026-04-20T07:04:00Z</dcterms:created>
  <dcterms:modified xsi:type="dcterms:W3CDTF">2026-04-29T06:42:00Z</dcterms:modified>
</cp:coreProperties>
</file>