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33C" w:rsidRDefault="00D8733C" w:rsidP="00D8733C">
      <w:pPr>
        <w:pStyle w:val="headingtitleStyle"/>
      </w:pPr>
      <w:bookmarkStart w:id="0" w:name="_Toc0"/>
      <w:r>
        <w:t>Ամփոփաթերթ</w:t>
      </w:r>
      <w:bookmarkEnd w:id="0"/>
    </w:p>
    <w:p w:rsidR="00D8733C" w:rsidRDefault="00D8733C" w:rsidP="00D8733C">
      <w:pPr>
        <w:pStyle w:val="headingtitleStyle"/>
      </w:pPr>
      <w:bookmarkStart w:id="1" w:name="_Toc1"/>
      <w:r>
        <w:t>ՀԱՅԱՍՏԱՆԻ ՀԱՆՐԱՊԵՏՈՒԹՅԱՆ ԿԱՌԱՎԱՐՈՒԹՅԱՆ 2018 ԹՎԱԿԱՆԻ ԱՊՐԻԼԻ 12-Ի N 451-Ն ՈՐՈՇՄԱՆ ՄԵՋ ՓՈՓՈԽՈՒԹՅՈՒՆ ԿԱՏԱՐԵԼՈՒ ՄԱՍԻՆ նախագծի վերաբերյալ</w:t>
      </w:r>
      <w:bookmarkEnd w:id="1"/>
    </w:p>
    <w:p w:rsidR="00D8733C" w:rsidRDefault="00D8733C" w:rsidP="00D8733C"/>
    <w:p w:rsidR="00D8733C" w:rsidRDefault="00D8733C" w:rsidP="00D8733C"/>
    <w:p w:rsidR="00D8733C" w:rsidRDefault="00D8733C" w:rsidP="00D8733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D8733C" w:rsidTr="0043081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D8733C" w:rsidTr="0043081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8733C" w:rsidTr="0043081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Սոնա Սարգսյան</w:t>
            </w:r>
          </w:p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19.04.2026 23:51:49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Գործնականում նկատվում է, որ շատ բարձր առաջադիմություն և նվաճումներ ունեցող աշակերտներ չեն օգտվում սույն կարգով նախատեսված հնարավորությունից՝ պարզապես դրա մասին ժամանակին չտեղեկանալու պատճառով։ Արդյունքում՝ համակարգը չի ընդգրկում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 նպատակային խմբի մի հատվածին։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 է սահմանել դպրոցների համար պարտադիր իրազեկման պարզ մեխանիզմ՝</w:t>
            </w:r>
          </w:p>
          <w:p w:rsidR="00D8733C" w:rsidRDefault="00D8733C" w:rsidP="00430818">
            <w:pPr>
              <w:numPr>
                <w:ilvl w:val="0"/>
                <w:numId w:val="1"/>
              </w:num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 ուսումնական տարվա ընթացքում առնվազն մեկ անգամ կազմակերպել տեղեկատվական հանդիպում 11–12-րդ դասարանների աշակերտների համար,</w:t>
            </w:r>
          </w:p>
          <w:p w:rsidR="00D8733C" w:rsidRDefault="00D8733C" w:rsidP="00430818">
            <w:pPr>
              <w:numPr>
                <w:ilvl w:val="0"/>
                <w:numId w:val="1"/>
              </w:num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ներկայացնել տարկետում ստանալու պայմանները, չափանիշները և դիմելու ընթացակարգը,</w:t>
            </w:r>
          </w:p>
          <w:p w:rsidR="00D8733C" w:rsidRDefault="00D8733C" w:rsidP="00430818">
            <w:pPr>
              <w:numPr>
                <w:ilvl w:val="0"/>
                <w:numId w:val="1"/>
              </w:num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ապահովել, որ աշակերտները ստանան նաև հակիրճ գրավոր կամ էլեկտրոնային տեղեկատվական նյութ (հղում, ուղեցույց և այլն)։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 գործընթացը կարող է իրականացվել դասղեկների, փոխտնօրենի կամ մասնագիտացված ուսուցչի կողմից՝ առանց լրացուցիչ ֆինանսական բեռի։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</w:tr>
      <w:tr w:rsidR="00D8733C" w:rsidTr="0043081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Դանիել Աբրահամյան</w:t>
            </w:r>
          </w:p>
          <w:p w:rsidR="00D8733C" w:rsidRDefault="00D8733C" w:rsidP="0043081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10.04.2026 13:37:02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Հարգելի՛ խմբագրող,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Հաշվի առնելով, որ Հայաստանի Հանրապետության պաշտպանության նախարարության կողմից ներկայացված և արդեն իսկ քննարկման փուլ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անցած նախագիծը (հասանելի է՝ https://e-draft.am/projects/9829/about) նախատեսում է լրացում կատարել օրենքի 22-րդ հոդվածի 5-րդ մասի երկրորդ նախադասությունում՝ «քաղաքացիներին» բառից հետո ավելացնելով «, բացառությամբ այն քաղաքացու, որին նպատակային ուսումնառության համար տրամադրված տարկետումը դադարեցվել է առողջական վիճակի պատճառով» ձևակերպումը, առաջարկում եմ համապատասխան փոփոխությունն արտացոլել նաև Ձեր ներկայացրած օրենքի նախագծում։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Մասնավորապես, առաջարկվում է 4-րդ կետը ձևակերպել հետևյալ խմբագրությամբ․</w:t>
            </w:r>
          </w:p>
          <w:p w:rsidR="00D8733C" w:rsidRDefault="00D8733C" w:rsidP="0043081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«4. Սույն կարգի հիմքով տարկետում չեն կարող ստանալ Հայաստանի Հանրապետության կառավարության 2018 թվականի ապրիլի 12-ի N 430-Ն որոշման N 1 հավելվածի, ինչպես նաև «Զինվորական ծառայության և զինծառայողի կարգավիճակի մասին» օրենքի 22-րդ հոդվածի 8-րդ մասի համաձայն ուսումն ավարտելուց հետո առնվազն երեք տարի Հայաստանի Հանրապետության կառավարության կողմից սահմանված ոլորտում Հայաստանի Հանրապետությունում աշխատելու նպատակով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տարկետում ստացած քաղաքացիները, բացառությամբ այն քաղաքացու, որի նպատակային ուսումնառության համար տրամադրված տարկետումը դադարեցվել է առողջական վիճակի պատճառով, ինչպես նաև նույն օրենքի 19-րդ հոդվածի 2-րդ և 3-րդ կետերին համապատասխան զորակոչի ոչ ենթակա քաղաքացիները»։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733C" w:rsidRDefault="00D8733C" w:rsidP="00430818">
            <w:pPr>
              <w:jc w:val="center"/>
            </w:pPr>
          </w:p>
        </w:tc>
      </w:tr>
    </w:tbl>
    <w:p w:rsidR="00D8733C" w:rsidRDefault="00D8733C" w:rsidP="00D8733C"/>
    <w:p w:rsidR="000C77AA" w:rsidRDefault="000C77AA">
      <w:bookmarkStart w:id="2" w:name="_GoBack"/>
      <w:bookmarkEnd w:id="2"/>
    </w:p>
    <w:sectPr w:rsidR="000C77A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59E8DAF"/>
    <w:multiLevelType w:val="hybridMultilevel"/>
    <w:tmpl w:val="FA645CEE"/>
    <w:lvl w:ilvl="0" w:tplc="8160A4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17EF7D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228044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E6E127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DA2BA3E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620F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47035D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D180DA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1FAD27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472"/>
    <w:rsid w:val="000C77AA"/>
    <w:rsid w:val="000E3E3D"/>
    <w:rsid w:val="001B35D0"/>
    <w:rsid w:val="00355472"/>
    <w:rsid w:val="00C80C2B"/>
    <w:rsid w:val="00D8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1A2CE0-FD91-4A64-A990-4CE84E8F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8733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8733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2026-04-29T06:41:00Z</dcterms:created>
  <dcterms:modified xsi:type="dcterms:W3CDTF">2026-04-29T06:41:00Z</dcterms:modified>
</cp:coreProperties>
</file>