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202B1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6F0E3A82" w14:textId="77777777" w:rsidR="006B36AE" w:rsidRDefault="006B36AE" w:rsidP="006B36AE">
      <w:pPr>
        <w:pStyle w:val="MText"/>
        <w:jc w:val="right"/>
        <w:rPr>
          <w:rFonts w:ascii="GHEA Grapalat" w:hAnsi="GHEA Grapalat"/>
          <w:b/>
          <w:bCs/>
          <w:color w:val="auto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bCs/>
          <w:color w:val="auto"/>
          <w:sz w:val="24"/>
          <w:szCs w:val="24"/>
          <w:u w:val="single"/>
          <w:lang w:val="hy-AM"/>
        </w:rPr>
        <w:t>ՆԱԽԱԳԻԾ</w:t>
      </w:r>
    </w:p>
    <w:p w14:paraId="0FE770F6" w14:textId="77777777" w:rsidR="006B36AE" w:rsidRDefault="006B36AE" w:rsidP="006B36AE">
      <w:pPr>
        <w:pStyle w:val="MText"/>
        <w:jc w:val="right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3CE537DA" w14:textId="77777777" w:rsidR="006B36AE" w:rsidRDefault="006B36AE" w:rsidP="006B36AE">
      <w:pPr>
        <w:pStyle w:val="MText"/>
        <w:jc w:val="right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409C7FA9" w14:textId="77777777" w:rsidR="006B36AE" w:rsidRDefault="006B36AE" w:rsidP="006B36AE">
      <w:pPr>
        <w:pStyle w:val="MText"/>
        <w:jc w:val="right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4EDA4B96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0" w:name="_Hlk91451066"/>
      <w:bookmarkEnd w:id="0"/>
      <w:r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ՀԱՅԱՍՏԱՆԻ ՀԱՆՐԱՊԵՏՈՒԹՅԱՆ ԿԱՌԱՎԱՐՈՒԹՅՈՒՆ</w:t>
      </w:r>
    </w:p>
    <w:p w14:paraId="2792A77D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ՈՐՈՇՈՒՄ</w:t>
      </w:r>
    </w:p>
    <w:p w14:paraId="403032C3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«    » _________________ 2026      N    -Ն</w:t>
      </w:r>
    </w:p>
    <w:p w14:paraId="14184034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0163CACF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6C68185A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Ջ</w:t>
      </w:r>
      <w:r>
        <w:rPr>
          <w:rStyle w:val="Strong"/>
          <w:rFonts w:ascii="GHEA Grapalat" w:hAnsi="GHEA Grapalat"/>
          <w:b w:val="0"/>
          <w:bCs w:val="0"/>
          <w:color w:val="auto"/>
          <w:sz w:val="24"/>
          <w:szCs w:val="24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ՄԵԹՈԴԱԲԱՆՈՒԹՅՈՒՆԸ </w:t>
      </w: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af-ZA"/>
        </w:rPr>
        <w:t>ՍԱՀՄԱՆԵ</w:t>
      </w: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ԼՈՒ ՄԱՍԻՆ</w:t>
      </w:r>
    </w:p>
    <w:p w14:paraId="707B1487" w14:textId="77777777" w:rsidR="006B36AE" w:rsidRDefault="006B36AE" w:rsidP="006B36AE">
      <w:pPr>
        <w:pStyle w:val="MText"/>
        <w:spacing w:line="360" w:lineRule="auto"/>
        <w:jc w:val="center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</w:p>
    <w:p w14:paraId="3CCF70B6" w14:textId="77777777" w:rsidR="006B36AE" w:rsidRDefault="006B36AE" w:rsidP="006B36AE">
      <w:pPr>
        <w:pStyle w:val="MText"/>
        <w:jc w:val="right"/>
        <w:rPr>
          <w:rFonts w:ascii="GHEA Grapalat" w:hAnsi="GHEA Grapalat"/>
          <w:b/>
          <w:color w:val="auto"/>
          <w:sz w:val="24"/>
          <w:szCs w:val="24"/>
          <w:lang w:val="hy-AM"/>
        </w:rPr>
      </w:pPr>
    </w:p>
    <w:p w14:paraId="7D23BEB8" w14:textId="77777777" w:rsidR="006B36AE" w:rsidRDefault="006B36AE" w:rsidP="006B36AE">
      <w:pPr>
        <w:pStyle w:val="MText"/>
        <w:spacing w:line="360" w:lineRule="auto"/>
        <w:ind w:firstLine="54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Ղեկավարվելով Հայաստանի Հանրապետության ջրային օրենսգրքի 30.1-ին 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>հոդվածի 3-րդ մասով</w:t>
      </w:r>
      <w:r>
        <w:rPr>
          <w:rFonts w:ascii="GHEA Grapalat" w:hAnsi="GHEA Grapalat"/>
          <w:color w:val="auto"/>
          <w:sz w:val="24"/>
          <w:szCs w:val="24"/>
          <w:lang w:val="hy-AM"/>
        </w:rPr>
        <w:t>` Հայաստանի Հանրապետության կառավարությունը որոշում է.</w:t>
      </w:r>
    </w:p>
    <w:p w14:paraId="5F58996B" w14:textId="77777777" w:rsidR="006B36AE" w:rsidRDefault="006B36AE" w:rsidP="006B36AE">
      <w:pPr>
        <w:pStyle w:val="MText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 xml:space="preserve">Սահմանել </w:t>
      </w: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ջ</w:t>
      </w:r>
      <w:r>
        <w:rPr>
          <w:rStyle w:val="Strong"/>
          <w:rFonts w:ascii="GHEA Grapalat" w:hAnsi="GHEA Grapalat"/>
          <w:b w:val="0"/>
          <w:bCs w:val="0"/>
          <w:color w:val="auto"/>
          <w:sz w:val="24"/>
          <w:szCs w:val="24"/>
          <w:shd w:val="clear" w:color="auto" w:fill="FFFFFF"/>
          <w:lang w:val="hy-AM"/>
        </w:rPr>
        <w:t>րային ռեսուրսների վրա ծանրաբեռնվածության աստիճանի որոշման</w:t>
      </w:r>
      <w:r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մեթոդաբանությունը</w:t>
      </w:r>
      <w:r>
        <w:rPr>
          <w:rFonts w:ascii="GHEA Grapalat" w:hAnsi="GHEA Grapalat"/>
          <w:color w:val="auto"/>
          <w:sz w:val="24"/>
          <w:szCs w:val="24"/>
          <w:lang w:val="hy-AM"/>
        </w:rPr>
        <w:t>՝ համաձայն  հավելվածի:</w:t>
      </w:r>
    </w:p>
    <w:p w14:paraId="65029262" w14:textId="77777777" w:rsidR="006B36AE" w:rsidRDefault="006B36AE" w:rsidP="006B36AE">
      <w:pPr>
        <w:pStyle w:val="MText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>
        <w:rPr>
          <w:rFonts w:ascii="GHEA Grapalat" w:hAnsi="GHEA Grapalat"/>
          <w:color w:val="auto"/>
          <w:sz w:val="24"/>
          <w:szCs w:val="24"/>
          <w:lang w:val="hy-AM"/>
        </w:rPr>
        <w:t>Սույն որոշումն ուժի մեջ է մտնում 2027 թվականի հունվարի 1-ից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EB6A4C0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2FDB29DA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05E14A58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2EEDC3A6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72777B30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6CBDD001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48E1A209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13120DDC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36AA7B8D" w14:textId="77777777" w:rsidR="006B36AE" w:rsidRDefault="006B36AE" w:rsidP="006B36AE">
      <w:pPr>
        <w:pStyle w:val="MText"/>
        <w:shd w:val="clear" w:color="auto" w:fill="auto"/>
        <w:spacing w:line="360" w:lineRule="auto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4552A6C4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0ED47F2E" w14:textId="77777777" w:rsidR="006B36AE" w:rsidRDefault="006B36AE" w:rsidP="006B36AE">
      <w:pPr>
        <w:pStyle w:val="MText"/>
        <w:shd w:val="clear" w:color="auto" w:fill="auto"/>
        <w:spacing w:line="360" w:lineRule="auto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091FB040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1FB944FE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21989187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7513A5EE" w14:textId="33783E2E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</w:p>
    <w:p w14:paraId="26F628D4" w14:textId="4C8916BF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</w:p>
    <w:p w14:paraId="423A6D09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</w:p>
    <w:p w14:paraId="0DD19D04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  <w:r>
        <w:rPr>
          <w:rFonts w:ascii="GHEA Grapalat" w:hAnsi="GHEA Grapalat"/>
          <w:color w:val="auto"/>
          <w:sz w:val="20"/>
          <w:szCs w:val="20"/>
          <w:lang w:val="hy-AM"/>
        </w:rPr>
        <w:t>Հավելված</w:t>
      </w:r>
    </w:p>
    <w:p w14:paraId="3D81582D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  <w:r>
        <w:rPr>
          <w:rFonts w:ascii="GHEA Grapalat" w:hAnsi="GHEA Grapalat"/>
          <w:color w:val="auto"/>
          <w:sz w:val="20"/>
          <w:szCs w:val="20"/>
          <w:lang w:val="hy-AM"/>
        </w:rPr>
        <w:t>ՀՀ կառավարության 2026 թվականի</w:t>
      </w:r>
    </w:p>
    <w:p w14:paraId="26209941" w14:textId="77777777" w:rsidR="006B36AE" w:rsidRDefault="006B36AE" w:rsidP="006B36AE">
      <w:pPr>
        <w:pStyle w:val="MText"/>
        <w:jc w:val="right"/>
        <w:rPr>
          <w:rFonts w:ascii="GHEA Grapalat" w:hAnsi="GHEA Grapalat"/>
          <w:color w:val="auto"/>
          <w:sz w:val="20"/>
          <w:szCs w:val="20"/>
          <w:lang w:val="hy-AM"/>
        </w:rPr>
      </w:pPr>
      <w:r>
        <w:rPr>
          <w:rFonts w:ascii="GHEA Grapalat" w:hAnsi="GHEA Grapalat"/>
          <w:color w:val="auto"/>
          <w:sz w:val="20"/>
          <w:szCs w:val="20"/>
          <w:lang w:val="hy-AM"/>
        </w:rPr>
        <w:t>«    » ____  N…-Ն որոշման</w:t>
      </w:r>
    </w:p>
    <w:p w14:paraId="4BA42376" w14:textId="77777777" w:rsidR="006B36AE" w:rsidRDefault="006B36AE" w:rsidP="006B36AE">
      <w:pPr>
        <w:pStyle w:val="MText"/>
        <w:shd w:val="clear" w:color="auto" w:fill="auto"/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72F13F54" w14:textId="77777777" w:rsidR="006B36AE" w:rsidRDefault="006B36AE" w:rsidP="006B36AE">
      <w:pPr>
        <w:pStyle w:val="MText"/>
        <w:shd w:val="clear" w:color="auto" w:fill="auto"/>
        <w:spacing w:line="360" w:lineRule="auto"/>
        <w:ind w:left="72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</w:p>
    <w:p w14:paraId="2C177513" w14:textId="77777777" w:rsidR="006B36AE" w:rsidRDefault="006B36AE" w:rsidP="006B36AE">
      <w:pPr>
        <w:pStyle w:val="MText"/>
        <w:shd w:val="clear" w:color="auto" w:fill="auto"/>
        <w:spacing w:line="360" w:lineRule="auto"/>
        <w:ind w:left="72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>ՄԵԹՈԴԱԲԱՆՈՒԹՅՈՒՆ</w:t>
      </w:r>
    </w:p>
    <w:p w14:paraId="1AF3219C" w14:textId="77777777" w:rsidR="006B36AE" w:rsidRDefault="006B36AE" w:rsidP="006B36AE">
      <w:pPr>
        <w:pStyle w:val="MText"/>
        <w:shd w:val="clear" w:color="auto" w:fill="auto"/>
        <w:spacing w:line="360" w:lineRule="auto"/>
        <w:ind w:left="72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ՋՐԱՅԻՆ ՌԵՍՈՒՐՍՆԵՐԻ ՎՐԱ ԾԱՆՐԱԲԵՌՆՎԱԾՈՒԹՅԱՆ ԱՍՏԻՃԱՆԻ </w:t>
      </w:r>
    </w:p>
    <w:p w14:paraId="7C5D30FD" w14:textId="77777777" w:rsidR="006B36AE" w:rsidRDefault="006B36AE" w:rsidP="006B36AE">
      <w:pPr>
        <w:pStyle w:val="MText"/>
        <w:shd w:val="clear" w:color="auto" w:fill="auto"/>
        <w:spacing w:line="360" w:lineRule="auto"/>
        <w:ind w:left="72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ՈՐՈՇՄԱՆ </w:t>
      </w:r>
    </w:p>
    <w:p w14:paraId="1E2D5984" w14:textId="77777777" w:rsidR="006B36AE" w:rsidRDefault="006B36AE" w:rsidP="006B36AE">
      <w:pPr>
        <w:pStyle w:val="MText"/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4CCFDD51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Ջրային ռեսուրսների ծանրաբեռնվածությունը երկրի 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գետավազանի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մակարդակով օգտագործելի ջրային ռեսուրսների վրա գումարային ջրօգտագործման ազդեցության չափն է։</w:t>
      </w:r>
    </w:p>
    <w:p w14:paraId="5D6A4763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Ջրային ռեսուրսների վրա ծանրաբեռնվածության աստիճանը բնութագրում է ջրային ռեսուրսների օգտագործման համապատասխանությունը երկրի ջրային կարիքներին և արտահայտում է ջրօգտագործման ճնշումը ջրային ռեսուրսների վրա։ Նշված ցուցանիշը հիմք է հանդիսանում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ջրառի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վերլուծության և գնահատման համար՝ ըստ ջրօգտագործման ոլորտների։</w:t>
      </w:r>
    </w:p>
    <w:p w14:paraId="51418E6F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t>Ջրային ռեսուրսների վրա ծ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անրաբեռնվածության աստիճանը որոշվում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ջրավազանային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կառավարման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պլաններով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սահմանված գումարային ջրօգտագործման ծավալի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ջրապահանջարկ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 և օգտագործելի ջրային ռեսուրսների ծավալի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ջրառաջարկ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 հարաբերությամբ՝</w:t>
      </w:r>
      <w:r>
        <w:rPr>
          <w:rFonts w:ascii="GHEA Grapalat" w:eastAsia="Times New Roman" w:hAnsi="GHEA Grapalat" w:cs="Times New Roman"/>
          <w:i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արտահայտած տոկոսով։</w:t>
      </w:r>
      <w:bookmarkStart w:id="1" w:name="_Hlk144887011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Ջրավազանային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կառավարման պլանի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ժամկետի ավարտից հետո՝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նոր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ջրավազանային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կառավարման պլանի ընդունումը, հաշվարկի համար հիմք են ընդունվում նախորդ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ջրավազանային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կառավարման պլանի վերջին տարվա տվյալները։</w:t>
      </w:r>
      <w:r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5B0220A0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Ջրային ռեսուրսների վրա ծանրաբեռնվածության աստիճանը (ՋՌԾԱ) երկրի 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գետավազանի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մակարդակով որոշվում է 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բանաձևով</w:t>
      </w:r>
      <w:proofErr w:type="spellEnd"/>
      <w:r>
        <w:rPr>
          <w:rFonts w:ascii="Times New Roman" w:eastAsia="MS Gothic" w:hAnsi="Times New Roman" w:cs="Times New Roman"/>
          <w:sz w:val="24"/>
          <w:szCs w:val="24"/>
          <w:lang w:val="hy-AM" w:eastAsia="en-GB"/>
        </w:rPr>
        <w:t>․</w:t>
      </w:r>
    </w:p>
    <w:p w14:paraId="7BAA6DF7" w14:textId="77777777" w:rsidR="006B36AE" w:rsidRDefault="006B36AE" w:rsidP="006B36AE">
      <w:pPr>
        <w:pStyle w:val="ListParagraph"/>
        <w:shd w:val="clear" w:color="auto" w:fill="FFFFFF"/>
        <w:spacing w:after="0" w:line="360" w:lineRule="auto"/>
        <w:ind w:left="450"/>
        <w:jc w:val="both"/>
        <w:rPr>
          <w:rFonts w:ascii="GHEA Grapalat" w:eastAsia="Times New Roman" w:hAnsi="GHEA Grapalat" w:cs="Times New Roman"/>
          <w:sz w:val="28"/>
          <w:szCs w:val="28"/>
          <w:lang w:val="hy-AM" w:eastAsia="en-GB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hy-AM" w:bidi="en-US"/>
            </w:rPr>
            <m:t>ՋՌԾԱ</m:t>
          </m:r>
          <m:r>
            <w:rPr>
              <w:rFonts w:ascii="Cambria Math" w:hAnsi="Cambria Math"/>
              <w:sz w:val="28"/>
              <w:szCs w:val="28"/>
              <w:lang w:val="hy-AM"/>
            </w:rPr>
            <m:t>=</m:t>
          </m:r>
          <m:f>
            <m:fPr>
              <m:ctrlPr>
                <w:rPr>
                  <w:rFonts w:ascii="Cambria Math" w:hAnsi="Cambria Math" w:cs="Cambria Math"/>
                  <w:i/>
                  <w:iCs/>
                  <w:sz w:val="28"/>
                  <w:szCs w:val="28"/>
                  <w:lang w:bidi="en-US"/>
                </w:rPr>
              </m:ctrlPr>
            </m:fPr>
            <m:num>
              <m:r>
                <w:rPr>
                  <w:rFonts w:ascii="Times New Roman" w:hAnsi="Times New Roman" w:cs="Times New Roman"/>
                  <w:sz w:val="28"/>
                  <w:szCs w:val="28"/>
                  <w:lang w:val="hy-AM"/>
                </w:rPr>
                <m:t>ԳՋՕ</m:t>
              </m:r>
            </m:num>
            <m:den>
              <m:r>
                <w:rPr>
                  <w:rFonts w:ascii="Times New Roman" w:hAnsi="Times New Roman" w:cs="Times New Roman"/>
                  <w:sz w:val="28"/>
                  <w:szCs w:val="28"/>
                  <w:lang w:val="hy-AM" w:bidi="en-US"/>
                </w:rPr>
                <m:t>ՕՋՌ</m:t>
              </m: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Cambria Math"/>
              <w:sz w:val="28"/>
              <w:szCs w:val="28"/>
              <w:lang w:val="hy-AM" w:bidi="en-US"/>
            </w:rPr>
            <m:t>*100</m:t>
          </m:r>
        </m:oMath>
      </m:oMathPara>
    </w:p>
    <w:p w14:paraId="5449A6BF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որտեղ՝</w:t>
      </w:r>
    </w:p>
    <w:p w14:paraId="288EDDB5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ԳՋՕ    - գումարային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ջրօգտագործումն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է,</w:t>
      </w:r>
    </w:p>
    <w:p w14:paraId="0BDC26F3" w14:textId="77777777" w:rsidR="006B36AE" w:rsidRDefault="006B36AE" w:rsidP="006B36AE">
      <w:pPr>
        <w:pStyle w:val="ListParagraph"/>
        <w:shd w:val="clear" w:color="auto" w:fill="FFFFFF"/>
        <w:spacing w:after="0" w:line="360" w:lineRule="auto"/>
        <w:ind w:left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ՕՋՌ   - օգտագործելի ջրային ռեսուրս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17CEE29D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Գումարային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ջրօգտագործումը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գետավազանում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կամ ջրային մարմնում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և ստորերկրյա ջրային ռեսուրսներից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բոլոր 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ջրօգտագործողների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կողմից տարեկան օգտագործված ջրի գումարային քանակությունն է</w:t>
      </w:r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76D86C8F" w14:textId="77777777" w:rsidR="006B36AE" w:rsidRDefault="006B36AE" w:rsidP="006B36AE">
      <w:pPr>
        <w:shd w:val="clear" w:color="auto" w:fill="FFFFFF"/>
        <w:spacing w:after="0" w:line="360" w:lineRule="auto"/>
        <w:ind w:left="90"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67C9ADBF" w14:textId="77777777" w:rsidR="006B36AE" w:rsidRDefault="006B36AE" w:rsidP="006B36AE">
      <w:pPr>
        <w:shd w:val="clear" w:color="auto" w:fill="FFFFFF"/>
        <w:spacing w:after="0" w:line="360" w:lineRule="auto"/>
        <w:ind w:left="90"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ԳՋՕ = ՄԳՋՕ + ՍԳՋՕ,</w:t>
      </w:r>
    </w:p>
    <w:p w14:paraId="3F1B65B5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որտեղ՝</w:t>
      </w:r>
    </w:p>
    <w:p w14:paraId="1919AB1F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ՄԳՋՕ -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գ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ումարային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ջրօգտագործումն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է,</w:t>
      </w:r>
    </w:p>
    <w:p w14:paraId="08C679FD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ՍԳՋՕ - 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ստորերկրյա գ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ումարային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ջրօգտագործումը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41429B74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Օգտագործելի</w:t>
      </w:r>
      <w:bookmarkEnd w:id="1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ջրային ռեսուրսները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օգտագործելի ջրային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ռեսուսների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ստորերկրյա ջրերի օգտագործելի (վերականգնվող)</w:t>
      </w:r>
      <w:r>
        <w:rPr>
          <w:rFonts w:ascii="GHEA Grapalat" w:eastAsia="Times New Roman" w:hAnsi="GHEA Grapalat" w:cs="Times New Roman"/>
          <w:i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պաշարների գումարային քանակությունն է. </w:t>
      </w:r>
    </w:p>
    <w:p w14:paraId="335281FD" w14:textId="77777777" w:rsidR="006B36AE" w:rsidRDefault="006B36AE" w:rsidP="006B36AE">
      <w:pPr>
        <w:shd w:val="clear" w:color="auto" w:fill="FFFFFF"/>
        <w:spacing w:after="0" w:line="360" w:lineRule="auto"/>
        <w:ind w:left="90"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ՕՋՌ = ՄՕՋՌ + ՍՋՕՊ,</w:t>
      </w:r>
    </w:p>
    <w:p w14:paraId="7F51A05F" w14:textId="77777777" w:rsidR="006B36AE" w:rsidRDefault="006B36AE" w:rsidP="006B36AE">
      <w:pPr>
        <w:shd w:val="clear" w:color="auto" w:fill="FFFFFF"/>
        <w:spacing w:after="0" w:line="360" w:lineRule="auto"/>
        <w:ind w:left="709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որտեղ՝</w:t>
      </w:r>
    </w:p>
    <w:p w14:paraId="79825811" w14:textId="77777777" w:rsidR="006B36AE" w:rsidRDefault="006B36AE" w:rsidP="006B36AE">
      <w:pPr>
        <w:shd w:val="clear" w:color="auto" w:fill="FFFFFF"/>
        <w:spacing w:after="0" w:line="360" w:lineRule="auto"/>
        <w:ind w:left="709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ՄՕՋՌ –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օգտագործելի ջրային ռեսուրսն է,</w:t>
      </w:r>
    </w:p>
    <w:p w14:paraId="18797240" w14:textId="77777777" w:rsidR="006B36AE" w:rsidRDefault="006B36AE" w:rsidP="006B36AE">
      <w:pPr>
        <w:shd w:val="clear" w:color="auto" w:fill="FFFFFF"/>
        <w:spacing w:after="0" w:line="360" w:lineRule="auto"/>
        <w:ind w:left="709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ՍՋՕՊ – ստորերկրյա ջրերի օգտագործելի պաշարը։ </w:t>
      </w:r>
    </w:p>
    <w:p w14:paraId="0620AE49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Microsoft YaHei" w:hAnsi="GHEA Grapalat" w:cs="Microsoft YaHei"/>
          <w:sz w:val="24"/>
          <w:szCs w:val="24"/>
          <w:lang w:val="hy-AM" w:eastAsia="en-GB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օգտագործելի ջրային ռեսուրսները (ՄՕՋՌ) որոշվում են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ջրային ռեսուրսների և էկոլոգիական թողքի տարբերությամբ</w:t>
      </w:r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2ECAE05E" w14:textId="77777777" w:rsidR="006B36AE" w:rsidRDefault="006B36AE" w:rsidP="006B36AE">
      <w:pPr>
        <w:shd w:val="clear" w:color="auto" w:fill="FFFFFF"/>
        <w:spacing w:after="0" w:line="360" w:lineRule="auto"/>
        <w:ind w:left="90"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ՄՕՋՌ = ՄՋՌ – ԷԹ,</w:t>
      </w:r>
    </w:p>
    <w:p w14:paraId="380E3251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որտեղ՝</w:t>
      </w:r>
    </w:p>
    <w:p w14:paraId="13AD21CC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ՄՋՌ -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ջրային ռեսուրսն է,</w:t>
      </w:r>
    </w:p>
    <w:p w14:paraId="73F656D0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ԷԹ   - էկոլոգիական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թողքը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14:paraId="4C6D633F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Ստորերկրյա ջրերի օգտագործելի պաշարները (ՍՋՕՊ) որոշվում են ստորերկրյա ջրային ռեսուրսների, ստորերկրյա ազգային պաշարների և ստորերկրյա ռազմավարական պաշարների տարբերությամբ</w:t>
      </w:r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1B854121" w14:textId="77777777" w:rsidR="006B36AE" w:rsidRDefault="006B36AE" w:rsidP="006B36AE">
      <w:pPr>
        <w:shd w:val="clear" w:color="auto" w:fill="FFFFFF"/>
        <w:spacing w:after="0" w:line="360" w:lineRule="auto"/>
        <w:ind w:left="90"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ՍՋՕՊ = ՍՋՌ – ՍԱՊ – ՍՌՊ,</w:t>
      </w:r>
    </w:p>
    <w:p w14:paraId="62204F46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որտեղ՝</w:t>
      </w:r>
    </w:p>
    <w:p w14:paraId="0C8E2ACB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ՍՋՌ - ստորերկրյա ջրային ռեսուրսն է,</w:t>
      </w:r>
    </w:p>
    <w:p w14:paraId="450C529C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ՍԱՊ - ստորերկրյա ազգային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պաշարն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է,</w:t>
      </w:r>
    </w:p>
    <w:p w14:paraId="04CA129A" w14:textId="77777777" w:rsidR="006B36AE" w:rsidRDefault="006B36AE" w:rsidP="006B36AE">
      <w:pPr>
        <w:shd w:val="clear" w:color="auto" w:fill="FFFFFF"/>
        <w:spacing w:after="0" w:line="360" w:lineRule="auto"/>
        <w:ind w:left="90" w:firstLine="104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ՍՌՊ - ստորերկրյա ռազմավարական պաշարը։</w:t>
      </w:r>
    </w:p>
    <w:p w14:paraId="57384EF3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Ստորերկրյա ջրերի օգտագործելի պաշարները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գետավազաններում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ստորերկրյա ջրավազանների հաստատված օգտագործելի պաշարներն են։</w:t>
      </w:r>
    </w:p>
    <w:p w14:paraId="2639922D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Մակերևութային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ջրային ռեսուրսների վրա ծանրաբեռնվածության աստիճանը (ՄՋՌԾԱ) որոշվում է 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բանաձևով</w:t>
      </w:r>
      <w:proofErr w:type="spellEnd"/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09A99048" w14:textId="77777777" w:rsidR="006B36AE" w:rsidRDefault="006B36AE" w:rsidP="006B36AE">
      <w:pPr>
        <w:spacing w:line="360" w:lineRule="auto"/>
        <w:ind w:left="90" w:firstLine="360"/>
        <w:rPr>
          <w:rFonts w:ascii="GHEA Grapalat" w:hAnsi="GHEA Grapalat"/>
          <w:sz w:val="24"/>
          <w:szCs w:val="24"/>
          <w:lang w:val="hy-AM"/>
        </w:rPr>
      </w:pPr>
      <m:oMathPara>
        <m:oMath>
          <m:r>
            <m:rPr>
              <m:nor/>
            </m:rPr>
            <w:rPr>
              <w:rFonts w:ascii="GHEA Grapalat" w:hAnsi="GHEA Grapalat"/>
              <w:bCs/>
              <w:sz w:val="24"/>
              <w:szCs w:val="24"/>
              <w:lang w:val="hy-AM"/>
            </w:rPr>
            <m:t>ՄՋՌԾԱ</m:t>
          </m:r>
          <m:r>
            <w:rPr>
              <w:rFonts w:ascii="Cambria Math" w:hAnsi="Cambria Math"/>
              <w:sz w:val="24"/>
              <w:szCs w:val="24"/>
              <w:lang w:val="hy-AM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Times New Roman" w:hAnsi="Times New Roman" w:cs="Times New Roman"/>
                  <w:sz w:val="24"/>
                  <w:szCs w:val="24"/>
                  <w:lang w:val="hy-AM"/>
                </w:rPr>
                <m:t>ՄԳՋՕ</m:t>
              </m:r>
            </m:num>
            <m:den>
              <m:r>
                <w:rPr>
                  <w:rFonts w:ascii="Times New Roman" w:hAnsi="Times New Roman" w:cs="Times New Roman"/>
                  <w:sz w:val="24"/>
                  <w:szCs w:val="24"/>
                  <w:lang w:val="hy-AM"/>
                </w:rPr>
                <m:t>ՄՕՋՌ</m:t>
              </m:r>
            </m:den>
          </m:f>
          <m:r>
            <m:rPr>
              <m:nor/>
            </m:rPr>
            <w:rPr>
              <w:rFonts w:ascii="GHEA Grapalat" w:hAnsi="GHEA Grapalat" w:cs="Cambria Math"/>
              <w:bCs/>
              <w:sz w:val="24"/>
              <w:szCs w:val="24"/>
              <w:lang w:val="hy-AM"/>
            </w:rPr>
            <m:t>*</m:t>
          </m:r>
          <m:r>
            <m:rPr>
              <m:nor/>
            </m:rPr>
            <w:rPr>
              <w:rFonts w:ascii="GHEA Grapalat" w:hAnsi="GHEA Grapalat"/>
              <w:bCs/>
              <w:sz w:val="24"/>
              <w:szCs w:val="24"/>
              <w:lang w:val="hy-AM"/>
            </w:rPr>
            <m:t xml:space="preserve"> 100</m:t>
          </m:r>
        </m:oMath>
      </m:oMathPara>
    </w:p>
    <w:p w14:paraId="4910DC05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Ստորերկրյա ջրային ռեսուրսների վրա ծանրաբեռնվածության աստիճանը (ՍՋՌԾԱ)  որոշվում է 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բանաձևով</w:t>
      </w:r>
      <w:proofErr w:type="spellEnd"/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26D578B2" w14:textId="77777777" w:rsidR="006B36AE" w:rsidRDefault="006B36AE" w:rsidP="006B36AE">
      <w:pPr>
        <w:spacing w:line="360" w:lineRule="auto"/>
        <w:ind w:left="90" w:firstLine="360"/>
        <w:rPr>
          <w:rFonts w:ascii="GHEA Grapalat" w:hAnsi="GHEA Grapalat"/>
          <w:sz w:val="24"/>
          <w:szCs w:val="24"/>
          <w:lang w:val="hy-AM"/>
        </w:rPr>
      </w:pPr>
      <m:oMathPara>
        <m:oMath>
          <m:r>
            <m:rPr>
              <m:nor/>
            </m:rPr>
            <w:rPr>
              <w:rFonts w:ascii="GHEA Grapalat" w:hAnsi="GHEA Grapalat"/>
              <w:bCs/>
              <w:sz w:val="24"/>
              <w:szCs w:val="24"/>
              <w:lang w:val="hy-AM"/>
            </w:rPr>
            <m:t>ՍՋՌԾ</m:t>
          </m:r>
          <m:r>
            <w:rPr>
              <w:rFonts w:ascii="Times New Roman" w:hAnsi="Times New Roman" w:cs="Times New Roman"/>
              <w:sz w:val="24"/>
              <w:szCs w:val="24"/>
              <w:lang w:val="hy-AM"/>
            </w:rPr>
            <m:t>Ա</m:t>
          </m:r>
          <m:r>
            <w:rPr>
              <w:rFonts w:ascii="Cambria Math" w:hAnsi="Cambria Math"/>
              <w:sz w:val="24"/>
              <w:szCs w:val="24"/>
              <w:lang w:val="hy-AM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Times New Roman" w:hAnsi="Times New Roman" w:cs="Times New Roman"/>
                  <w:sz w:val="24"/>
                  <w:szCs w:val="24"/>
                  <w:lang w:val="hy-AM"/>
                </w:rPr>
                <m:t>ՍԳՋՕ</m:t>
              </m:r>
            </m:num>
            <m:den>
              <m:r>
                <w:rPr>
                  <w:rFonts w:ascii="Times New Roman" w:hAnsi="Times New Roman" w:cs="Times New Roman"/>
                  <w:sz w:val="24"/>
                  <w:szCs w:val="24"/>
                  <w:lang w:val="hy-AM"/>
                </w:rPr>
                <m:t>ՍՋՕՊ</m:t>
              </m:r>
            </m:den>
          </m:f>
          <m:r>
            <w:rPr>
              <w:rFonts w:ascii="Cambria Math" w:hAnsi="Cambria Math"/>
              <w:sz w:val="24"/>
              <w:szCs w:val="24"/>
              <w:lang w:val="hy-AM"/>
            </w:rPr>
            <m:t>*100</m:t>
          </m:r>
        </m:oMath>
      </m:oMathPara>
    </w:p>
    <w:p w14:paraId="66840613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Բանաձևերի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բոլոր պարամետրերի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չափողականությունն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արտահայտվում է մլն</w:t>
      </w:r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մ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hy-AM" w:eastAsia="en-GB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ով։</w:t>
      </w:r>
    </w:p>
    <w:p w14:paraId="71E9F6B1" w14:textId="77777777" w:rsidR="006B36AE" w:rsidRDefault="006B36AE" w:rsidP="006B36AE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after="0" w:line="360" w:lineRule="auto"/>
        <w:ind w:left="90" w:firstLine="360"/>
        <w:jc w:val="both"/>
        <w:rPr>
          <w:rFonts w:ascii="GHEA Grapalat" w:eastAsia="Times New Roman" w:hAnsi="GHEA Grapalat" w:cs="Cambria Math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Ջրային ռեսուրսների վրա ծանրաբեռնվածության աստիճանի որոշման արժեքները դասակարգվում են 4 դասի</w:t>
      </w:r>
      <w:r>
        <w:rPr>
          <w:rFonts w:ascii="MS Gothic" w:eastAsia="MS Gothic" w:hAnsi="MS Gothic" w:cs="MS Gothic" w:hint="eastAsia"/>
          <w:sz w:val="24"/>
          <w:szCs w:val="24"/>
          <w:lang w:val="hy-AM" w:eastAsia="en-GB"/>
        </w:rPr>
        <w:t>․</w:t>
      </w:r>
    </w:p>
    <w:p w14:paraId="37A9E4CE" w14:textId="033C6036" w:rsidR="006B36AE" w:rsidRDefault="006B36AE" w:rsidP="006B36AE">
      <w:pPr>
        <w:pStyle w:val="MText"/>
        <w:numPr>
          <w:ilvl w:val="0"/>
          <w:numId w:val="9"/>
        </w:numPr>
        <w:spacing w:line="360" w:lineRule="auto"/>
        <w:ind w:left="810" w:hanging="384"/>
        <w:jc w:val="both"/>
        <w:rPr>
          <w:rFonts w:ascii="GHEA Grapalat" w:hAnsi="GHEA Grapalat"/>
          <w:bCs/>
          <w:color w:val="auto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color w:val="auto"/>
          <w:sz w:val="24"/>
          <w:szCs w:val="24"/>
          <w:lang w:val="hy-AM"/>
        </w:rPr>
        <w:t>Չծանրաբեռնված</w:t>
      </w:r>
      <w:proofErr w:type="spellEnd"/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auto"/>
          <w:sz w:val="24"/>
          <w:szCs w:val="24"/>
          <w:lang w:val="hy-AM"/>
        </w:rPr>
        <w:t>փոքր 25%-</w:t>
      </w:r>
      <w:proofErr w:type="spellStart"/>
      <w:r>
        <w:rPr>
          <w:rFonts w:ascii="GHEA Grapalat" w:hAnsi="GHEA Grapalat"/>
          <w:b/>
          <w:color w:val="auto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bCs/>
          <w:color w:val="auto"/>
          <w:sz w:val="24"/>
          <w:szCs w:val="24"/>
          <w:lang w:val="hy-AM"/>
        </w:rPr>
        <w:t>ջրօգտագործումն</w:t>
      </w:r>
      <w:proofErr w:type="spellEnd"/>
      <w:r>
        <w:rPr>
          <w:rFonts w:ascii="GHEA Grapalat" w:hAnsi="GHEA Grapalat"/>
          <w:bCs/>
          <w:color w:val="auto"/>
          <w:sz w:val="24"/>
          <w:szCs w:val="24"/>
          <w:lang w:val="hy-AM"/>
        </w:rPr>
        <w:t xml:space="preserve"> անվտանգ է, իսկ ճնշումը՝          նվազագույն),</w:t>
      </w:r>
    </w:p>
    <w:p w14:paraId="0BBB7A19" w14:textId="429205B7" w:rsidR="006B36AE" w:rsidRDefault="006B36AE" w:rsidP="006B36AE">
      <w:pPr>
        <w:pStyle w:val="MText"/>
        <w:numPr>
          <w:ilvl w:val="0"/>
          <w:numId w:val="9"/>
        </w:numPr>
        <w:spacing w:line="360" w:lineRule="auto"/>
        <w:ind w:left="810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Ցածր ծանրաբեռնված   </w:t>
      </w:r>
      <w:bookmarkStart w:id="2" w:name="_GoBack"/>
      <w:bookmarkEnd w:id="2"/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25% - 65% 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bCs/>
          <w:color w:val="auto"/>
          <w:sz w:val="24"/>
          <w:szCs w:val="24"/>
          <w:lang w:val="hy-AM"/>
        </w:rPr>
        <w:t>ջր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օգտագործումն</w:t>
      </w:r>
      <w:proofErr w:type="spellEnd"/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արդյունավետ է և կայուն, իսկ ճնշումը՝ կառավարելի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>),</w:t>
      </w:r>
    </w:p>
    <w:p w14:paraId="3247BA98" w14:textId="77777777" w:rsidR="006B36AE" w:rsidRDefault="006B36AE" w:rsidP="006B36AE">
      <w:pPr>
        <w:pStyle w:val="MText"/>
        <w:numPr>
          <w:ilvl w:val="0"/>
          <w:numId w:val="9"/>
        </w:numPr>
        <w:spacing w:line="360" w:lineRule="auto"/>
        <w:ind w:left="810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Միջին ծանրաբեռնված   65% - 100% 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bCs/>
          <w:color w:val="auto"/>
          <w:sz w:val="24"/>
          <w:szCs w:val="24"/>
          <w:lang w:val="hy-AM"/>
        </w:rPr>
        <w:t>ջր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օգտագործումը</w:t>
      </w:r>
      <w:proofErr w:type="spellEnd"/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ռիսկային է, ճնշումը՝ մոտենում է թույլատրելի առավելագույն շեմին),</w:t>
      </w:r>
    </w:p>
    <w:p w14:paraId="04CE24D3" w14:textId="7A79F0AE" w:rsidR="006B36AE" w:rsidRDefault="006B36AE" w:rsidP="006B36AE">
      <w:pPr>
        <w:pStyle w:val="MText"/>
        <w:numPr>
          <w:ilvl w:val="0"/>
          <w:numId w:val="9"/>
        </w:numPr>
        <w:spacing w:line="360" w:lineRule="auto"/>
        <w:ind w:left="90" w:firstLine="360"/>
        <w:jc w:val="both"/>
        <w:rPr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Ծանրաբեռնված    </w:t>
      </w:r>
      <w:r>
        <w:rPr>
          <w:rFonts w:ascii="GHEA Grapalat" w:hAnsi="GHEA Grapalat"/>
          <w:b/>
          <w:color w:val="auto"/>
          <w:sz w:val="24"/>
          <w:szCs w:val="24"/>
          <w:lang w:val="hy-AM"/>
        </w:rPr>
        <w:t>մեծ 100%-</w:t>
      </w:r>
      <w:proofErr w:type="spellStart"/>
      <w:r>
        <w:rPr>
          <w:rFonts w:ascii="GHEA Grapalat" w:hAnsi="GHEA Grapalat"/>
          <w:b/>
          <w:color w:val="auto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auto"/>
          <w:sz w:val="24"/>
          <w:szCs w:val="24"/>
          <w:lang w:val="hy-AM"/>
        </w:rPr>
        <w:t xml:space="preserve">(տեղի է ունենում ջրային ռեսուրսի </w:t>
      </w:r>
      <w:proofErr w:type="spellStart"/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գերշահագործում</w:t>
      </w:r>
      <w:proofErr w:type="spellEnd"/>
      <w:r>
        <w:rPr>
          <w:rFonts w:ascii="GHEA Grapalat" w:hAnsi="GHEA Grapalat"/>
          <w:bCs/>
          <w:color w:val="auto"/>
          <w:sz w:val="24"/>
          <w:szCs w:val="24"/>
          <w:lang w:val="hy-AM"/>
        </w:rPr>
        <w:t>)։</w:t>
      </w:r>
    </w:p>
    <w:p w14:paraId="736770B1" w14:textId="77777777" w:rsidR="006B36AE" w:rsidRDefault="006B36AE" w:rsidP="006B36AE">
      <w:pPr>
        <w:pStyle w:val="MText"/>
        <w:tabs>
          <w:tab w:val="left" w:pos="851"/>
        </w:tabs>
        <w:spacing w:line="360" w:lineRule="auto"/>
        <w:ind w:left="45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14:paraId="625B1F6C" w14:textId="77777777" w:rsidR="006B36AE" w:rsidRDefault="006B36AE" w:rsidP="006B36AE">
      <w:pPr>
        <w:pStyle w:val="MText"/>
        <w:tabs>
          <w:tab w:val="left" w:pos="851"/>
        </w:tabs>
        <w:spacing w:line="360" w:lineRule="auto"/>
        <w:ind w:left="45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14:paraId="5CD16C71" w14:textId="77777777" w:rsidR="006B36AE" w:rsidRDefault="006B36AE" w:rsidP="006B36AE">
      <w:pPr>
        <w:pStyle w:val="MText"/>
        <w:tabs>
          <w:tab w:val="left" w:pos="851"/>
        </w:tabs>
        <w:spacing w:line="360" w:lineRule="auto"/>
        <w:ind w:left="45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14:paraId="5DBE6F3F" w14:textId="680073A9" w:rsidR="00820690" w:rsidRPr="006B36AE" w:rsidRDefault="00820690" w:rsidP="006B36AE">
      <w:pPr>
        <w:rPr>
          <w:lang w:val="hy-AM"/>
        </w:rPr>
      </w:pPr>
    </w:p>
    <w:sectPr w:rsidR="00820690" w:rsidRPr="006B36AE" w:rsidSect="00B30F87">
      <w:pgSz w:w="11906" w:h="16838"/>
      <w:pgMar w:top="450" w:right="849" w:bottom="36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33939"/>
    <w:multiLevelType w:val="hybridMultilevel"/>
    <w:tmpl w:val="8C3413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58237145"/>
    <w:multiLevelType w:val="hybridMultilevel"/>
    <w:tmpl w:val="4B80DB0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24F1D34"/>
    <w:multiLevelType w:val="hybridMultilevel"/>
    <w:tmpl w:val="4CCC7F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CAF"/>
    <w:rsid w:val="00050CAF"/>
    <w:rsid w:val="000603DA"/>
    <w:rsid w:val="00087CCE"/>
    <w:rsid w:val="000911DA"/>
    <w:rsid w:val="00155FBF"/>
    <w:rsid w:val="00157241"/>
    <w:rsid w:val="00173E51"/>
    <w:rsid w:val="001D32F7"/>
    <w:rsid w:val="0020136E"/>
    <w:rsid w:val="00216D5E"/>
    <w:rsid w:val="00280629"/>
    <w:rsid w:val="002E7DB6"/>
    <w:rsid w:val="002F1617"/>
    <w:rsid w:val="00324D15"/>
    <w:rsid w:val="003553C7"/>
    <w:rsid w:val="00375667"/>
    <w:rsid w:val="00434B23"/>
    <w:rsid w:val="004367E2"/>
    <w:rsid w:val="00486DDA"/>
    <w:rsid w:val="004A4564"/>
    <w:rsid w:val="004C36DB"/>
    <w:rsid w:val="005070E2"/>
    <w:rsid w:val="00526DAC"/>
    <w:rsid w:val="00594784"/>
    <w:rsid w:val="005A2CF2"/>
    <w:rsid w:val="005B7C9A"/>
    <w:rsid w:val="005E0F8D"/>
    <w:rsid w:val="006151DA"/>
    <w:rsid w:val="006410C9"/>
    <w:rsid w:val="00647723"/>
    <w:rsid w:val="00686637"/>
    <w:rsid w:val="006A716E"/>
    <w:rsid w:val="006B36AE"/>
    <w:rsid w:val="006D47E1"/>
    <w:rsid w:val="00756C70"/>
    <w:rsid w:val="007762F5"/>
    <w:rsid w:val="007C159C"/>
    <w:rsid w:val="007E310D"/>
    <w:rsid w:val="00811A98"/>
    <w:rsid w:val="00820690"/>
    <w:rsid w:val="0083471A"/>
    <w:rsid w:val="00863819"/>
    <w:rsid w:val="008F55A2"/>
    <w:rsid w:val="009047ED"/>
    <w:rsid w:val="009674A9"/>
    <w:rsid w:val="009C0B9E"/>
    <w:rsid w:val="009E4B50"/>
    <w:rsid w:val="00A056F6"/>
    <w:rsid w:val="00AC099D"/>
    <w:rsid w:val="00AD3060"/>
    <w:rsid w:val="00B30F87"/>
    <w:rsid w:val="00BB24BD"/>
    <w:rsid w:val="00C24E43"/>
    <w:rsid w:val="00C608D7"/>
    <w:rsid w:val="00D13B44"/>
    <w:rsid w:val="00D538D0"/>
    <w:rsid w:val="00D76B19"/>
    <w:rsid w:val="00D958D6"/>
    <w:rsid w:val="00DA2D40"/>
    <w:rsid w:val="00DD4212"/>
    <w:rsid w:val="00DF289F"/>
    <w:rsid w:val="00E4135A"/>
    <w:rsid w:val="00EA7C87"/>
    <w:rsid w:val="00EF0F23"/>
    <w:rsid w:val="00EF35A3"/>
    <w:rsid w:val="00F145CE"/>
    <w:rsid w:val="00F22461"/>
    <w:rsid w:val="00F25F6B"/>
    <w:rsid w:val="00FB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33279"/>
  <w15:chartTrackingRefBased/>
  <w15:docId w15:val="{C85FAADD-FBFE-4B37-984C-6F4A44BD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6B19"/>
    <w:pPr>
      <w:spacing w:after="200" w:line="27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76B19"/>
    <w:pPr>
      <w:ind w:left="720"/>
      <w:contextualSpacing/>
    </w:pPr>
  </w:style>
  <w:style w:type="character" w:customStyle="1" w:styleId="MTextChar">
    <w:name w:val="M.Text Char"/>
    <w:basedOn w:val="DefaultParagraphFont"/>
    <w:link w:val="MText"/>
    <w:locked/>
    <w:rsid w:val="00D76B19"/>
    <w:rPr>
      <w:rFonts w:ascii="Times New Roman" w:eastAsia="Times New Roman" w:hAnsi="Times New Roman" w:cs="Times New Roman"/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D76B19"/>
    <w:pPr>
      <w:shd w:val="clear" w:color="auto" w:fill="FFFFFF"/>
      <w:spacing w:after="0"/>
    </w:pPr>
    <w:rPr>
      <w:rFonts w:ascii="Times New Roman" w:eastAsia="Times New Roman" w:hAnsi="Times New Roman" w:cs="Times New Roman"/>
      <w:color w:val="4A4A4A"/>
      <w:sz w:val="21"/>
      <w:szCs w:val="21"/>
      <w:lang w:eastAsia="en-GB"/>
    </w:rPr>
  </w:style>
  <w:style w:type="character" w:styleId="Strong">
    <w:name w:val="Strong"/>
    <w:basedOn w:val="DefaultParagraphFont"/>
    <w:uiPriority w:val="22"/>
    <w:qFormat/>
    <w:rsid w:val="005A2CF2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BB24BD"/>
    <w:rPr>
      <w:rFonts w:eastAsiaTheme="minorEastAsia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E51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1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3330</Characters>
  <Application>Microsoft Office Word</Application>
  <DocSecurity>0</DocSecurity>
  <Lines>115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Abrahamyan</dc:creator>
  <cp:keywords>https://mul2.gov.am/tasks/1312247/oneclick?token=768c3b15cfd99b4ec6498ca95d5acc43</cp:keywords>
  <dc:description/>
  <cp:lastModifiedBy>Marina Vardanyan</cp:lastModifiedBy>
  <cp:revision>3</cp:revision>
  <cp:lastPrinted>2026-02-11T06:50:00Z</cp:lastPrinted>
  <dcterms:created xsi:type="dcterms:W3CDTF">2026-04-15T06:51:00Z</dcterms:created>
  <dcterms:modified xsi:type="dcterms:W3CDTF">2026-04-29T05:55:00Z</dcterms:modified>
</cp:coreProperties>
</file>