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B56FA7">
        <w:rPr>
          <w:rFonts w:ascii="GHEA Grapalat" w:hAnsi="GHEA Grapalat"/>
          <w:b/>
          <w:sz w:val="24"/>
          <w:szCs w:val="24"/>
          <w:lang w:val="hy-AM"/>
        </w:rPr>
        <w:t>«</w:t>
      </w:r>
      <w:r w:rsidR="00B56FA7" w:rsidRPr="00B56FA7">
        <w:rPr>
          <w:rFonts w:ascii="GHEA Grapalat" w:hAnsi="GHEA Grapalat" w:cs="Sylfaen"/>
          <w:b/>
          <w:sz w:val="24"/>
          <w:szCs w:val="24"/>
          <w:lang w:val="hy-AM"/>
        </w:rPr>
        <w:t>ՍԵՌԱԿԱՆ ՇԱՀԱԳՈՐԾՈՒՄԻՑ ԵՎ ՍԵՌԱԿԱՆ ԲՆՈՒՅԹԻ ԲՌՆՈՒԹՅՈՒՆՆԵՐԻՑ ԵՐԵԽԱՆԵՐԻ ՊԱՇՏՊԱՆՈՒԹՅԱՆ ՄԱՍԻՆ</w:t>
      </w:r>
      <w:r w:rsidR="00B56FA7" w:rsidRPr="00B56FA7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="00B56FA7" w:rsidRPr="00B56FA7">
        <w:rPr>
          <w:rFonts w:ascii="GHEA Grapalat" w:hAnsi="GHEA Grapalat" w:cs="Sylfaen"/>
          <w:b/>
          <w:sz w:val="24"/>
          <w:szCs w:val="24"/>
          <w:lang w:val="hy-AM"/>
        </w:rPr>
        <w:t xml:space="preserve"> ԵՎՐՈՊԱՅԻ ԽՈՐՀՐԴԻ ԿՈՆՎԵՆՑԻԱ</w:t>
      </w:r>
      <w:r w:rsidR="00B56FA7" w:rsidRPr="00B56FA7">
        <w:rPr>
          <w:rFonts w:ascii="GHEA Grapalat" w:hAnsi="GHEA Grapalat" w:cs="Arial Narrow"/>
          <w:b/>
          <w:sz w:val="24"/>
          <w:szCs w:val="24"/>
          <w:lang w:val="hy-AM"/>
        </w:rPr>
        <w:t>Ն</w:t>
      </w:r>
      <w:r w:rsidR="00B56FA7">
        <w:rPr>
          <w:rFonts w:ascii="GHEA Grapalat" w:hAnsi="GHEA Grapalat" w:cs="Arial Narrow"/>
          <w:b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F20670">
        <w:rPr>
          <w:rFonts w:ascii="GHEA Grapalat" w:hAnsi="GHEA Grapalat"/>
          <w:sz w:val="24"/>
          <w:szCs w:val="24"/>
          <w:lang w:val="hy-AM"/>
        </w:rPr>
        <w:t>20</w:t>
      </w:r>
      <w:r w:rsidR="00F20670" w:rsidRPr="00F20670">
        <w:rPr>
          <w:rFonts w:ascii="GHEA Grapalat" w:hAnsi="GHEA Grapalat"/>
          <w:sz w:val="24"/>
          <w:szCs w:val="24"/>
          <w:lang w:val="hy-AM"/>
        </w:rPr>
        <w:t>07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F20670" w:rsidRPr="00F20670">
        <w:rPr>
          <w:rFonts w:ascii="GHEA Grapalat" w:hAnsi="GHEA Grapalat"/>
          <w:sz w:val="24"/>
          <w:szCs w:val="24"/>
          <w:lang w:val="hy-AM"/>
        </w:rPr>
        <w:t>հոկտեմբերի 25</w:t>
      </w:r>
      <w:r w:rsidR="00B56FA7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 «</w:t>
      </w:r>
      <w:bookmarkStart w:id="0" w:name="_GoBack"/>
      <w:bookmarkEnd w:id="0"/>
      <w:r w:rsidR="00B56FA7">
        <w:rPr>
          <w:rFonts w:ascii="GHEA Grapalat" w:hAnsi="GHEA Grapalat"/>
          <w:sz w:val="24"/>
          <w:szCs w:val="24"/>
          <w:lang w:val="hy-AM"/>
        </w:rPr>
        <w:t>Սեռական շահագործումից և սեռական բնույթի բռնություններից երեխաների պաշտպանության 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56FA7">
        <w:rPr>
          <w:rFonts w:ascii="GHEA Grapalat" w:hAnsi="GHEA Grapalat"/>
          <w:sz w:val="24"/>
          <w:szCs w:val="24"/>
          <w:lang w:val="hy-AM"/>
        </w:rPr>
        <w:t>Եվրոպայի խորհրդի կոնվենցիան: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5E5A0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556F"/>
    <w:rsid w:val="00015082"/>
    <w:rsid w:val="000A078D"/>
    <w:rsid w:val="00122A00"/>
    <w:rsid w:val="001616F0"/>
    <w:rsid w:val="00163436"/>
    <w:rsid w:val="001D5112"/>
    <w:rsid w:val="001F0F2D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5E5A02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E4581"/>
    <w:rsid w:val="00B412E2"/>
    <w:rsid w:val="00B50E35"/>
    <w:rsid w:val="00B56FA7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0670"/>
    <w:rsid w:val="00F24CE9"/>
    <w:rsid w:val="00FA6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lastModifiedBy>T-Mikaelyan</cp:lastModifiedBy>
  <cp:revision>4</cp:revision>
  <cp:lastPrinted>2018-04-16T10:08:00Z</cp:lastPrinted>
  <dcterms:created xsi:type="dcterms:W3CDTF">2019-08-08T13:42:00Z</dcterms:created>
  <dcterms:modified xsi:type="dcterms:W3CDTF">2019-08-09T10:27:00Z</dcterms:modified>
  <cp:keywords>https://mul2.gov.am/tasks/146724/oneclick/vaveracman-orenq.docx?token=2d94feec11c17daabbf358c95f1cfcfa</cp:keywords>
</cp:coreProperties>
</file>