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2A2723" w:rsidRPr="002A2723" w:rsidRDefault="00FE027E" w:rsidP="002A272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0120F7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A2723" w:rsidRPr="002A2723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2A2723" w:rsidRPr="002A2723" w:rsidRDefault="002A2723" w:rsidP="002A272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2A2723" w:rsidRPr="002A2723" w:rsidRDefault="002A2723" w:rsidP="002A2723">
      <w:pPr>
        <w:jc w:val="center"/>
        <w:rPr>
          <w:rFonts w:ascii="GHEA Mariam" w:hAnsi="GHEA Mariam"/>
          <w:sz w:val="24"/>
          <w:szCs w:val="24"/>
        </w:rPr>
      </w:pPr>
    </w:p>
    <w:p w:rsidR="00F67866" w:rsidRDefault="002A2723" w:rsidP="002A2723">
      <w:pPr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2A2723">
        <w:rPr>
          <w:rFonts w:ascii="GHEA Mariam" w:hAnsi="GHEA Mariam"/>
          <w:sz w:val="24"/>
          <w:szCs w:val="24"/>
          <w:lang w:val="hy-AM"/>
        </w:rPr>
        <w:t></w:t>
      </w:r>
      <w:r w:rsidRPr="002A2723">
        <w:rPr>
          <w:rFonts w:ascii="GHEA Mariam" w:hAnsi="GHEA Mariam"/>
          <w:sz w:val="24"/>
          <w:szCs w:val="24"/>
        </w:rPr>
        <w:t>ԽԱՂԱՂՈՒԹՅԱՆ ԽՈՐՀՐԴԻ ԿԱՆՈՆԱԴՐՈՒԹՅՈՒՆԸ</w:t>
      </w:r>
      <w:r w:rsidRPr="002A2723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</w:p>
    <w:p w:rsidR="00F67866" w:rsidRPr="00F67866" w:rsidRDefault="002A2723" w:rsidP="002A2723">
      <w:pPr>
        <w:ind w:right="96"/>
        <w:jc w:val="center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F67866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ՎԱՎԵՐԱՑՆԵԼՈՒ ՄԱՍԻՆ»</w:t>
      </w:r>
      <w:r w:rsidRPr="00F67866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67866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ՀԱՅԱՍՏԱՆԻ ՀԱՆՐԱՊԵՏՈՒԹՅԱՆ </w:t>
      </w:r>
    </w:p>
    <w:p w:rsidR="002A2723" w:rsidRDefault="002A2723" w:rsidP="002A2723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2A2723">
        <w:rPr>
          <w:rFonts w:ascii="GHEA Mariam" w:eastAsia="Batang" w:hAnsi="GHEA Mariam" w:cs="Sylfaen"/>
          <w:sz w:val="24"/>
          <w:szCs w:val="24"/>
          <w:lang w:val="hy-AM"/>
        </w:rPr>
        <w:t>ՕՐԵՆ</w:t>
      </w:r>
      <w:r w:rsidRPr="002A2723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2A272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2A2723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2A272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2A2723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F67866" w:rsidRPr="002A2723" w:rsidRDefault="00F67866" w:rsidP="002A2723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</w:t>
      </w:r>
    </w:p>
    <w:p w:rsidR="002A2723" w:rsidRPr="00A71242" w:rsidRDefault="002A2723" w:rsidP="002A272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A2723" w:rsidRPr="00A71242" w:rsidRDefault="002A2723" w:rsidP="002A272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A2723" w:rsidRPr="00F67866" w:rsidRDefault="002A2723" w:rsidP="002A272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A2723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2A2723">
        <w:rPr>
          <w:rFonts w:ascii="GHEA Mariam" w:hAnsi="GHEA Mariam" w:cs="Sylfaen"/>
          <w:sz w:val="24"/>
          <w:szCs w:val="24"/>
          <w:lang w:val="hy-AM"/>
        </w:rPr>
        <w:t>«</w:t>
      </w:r>
      <w:r w:rsidRPr="002A2723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2A272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2A2723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2A2723">
        <w:rPr>
          <w:rFonts w:ascii="GHEA Mariam" w:hAnsi="GHEA Mariam" w:cs="Sylfaen"/>
          <w:sz w:val="24"/>
          <w:szCs w:val="24"/>
          <w:lang w:val="hy-AM"/>
        </w:rPr>
        <w:t>«</w:t>
      </w:r>
      <w:r w:rsidRPr="002A2723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2A272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2A2723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Հանրապետության կ</w:t>
      </w:r>
      <w:r w:rsidRPr="002A2723">
        <w:rPr>
          <w:rFonts w:ascii="GHEA Mariam" w:hAnsi="GHEA Mariam" w:cs="Sylfaen"/>
          <w:sz w:val="24"/>
          <w:szCs w:val="24"/>
          <w:lang w:val="hy-AM"/>
        </w:rPr>
        <w:t>առավարությունը</w:t>
      </w:r>
      <w:r w:rsidR="00F6786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A27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6786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F678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7866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F678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786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F678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7866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F678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7866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F678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678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F678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F67866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2A2723" w:rsidRPr="002A2723" w:rsidRDefault="002A2723" w:rsidP="002A2723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2A2723">
        <w:rPr>
          <w:rFonts w:ascii="GHEA Mariam" w:hAnsi="GHEA Mariam" w:cs="Sylfaen"/>
          <w:sz w:val="24"/>
          <w:szCs w:val="24"/>
          <w:lang w:val="hy-AM"/>
        </w:rPr>
        <w:t>1. Հավանություն տալ</w:t>
      </w:r>
      <w:r w:rsidRPr="002A2723">
        <w:rPr>
          <w:rFonts w:ascii="GHEA Mariam" w:hAnsi="GHEA Mariam"/>
          <w:sz w:val="24"/>
          <w:szCs w:val="24"/>
          <w:lang w:val="hy-AM"/>
        </w:rPr>
        <w:t xml:space="preserve"> Խաղաղության խորհրդի կանոնադրությունը </w:t>
      </w:r>
      <w:r w:rsidRPr="002A2723">
        <w:rPr>
          <w:rFonts w:ascii="GHEA Mariam" w:hAnsi="GHEA Mariam" w:cs="Sylfaen"/>
          <w:sz w:val="24"/>
          <w:szCs w:val="24"/>
          <w:lang w:val="hy-AM"/>
        </w:rPr>
        <w:t>վավե</w:t>
      </w:r>
      <w:r w:rsidR="00893AC2">
        <w:rPr>
          <w:rFonts w:ascii="GHEA Mariam" w:hAnsi="GHEA Mariam" w:cs="Sylfaen"/>
          <w:sz w:val="24"/>
          <w:szCs w:val="24"/>
          <w:lang w:val="hy-AM"/>
        </w:rPr>
        <w:softHyphen/>
      </w:r>
      <w:r w:rsidRPr="002A2723">
        <w:rPr>
          <w:rFonts w:ascii="GHEA Mariam" w:hAnsi="GHEA Mariam" w:cs="Sylfaen"/>
          <w:sz w:val="24"/>
          <w:szCs w:val="24"/>
          <w:lang w:val="hy-AM"/>
        </w:rPr>
        <w:t>րացնելու մասին» Հայաստանի Հանրապետության օրենքի նախագծի վերաբերյալ Հայաստանի Հանրապետության կառավարության օրենսդրական նախաձեռ</w:t>
      </w:r>
      <w:r w:rsidR="00893AC2">
        <w:rPr>
          <w:rFonts w:ascii="GHEA Mariam" w:hAnsi="GHEA Mariam" w:cs="Sylfaen"/>
          <w:sz w:val="24"/>
          <w:szCs w:val="24"/>
          <w:lang w:val="hy-AM"/>
        </w:rPr>
        <w:softHyphen/>
      </w:r>
      <w:r w:rsidRPr="002A2723">
        <w:rPr>
          <w:rFonts w:ascii="GHEA Mariam" w:hAnsi="GHEA Mariam" w:cs="Sylfaen"/>
          <w:sz w:val="24"/>
          <w:szCs w:val="24"/>
          <w:lang w:val="hy-AM"/>
        </w:rPr>
        <w:t>նու</w:t>
      </w:r>
      <w:r w:rsidR="00893AC2">
        <w:rPr>
          <w:rFonts w:ascii="GHEA Mariam" w:hAnsi="GHEA Mariam" w:cs="Sylfaen"/>
          <w:sz w:val="24"/>
          <w:szCs w:val="24"/>
          <w:lang w:val="hy-AM"/>
        </w:rPr>
        <w:softHyphen/>
      </w:r>
      <w:r w:rsidRPr="002A2723">
        <w:rPr>
          <w:rFonts w:ascii="GHEA Mariam" w:hAnsi="GHEA Mariam" w:cs="Sylfaen"/>
          <w:sz w:val="24"/>
          <w:szCs w:val="24"/>
          <w:lang w:val="hy-AM"/>
        </w:rPr>
        <w:t>թյանը:</w:t>
      </w:r>
    </w:p>
    <w:p w:rsidR="002A2723" w:rsidRPr="002A2723" w:rsidRDefault="002A2723" w:rsidP="002A2723">
      <w:pPr>
        <w:tabs>
          <w:tab w:val="left" w:pos="1134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A2723">
        <w:rPr>
          <w:rFonts w:ascii="GHEA Mariam" w:hAnsi="GHEA Mariam" w:cs="Sylfaen"/>
          <w:sz w:val="24"/>
          <w:szCs w:val="24"/>
          <w:lang w:val="hy-AM"/>
        </w:rPr>
        <w:t xml:space="preserve">2. Կանոնադրությամբ ամրագրված պարտավորությունների՝ Հայաստանի Հանրապետության Սահմանադրությանը համապատասխանությունը որոշելու </w:t>
      </w:r>
      <w:r w:rsidRPr="00893AC2">
        <w:rPr>
          <w:rFonts w:ascii="GHEA Mariam" w:hAnsi="GHEA Mariam" w:cs="Sylfaen"/>
          <w:spacing w:val="-2"/>
          <w:sz w:val="24"/>
          <w:szCs w:val="24"/>
          <w:lang w:val="hy-AM"/>
        </w:rPr>
        <w:t>նպա</w:t>
      </w:r>
      <w:r w:rsidR="00893AC2" w:rsidRPr="00893AC2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893AC2">
        <w:rPr>
          <w:rFonts w:ascii="GHEA Mariam" w:hAnsi="GHEA Mariam" w:cs="Sylfaen"/>
          <w:spacing w:val="-2"/>
          <w:sz w:val="24"/>
          <w:szCs w:val="24"/>
          <w:lang w:val="hy-AM"/>
        </w:rPr>
        <w:t>տակով դիմել Հայաստանի Հանրապետության սահմանադրական դատարան:</w:t>
      </w:r>
    </w:p>
    <w:p w:rsidR="002A2723" w:rsidRPr="002A2723" w:rsidRDefault="002A2723" w:rsidP="002A272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A2723">
        <w:rPr>
          <w:rFonts w:ascii="GHEA Mariam" w:hAnsi="GHEA Mariam" w:cs="Sylfaen"/>
          <w:sz w:val="24"/>
          <w:szCs w:val="24"/>
          <w:lang w:val="hy-AM"/>
        </w:rPr>
        <w:t xml:space="preserve">3. Հայաստանի Հանրապետության սահմանադրական դատարանի կողմից </w:t>
      </w:r>
      <w:r w:rsidR="00893AC2" w:rsidRPr="002A2723">
        <w:rPr>
          <w:rFonts w:ascii="GHEA Mariam" w:hAnsi="GHEA Mariam" w:cs="Sylfaen"/>
          <w:sz w:val="24"/>
          <w:szCs w:val="24"/>
          <w:lang w:val="hy-AM"/>
        </w:rPr>
        <w:t>կ</w:t>
      </w:r>
      <w:r w:rsidRPr="002A2723">
        <w:rPr>
          <w:rFonts w:ascii="GHEA Mariam" w:hAnsi="GHEA Mariam" w:cs="Sylfaen"/>
          <w:sz w:val="24"/>
          <w:szCs w:val="24"/>
          <w:lang w:val="hy-AM"/>
        </w:rPr>
        <w:t>անոնադրությամբ ամրագրված պարտավորությունները Հայաստանի Հանրա</w:t>
      </w:r>
      <w:r w:rsidR="00893AC2">
        <w:rPr>
          <w:rFonts w:ascii="GHEA Mariam" w:hAnsi="GHEA Mariam" w:cs="Sylfaen"/>
          <w:sz w:val="24"/>
          <w:szCs w:val="24"/>
          <w:lang w:val="hy-AM"/>
        </w:rPr>
        <w:softHyphen/>
      </w:r>
      <w:r w:rsidRPr="002A2723">
        <w:rPr>
          <w:rFonts w:ascii="GHEA Mariam" w:hAnsi="GHEA Mariam" w:cs="Sylfaen"/>
          <w:sz w:val="24"/>
          <w:szCs w:val="24"/>
          <w:lang w:val="hy-AM"/>
        </w:rPr>
        <w:lastRenderedPageBreak/>
        <w:t>պետության Սահմանադրությանը համապատասխանող ճանաչելու մասին որոշ</w:t>
      </w:r>
      <w:r w:rsidR="00893AC2">
        <w:rPr>
          <w:rFonts w:ascii="GHEA Mariam" w:hAnsi="GHEA Mariam" w:cs="Sylfaen"/>
          <w:sz w:val="24"/>
          <w:szCs w:val="24"/>
          <w:lang w:val="hy-AM"/>
        </w:rPr>
        <w:softHyphen/>
      </w:r>
      <w:r w:rsidRPr="002A2723">
        <w:rPr>
          <w:rFonts w:ascii="GHEA Mariam" w:hAnsi="GHEA Mariam" w:cs="Sylfaen"/>
          <w:sz w:val="24"/>
          <w:szCs w:val="24"/>
          <w:lang w:val="hy-AM"/>
        </w:rPr>
        <w:t xml:space="preserve">ման առկայության դեպքում Հայաստանի Հանրապետության կառավարության </w:t>
      </w:r>
      <w:r w:rsidRPr="00893AC2">
        <w:rPr>
          <w:rFonts w:ascii="GHEA Mariam" w:hAnsi="GHEA Mariam" w:cs="Sylfaen"/>
          <w:spacing w:val="-4"/>
          <w:sz w:val="24"/>
          <w:szCs w:val="24"/>
          <w:lang w:val="hy-AM"/>
        </w:rPr>
        <w:t>օրենսդրական նախաձեռնությունը սահմանված կարգով ներկայացնել Հայաստանի</w:t>
      </w:r>
      <w:r w:rsidRPr="002A2723">
        <w:rPr>
          <w:rFonts w:ascii="GHEA Mariam" w:hAnsi="GHEA Mariam" w:cs="Sylfaen"/>
          <w:sz w:val="24"/>
          <w:szCs w:val="24"/>
          <w:lang w:val="hy-AM"/>
        </w:rPr>
        <w:t xml:space="preserve"> Հանրապետության Ազգային ժողով:</w:t>
      </w:r>
    </w:p>
    <w:p w:rsidR="002A2723" w:rsidRPr="002A2723" w:rsidRDefault="002A2723" w:rsidP="00893AC2">
      <w:pPr>
        <w:tabs>
          <w:tab w:val="left" w:pos="990"/>
          <w:tab w:val="left" w:pos="1080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A2723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893AC2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Սահմանադրական դատարանում Հայաստանի</w:t>
      </w:r>
      <w:r w:rsidRPr="002A2723">
        <w:rPr>
          <w:rFonts w:ascii="GHEA Mariam" w:hAnsi="GHEA Mariam" w:cs="Sylfaen"/>
          <w:sz w:val="24"/>
          <w:szCs w:val="24"/>
          <w:lang w:val="hy-AM"/>
        </w:rPr>
        <w:t xml:space="preserve"> Հանրապետության կառավարության ներկայացուցիչ նշանակել Հայաստանի Հանրապետության արտաքին գործերի նախարարի տեղակալ Վահան Կոստանյանին՝ նրան վերապահելով «Սահմանադրական դատարանի մասին» Հայաստանի Հանրապետության սահմանադրական օրենքով կողմին վերապահված բոլոր իրավունքները։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  <w:bookmarkStart w:id="0" w:name="_GoBack"/>
      <w:bookmarkEnd w:id="0"/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769" w:rsidRDefault="00AA4769">
      <w:r>
        <w:separator/>
      </w:r>
    </w:p>
  </w:endnote>
  <w:endnote w:type="continuationSeparator" w:id="0">
    <w:p w:rsidR="00AA4769" w:rsidRDefault="00AA4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769" w:rsidRDefault="00AA4769">
      <w:r>
        <w:separator/>
      </w:r>
    </w:p>
  </w:footnote>
  <w:footnote w:type="continuationSeparator" w:id="0">
    <w:p w:rsidR="00AA4769" w:rsidRDefault="00AA4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19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23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99F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613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AC2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769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86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6133B5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2A27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dcterms:created xsi:type="dcterms:W3CDTF">2026-01-05T05:12:00Z</dcterms:created>
  <dcterms:modified xsi:type="dcterms:W3CDTF">2026-04-28T06:17:00Z</dcterms:modified>
</cp:coreProperties>
</file>