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AB2" w:rsidRDefault="00A41AB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AB2" w:rsidRDefault="00A41AB2" w:rsidP="00A71CED">
      <w:pPr>
        <w:jc w:val="center"/>
      </w:pPr>
    </w:p>
    <w:p w:rsidR="00A41AB2" w:rsidRDefault="00A41AB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1AB2" w:rsidRDefault="00A41AB2" w:rsidP="00A71CED">
      <w:pPr>
        <w:pStyle w:val="mechtex"/>
        <w:rPr>
          <w:rFonts w:ascii="GHEA Mariam" w:hAnsi="GHEA Mariam"/>
          <w:b/>
        </w:rPr>
      </w:pPr>
    </w:p>
    <w:p w:rsidR="00A41AB2" w:rsidRDefault="00A41AB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1AB2" w:rsidRPr="008E1B5A" w:rsidRDefault="00A41AB2" w:rsidP="00A71CED">
      <w:pPr>
        <w:jc w:val="center"/>
        <w:rPr>
          <w:rFonts w:ascii="GHEA Mariam" w:hAnsi="GHEA Mariam"/>
          <w:sz w:val="24"/>
          <w:szCs w:val="24"/>
        </w:rPr>
      </w:pPr>
    </w:p>
    <w:p w:rsidR="00A41AB2" w:rsidRPr="00691610" w:rsidRDefault="00A41AB2" w:rsidP="00A71CED">
      <w:pPr>
        <w:jc w:val="center"/>
        <w:rPr>
          <w:rFonts w:ascii="GHEA Mariam" w:hAnsi="GHEA Mariam"/>
          <w:sz w:val="12"/>
          <w:szCs w:val="24"/>
        </w:rPr>
      </w:pPr>
    </w:p>
    <w:p w:rsidR="00A41AB2" w:rsidRPr="008E1B5A" w:rsidRDefault="00A41AB2" w:rsidP="00A71CED">
      <w:pPr>
        <w:jc w:val="center"/>
        <w:rPr>
          <w:rFonts w:ascii="GHEA Mariam" w:hAnsi="GHEA Mariam"/>
          <w:sz w:val="24"/>
          <w:szCs w:val="24"/>
        </w:rPr>
      </w:pPr>
    </w:p>
    <w:p w:rsidR="00A41AB2" w:rsidRPr="00A41AB2" w:rsidRDefault="00A41AB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41AB2" w:rsidRDefault="00A41AB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1AB2" w:rsidRDefault="00A41AB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1AB2" w:rsidRDefault="00A41AB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1AB2" w:rsidRDefault="00A41AB2" w:rsidP="0040430F">
      <w:pPr>
        <w:pStyle w:val="mechtex"/>
        <w:rPr>
          <w:rFonts w:ascii="GHEA Mariam" w:hAnsi="GHEA Mariam" w:cs="Sylfaen"/>
          <w:sz w:val="24"/>
          <w:lang w:val="hy-AM"/>
        </w:rPr>
      </w:pPr>
      <w:r w:rsidRPr="0040430F">
        <w:rPr>
          <w:rFonts w:ascii="GHEA Mariam" w:hAnsi="GHEA Mariam" w:cs="Sylfaen"/>
          <w:sz w:val="24"/>
        </w:rPr>
        <w:t>ՈՐՊԵՍ</w:t>
      </w:r>
      <w:r w:rsidRPr="0040430F">
        <w:rPr>
          <w:rFonts w:ascii="GHEA Mariam" w:hAnsi="GHEA Mariam"/>
          <w:sz w:val="24"/>
          <w:lang w:val="fr-FR"/>
        </w:rPr>
        <w:t xml:space="preserve"> </w:t>
      </w:r>
      <w:r w:rsidRPr="0040430F">
        <w:rPr>
          <w:rFonts w:ascii="GHEA Mariam" w:hAnsi="GHEA Mariam" w:cs="Sylfaen"/>
          <w:sz w:val="24"/>
        </w:rPr>
        <w:t>ՆՎԻՐԱՏՎՈՒԹՅՈՒՆ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ԳՈՒՅՔ</w:t>
      </w:r>
      <w:r w:rsidRPr="0040430F">
        <w:rPr>
          <w:rFonts w:ascii="GHEA Mariam" w:hAnsi="GHEA Mariam"/>
          <w:sz w:val="24"/>
          <w:lang w:val="fr-FR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ԸՆ</w:t>
      </w:r>
      <w:r w:rsidRPr="0040430F">
        <w:rPr>
          <w:rFonts w:ascii="GHEA Mariam" w:hAnsi="GHEA Mariam" w:cs="Sylfaen"/>
          <w:sz w:val="24"/>
        </w:rPr>
        <w:t>ԴՈՒՆԵԼՈՒ</w:t>
      </w:r>
      <w:r w:rsidRPr="0040430F">
        <w:rPr>
          <w:rFonts w:ascii="GHEA Mariam" w:hAnsi="GHEA Mariam"/>
          <w:sz w:val="24"/>
          <w:lang w:val="fr-FR"/>
        </w:rPr>
        <w:t>,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ՀԱՅԱՍՏԱՆԻ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ՀԱՆՐԱՊԵՏՈՒԹՅԱՆ</w:t>
      </w:r>
      <w:r w:rsidR="0040430F">
        <w:rPr>
          <w:rFonts w:ascii="GHEA Mariam" w:hAnsi="GHEA Mariam" w:cs="Sylfaen"/>
          <w:sz w:val="24"/>
          <w:lang w:val="hy-AM"/>
        </w:rPr>
        <w:t xml:space="preserve"> 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ՏԱՐԱԾՔԱՅԻՆ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ԿԱՌԱՎԱՐՄԱՆ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ԵՎ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ԵՆԹԱ</w:t>
      </w:r>
      <w:r w:rsidR="0040430F">
        <w:rPr>
          <w:rFonts w:ascii="GHEA Mariam" w:hAnsi="GHEA Mariam" w:cs="Sylfaen"/>
          <w:sz w:val="24"/>
          <w:lang w:val="hy-AM"/>
        </w:rPr>
        <w:softHyphen/>
      </w:r>
      <w:r w:rsidRPr="0040430F">
        <w:rPr>
          <w:rFonts w:ascii="GHEA Mariam" w:hAnsi="GHEA Mariam" w:cs="Sylfaen"/>
          <w:sz w:val="24"/>
          <w:lang w:val="hy-AM"/>
        </w:rPr>
        <w:t>ԿԱՌՈՒՑՎԱԾՔՆԵՐԻ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ՆԱԽԱՐԱՐՈՒԹՅԱՆ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ՋՐԱՅԻՆ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ԿՈՄԻՏԵԻՆ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ԱՄՐԱՑՆԵԼՈՒ</w:t>
      </w:r>
      <w:r w:rsidR="0040430F">
        <w:rPr>
          <w:rFonts w:ascii="GHEA Mariam" w:hAnsi="GHEA Mariam" w:cs="Sylfaen"/>
          <w:sz w:val="24"/>
          <w:lang w:val="hy-AM"/>
        </w:rPr>
        <w:t xml:space="preserve"> 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ԵՎ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/>
          <w:sz w:val="24"/>
          <w:lang w:val="hy-AM"/>
        </w:rPr>
        <w:t>«</w:t>
      </w:r>
      <w:r w:rsidRPr="0040430F">
        <w:rPr>
          <w:rFonts w:ascii="GHEA Mariam" w:hAnsi="GHEA Mariam" w:cs="Sylfaen"/>
          <w:sz w:val="24"/>
          <w:lang w:val="hy-AM"/>
        </w:rPr>
        <w:t>ՎԵՈԼԻԱ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ՋՈՒՐ</w:t>
      </w:r>
      <w:r w:rsidRPr="0040430F">
        <w:rPr>
          <w:rFonts w:ascii="GHEA Mariam" w:hAnsi="GHEA Mariam"/>
          <w:sz w:val="24"/>
          <w:lang w:val="hy-AM"/>
        </w:rPr>
        <w:t>»</w:t>
      </w:r>
      <w:r w:rsid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ՓԱԿ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="0040430F">
        <w:rPr>
          <w:rFonts w:ascii="GHEA Mariam" w:hAnsi="GHEA Mariam"/>
          <w:sz w:val="24"/>
          <w:lang w:val="hy-AM"/>
        </w:rPr>
        <w:t xml:space="preserve">  </w:t>
      </w:r>
      <w:r w:rsidRPr="0040430F">
        <w:rPr>
          <w:rFonts w:ascii="GHEA Mariam" w:hAnsi="GHEA Mariam" w:cs="Sylfaen"/>
          <w:sz w:val="24"/>
          <w:lang w:val="hy-AM"/>
        </w:rPr>
        <w:t>ԲԱԺՆԵՏԻՐԱԿԱՆ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ԸՆԿԵՐՈՒԹՅԱՆԸ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ՎԱՐՁԱԿԱԼՈՒԹՅԱՆ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ՀԱՆՁՆԵԼՈՒ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ՄԱՍԻՆ</w:t>
      </w:r>
    </w:p>
    <w:p w:rsidR="0040430F" w:rsidRPr="0040430F" w:rsidRDefault="0040430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41AB2" w:rsidRDefault="00A41AB2" w:rsidP="0040430F">
      <w:pPr>
        <w:pStyle w:val="mechtex"/>
        <w:rPr>
          <w:rFonts w:ascii="GHEA Mariam" w:hAnsi="GHEA Mariam"/>
          <w:sz w:val="24"/>
          <w:lang w:val="hy-AM"/>
        </w:rPr>
      </w:pP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lang w:val="hy-AM"/>
        </w:rPr>
      </w:pPr>
    </w:p>
    <w:p w:rsidR="0040430F" w:rsidRPr="0040430F" w:rsidRDefault="00A41AB2" w:rsidP="0040430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0430F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="0040430F" w:rsidRPr="0040430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40430F" w:rsidRPr="0040430F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="0040430F" w:rsidRPr="0040430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40430F" w:rsidRPr="0040430F">
        <w:rPr>
          <w:rFonts w:ascii="GHEA Mariam" w:hAnsi="GHEA Mariam" w:cs="Sylfaen"/>
          <w:sz w:val="24"/>
          <w:szCs w:val="22"/>
          <w:lang w:val="de-DE"/>
        </w:rPr>
        <w:t>է</w:t>
      </w:r>
      <w:r w:rsidR="0040430F" w:rsidRPr="0040430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pacing w:val="-8"/>
          <w:sz w:val="24"/>
          <w:szCs w:val="24"/>
          <w:lang w:val="hy-AM"/>
        </w:rPr>
        <w:t>1. Որպես նվիրատվություն Հայաստանի Հանրապետությանն ընդունել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քաղա</w:t>
      </w:r>
      <w:r w:rsidR="0040430F">
        <w:rPr>
          <w:rFonts w:ascii="GHEA Mariam" w:hAnsi="GHEA Mariam"/>
          <w:sz w:val="24"/>
          <w:szCs w:val="24"/>
          <w:lang w:val="hy-AM"/>
        </w:rPr>
        <w:softHyphen/>
      </w:r>
      <w:r w:rsidRPr="0040430F">
        <w:rPr>
          <w:rFonts w:ascii="GHEA Mariam" w:hAnsi="GHEA Mariam"/>
          <w:sz w:val="24"/>
          <w:szCs w:val="24"/>
          <w:lang w:val="hy-AM"/>
        </w:rPr>
        <w:t xml:space="preserve">քացիներ Հուսիկ Ցոլակի Միլիտոսյանին և Արմեն Վոլոդյայի Հարությունյանին սեփականության իրավունքով պատկանող՝ </w:t>
      </w:r>
      <w:bookmarkStart w:id="0" w:name="_Hlk204933405"/>
      <w:r w:rsidRPr="0040430F">
        <w:rPr>
          <w:rFonts w:ascii="GHEA Mariam" w:hAnsi="GHEA Mariam"/>
          <w:sz w:val="24"/>
          <w:szCs w:val="24"/>
          <w:lang w:val="hy-AM"/>
        </w:rPr>
        <w:t xml:space="preserve">Մարզ Կոտայք, համայնք Հրազդան, Հրազդան ք. Հարավային թաղամասի Ս. Շահումյան փողոց 11 հասցեին հարակից </w:t>
      </w:r>
      <w:bookmarkEnd w:id="0"/>
      <w:r w:rsidRPr="0040430F">
        <w:rPr>
          <w:rFonts w:ascii="GHEA Mariam" w:hAnsi="GHEA Mariam"/>
          <w:sz w:val="24"/>
          <w:szCs w:val="24"/>
          <w:lang w:val="hy-AM"/>
        </w:rPr>
        <w:t xml:space="preserve">արտաքին ջրամատակարարման և ջրահեռացման համակարգը (անշարժ գույքի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նկատմամբ իրավունքների պետական գրանցման վկայական՝ N 19092025-07-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0027)՝  806000 դրամ </w:t>
      </w:r>
      <w:r w:rsidRPr="0040430F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40430F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40430F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pacing w:val="-8"/>
          <w:sz w:val="24"/>
          <w:szCs w:val="24"/>
          <w:lang w:val="hy-AM"/>
        </w:rPr>
        <w:lastRenderedPageBreak/>
        <w:t>2.  Սույն որոշման 1-ին կետում նշված գույքն ամրացնել Հայաստանի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Հանրա</w:t>
      </w:r>
      <w:r w:rsidR="0040430F">
        <w:rPr>
          <w:rFonts w:ascii="GHEA Mariam" w:hAnsi="GHEA Mariam"/>
          <w:sz w:val="24"/>
          <w:szCs w:val="24"/>
          <w:lang w:val="hy-AM"/>
        </w:rPr>
        <w:softHyphen/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կոմիտեին։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 w:rsidR="0040430F">
        <w:rPr>
          <w:rFonts w:ascii="GHEA Mariam" w:hAnsi="GHEA Mariam"/>
          <w:sz w:val="24"/>
          <w:szCs w:val="24"/>
          <w:lang w:val="hy-AM"/>
        </w:rPr>
        <w:softHyphen/>
      </w:r>
      <w:r w:rsidRPr="0040430F">
        <w:rPr>
          <w:rFonts w:ascii="GHEA Mariam" w:hAnsi="GHEA Mariam"/>
          <w:sz w:val="24"/>
          <w:szCs w:val="24"/>
          <w:lang w:val="hy-AM"/>
        </w:rPr>
        <w:t>կա</w:t>
      </w:r>
      <w:r w:rsidR="0040430F">
        <w:rPr>
          <w:rFonts w:ascii="GHEA Mariam" w:hAnsi="GHEA Mariam"/>
          <w:sz w:val="24"/>
          <w:szCs w:val="24"/>
          <w:lang w:val="hy-AM"/>
        </w:rPr>
        <w:softHyphen/>
      </w:r>
      <w:r w:rsidRPr="0040430F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քաղա</w:t>
      </w:r>
      <w:r w:rsidR="0040430F">
        <w:rPr>
          <w:rFonts w:ascii="GHEA Mariam" w:hAnsi="GHEA Mariam"/>
          <w:sz w:val="24"/>
          <w:szCs w:val="24"/>
          <w:lang w:val="hy-AM"/>
        </w:rPr>
        <w:softHyphen/>
      </w:r>
      <w:r w:rsidRPr="0040430F">
        <w:rPr>
          <w:rFonts w:ascii="GHEA Mariam" w:hAnsi="GHEA Mariam"/>
          <w:sz w:val="24"/>
          <w:szCs w:val="24"/>
          <w:lang w:val="hy-AM"/>
        </w:rPr>
        <w:t xml:space="preserve">քացիներ Հուսիկ Ցոլակի Միլիտոսյանի և Արմեն Վոլոդյայի Հարությունյանի հետ համատեղ, ապահովել սույն որոշման 1-ին կետում նշված գույքի՝ </w:t>
      </w:r>
      <w:r w:rsidRPr="0040430F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բխող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="00C455A2" w:rsidRPr="00C455A2">
        <w:rPr>
          <w:rFonts w:ascii="GHEA Mariam" w:hAnsi="GHEA Mariam" w:cs="Sylfaen"/>
          <w:sz w:val="24"/>
          <w:szCs w:val="24"/>
          <w:lang w:val="hy-AM"/>
        </w:rPr>
        <w:t>,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նշված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համար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40430F">
        <w:rPr>
          <w:rFonts w:ascii="GHEA Mariam" w:hAnsi="GHEA Mariam"/>
          <w:sz w:val="24"/>
          <w:szCs w:val="24"/>
          <w:lang w:val="hy-AM"/>
        </w:rPr>
        <w:t>քաղաքացիներ Հուսիկ Ցոլակի Միլիտոսյանի և Արմեն Վոլոդյայի Հարությունյանի միջոցների հաշվին.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z w:val="24"/>
          <w:szCs w:val="24"/>
          <w:lang w:val="hy-AM"/>
        </w:rPr>
        <w:t xml:space="preserve">2) </w:t>
      </w:r>
      <w:r w:rsidRPr="0040430F">
        <w:rPr>
          <w:rFonts w:ascii="GHEA Mariam" w:hAnsi="GHEA Mariam" w:cs="Sylfaen"/>
          <w:sz w:val="24"/>
          <w:szCs w:val="24"/>
          <w:lang w:val="hy-AM"/>
        </w:rPr>
        <w:t>սույն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1-</w:t>
      </w:r>
      <w:r w:rsidRPr="0040430F">
        <w:rPr>
          <w:rFonts w:ascii="GHEA Mariam" w:hAnsi="GHEA Mariam" w:cs="Sylfaen"/>
          <w:sz w:val="24"/>
          <w:szCs w:val="24"/>
          <w:lang w:val="hy-AM"/>
        </w:rPr>
        <w:t>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նշված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հետո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40430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/>
          <w:sz w:val="24"/>
          <w:szCs w:val="24"/>
          <w:lang w:val="hy-AM"/>
        </w:rPr>
        <w:t>փակ բաժնետիրական ընկերության հետ</w:t>
      </w:r>
      <w:r w:rsidRPr="0040430F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40430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ին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էներգետիկ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ու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«</w:t>
      </w:r>
      <w:r w:rsidRPr="0040430F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միջև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Երևան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40430F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40430F">
        <w:rPr>
          <w:rFonts w:ascii="GHEA Mariam" w:hAnsi="GHEA Mariam" w:cs="Sylfaen"/>
          <w:sz w:val="24"/>
          <w:szCs w:val="24"/>
          <w:lang w:val="hy-AM"/>
        </w:rPr>
        <w:t>ջրմուղկոյուղի»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«</w:t>
      </w:r>
      <w:r w:rsidRPr="0040430F">
        <w:rPr>
          <w:rFonts w:ascii="GHEA Mariam" w:hAnsi="GHEA Mariam" w:cs="Sylfaen"/>
          <w:sz w:val="24"/>
          <w:szCs w:val="24"/>
          <w:lang w:val="hy-AM"/>
        </w:rPr>
        <w:t>Նոր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փակ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ու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այլ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«</w:t>
      </w:r>
      <w:r w:rsidRPr="0040430F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Ջուր»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փակ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վարձա</w:t>
      </w:r>
      <w:r w:rsidR="0040430F">
        <w:rPr>
          <w:rFonts w:ascii="GHEA Mariam" w:hAnsi="GHEA Mariam" w:cs="Sylfaen"/>
          <w:sz w:val="24"/>
          <w:szCs w:val="24"/>
          <w:lang w:val="hy-AM"/>
        </w:rPr>
        <w:softHyphen/>
      </w:r>
      <w:r w:rsidRPr="0040430F">
        <w:rPr>
          <w:rFonts w:ascii="GHEA Mariam" w:hAnsi="GHEA Mariam" w:cs="Sylfaen"/>
          <w:sz w:val="24"/>
          <w:szCs w:val="24"/>
          <w:lang w:val="hy-AM"/>
        </w:rPr>
        <w:t>կա</w:t>
      </w:r>
      <w:r w:rsidR="0040430F">
        <w:rPr>
          <w:rFonts w:ascii="GHEA Mariam" w:hAnsi="GHEA Mariam" w:cs="Sylfaen"/>
          <w:sz w:val="24"/>
          <w:szCs w:val="24"/>
          <w:lang w:val="hy-AM"/>
        </w:rPr>
        <w:softHyphen/>
      </w:r>
      <w:r w:rsidRPr="0040430F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40430F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40430F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40430F">
        <w:rPr>
          <w:rFonts w:ascii="GHEA Mariam" w:hAnsi="GHEA Mariam"/>
          <w:sz w:val="24"/>
          <w:szCs w:val="24"/>
          <w:lang w:val="hy-AM"/>
        </w:rPr>
        <w:t>-</w:t>
      </w:r>
      <w:r w:rsidRPr="0040430F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40430F">
        <w:rPr>
          <w:rFonts w:ascii="GHEA Mariam" w:hAnsi="GHEA Mariam"/>
          <w:sz w:val="24"/>
          <w:szCs w:val="24"/>
          <w:lang w:val="hy-AM"/>
        </w:rPr>
        <w:t>:</w:t>
      </w:r>
    </w:p>
    <w:p w:rsidR="00A41AB2" w:rsidRPr="0040430F" w:rsidRDefault="00A41AB2" w:rsidP="0040430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430F">
        <w:rPr>
          <w:rFonts w:ascii="GHEA Mariam" w:hAnsi="GHEA Mariam"/>
          <w:spacing w:val="-8"/>
          <w:sz w:val="24"/>
          <w:szCs w:val="24"/>
          <w:lang w:val="hy-AM"/>
        </w:rPr>
        <w:t xml:space="preserve">4. Առաջարկել </w:t>
      </w:r>
      <w:bookmarkStart w:id="1" w:name="_Hlk138667253"/>
      <w:r w:rsidRPr="0040430F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1"/>
      <w:r w:rsidRPr="0040430F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վավերացումը, դրանից բխող գույքային իրավունքների պետական գրանցման և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</w:t>
      </w:r>
      <w:r w:rsidRPr="0040430F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40430F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A41AB2" w:rsidRPr="00A41AB2" w:rsidRDefault="00A41AB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1AB2" w:rsidRPr="00B45A61" w:rsidRDefault="00A41AB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41AB2" w:rsidRPr="00B45A61" w:rsidRDefault="00A41AB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41AB2" w:rsidRPr="000F4671" w:rsidRDefault="00A41AB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41AB2" w:rsidRPr="000F4671" w:rsidRDefault="00A41AB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1AB2" w:rsidRPr="000F4671" w:rsidRDefault="00A41AB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41AB2" w:rsidRPr="000F4671" w:rsidRDefault="00A41AB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41AB2" w:rsidRPr="000F4671" w:rsidRDefault="00A41AB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0430F" w:rsidRPr="00C455A2" w:rsidRDefault="00A41AB2" w:rsidP="0040430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40430F" w:rsidRPr="00C455A2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0430F" w:rsidRPr="00A2215E" w:rsidRDefault="0040430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40430F" w:rsidRPr="00A2215E" w:rsidRDefault="0040430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0430F" w:rsidRPr="00A2215E" w:rsidRDefault="0040430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ապրիլի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0430F" w:rsidRDefault="0040430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430F" w:rsidRPr="00A2215E" w:rsidRDefault="0040430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430F" w:rsidRPr="00A2215E" w:rsidRDefault="0040430F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A2215E">
        <w:rPr>
          <w:rFonts w:ascii="Calibri" w:hAnsi="Calibri" w:cs="Calibri"/>
          <w:color w:val="000000"/>
          <w:sz w:val="24"/>
          <w:szCs w:val="24"/>
        </w:rPr>
        <w:t> </w:t>
      </w: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40430F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4043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4043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4043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4043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lang w:val="hy-AM"/>
        </w:rPr>
      </w:pPr>
      <w:r w:rsidRPr="0040430F">
        <w:rPr>
          <w:rFonts w:ascii="GHEA Mariam" w:hAnsi="GHEA Mariam" w:cs="Sylfaen"/>
          <w:sz w:val="24"/>
          <w:lang w:val="hy-AM"/>
        </w:rPr>
        <w:t>ՄԱՐԶ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ԿՈՏԱՅՔ</w:t>
      </w:r>
      <w:r w:rsidRPr="0040430F">
        <w:rPr>
          <w:rFonts w:ascii="GHEA Mariam" w:hAnsi="GHEA Mariam"/>
          <w:sz w:val="24"/>
          <w:lang w:val="hy-AM"/>
        </w:rPr>
        <w:t xml:space="preserve">, </w:t>
      </w:r>
      <w:r w:rsidRPr="0040430F">
        <w:rPr>
          <w:rFonts w:ascii="GHEA Mariam" w:hAnsi="GHEA Mariam" w:cs="Sylfaen"/>
          <w:sz w:val="24"/>
          <w:lang w:val="hy-AM"/>
        </w:rPr>
        <w:t>ՀԱՄԱՅՆՔ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ՀՐԱԶԴԱՆ</w:t>
      </w:r>
      <w:r w:rsidRPr="0040430F">
        <w:rPr>
          <w:rFonts w:ascii="GHEA Mariam" w:hAnsi="GHEA Mariam"/>
          <w:sz w:val="24"/>
          <w:lang w:val="hy-AM"/>
        </w:rPr>
        <w:t xml:space="preserve">, </w:t>
      </w:r>
      <w:r w:rsidRPr="0040430F">
        <w:rPr>
          <w:rFonts w:ascii="GHEA Mariam" w:hAnsi="GHEA Mariam" w:cs="Sylfaen"/>
          <w:sz w:val="24"/>
          <w:lang w:val="hy-AM"/>
        </w:rPr>
        <w:t>ՀՐԱԶԴԱՆ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Ք</w:t>
      </w:r>
      <w:r w:rsidRPr="0040430F">
        <w:rPr>
          <w:rFonts w:ascii="GHEA Mariam" w:hAnsi="GHEA Mariam"/>
          <w:sz w:val="24"/>
          <w:lang w:val="hy-AM"/>
        </w:rPr>
        <w:t xml:space="preserve">. </w:t>
      </w:r>
      <w:r w:rsidRPr="0040430F">
        <w:rPr>
          <w:rFonts w:ascii="GHEA Mariam" w:hAnsi="GHEA Mariam" w:cs="Sylfaen"/>
          <w:sz w:val="24"/>
          <w:lang w:val="hy-AM"/>
        </w:rPr>
        <w:t>ՀԱՐԱՎԱՅԻՆ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lang w:val="hy-AM"/>
        </w:rPr>
        <w:t>ԹԱՂԱՄԱՍԻ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lang w:val="hy-AM"/>
        </w:rPr>
        <w:t>Ս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. </w:t>
      </w:r>
      <w:r w:rsidRPr="0040430F">
        <w:rPr>
          <w:rFonts w:ascii="GHEA Mariam" w:hAnsi="GHEA Mariam" w:cs="Sylfaen"/>
          <w:spacing w:val="-8"/>
          <w:sz w:val="24"/>
          <w:lang w:val="hy-AM"/>
        </w:rPr>
        <w:t>ՇԱՀՈՒՄՅԱՆ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lang w:val="hy-AM"/>
        </w:rPr>
        <w:t>ՓՈՂՈՑ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 11 </w:t>
      </w:r>
      <w:r w:rsidRPr="0040430F">
        <w:rPr>
          <w:rFonts w:ascii="GHEA Mariam" w:hAnsi="GHEA Mariam" w:cs="Sylfaen"/>
          <w:spacing w:val="-8"/>
          <w:sz w:val="24"/>
          <w:lang w:val="hy-AM"/>
        </w:rPr>
        <w:t>ՀԱՍՑԵԻՆ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lang w:val="hy-AM"/>
        </w:rPr>
        <w:t>ՀԱՐԱԿԻՑ</w:t>
      </w:r>
      <w:r w:rsidRPr="0040430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pacing w:val="-8"/>
          <w:sz w:val="24"/>
          <w:lang w:val="hy-AM"/>
        </w:rPr>
        <w:t>ԱՐՏԱՔԻՆ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ՋՐԱՄԱՏԱԿԱՐԱՐՄԱՆ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="00C455A2">
        <w:rPr>
          <w:rFonts w:ascii="GHEA Mariam" w:hAnsi="GHEA Mariam"/>
          <w:sz w:val="24"/>
          <w:lang w:val="hy-AM"/>
        </w:rPr>
        <w:t>ԵՎ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ՋՐԱՀԵՌԱՑՄԱՆ</w:t>
      </w:r>
      <w:r w:rsidRPr="0040430F">
        <w:rPr>
          <w:rFonts w:ascii="GHEA Mariam" w:hAnsi="GHEA Mariam"/>
          <w:sz w:val="24"/>
          <w:lang w:val="hy-AM"/>
        </w:rPr>
        <w:t xml:space="preserve"> </w:t>
      </w:r>
      <w:r w:rsidRPr="0040430F">
        <w:rPr>
          <w:rFonts w:ascii="GHEA Mariam" w:hAnsi="GHEA Mariam" w:cs="Sylfaen"/>
          <w:sz w:val="24"/>
          <w:lang w:val="hy-AM"/>
        </w:rPr>
        <w:t>ՀԱՄԱԿԱՐԳԻ</w:t>
      </w: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lang w:val="hy-AM"/>
        </w:rPr>
      </w:pPr>
    </w:p>
    <w:p w:rsidR="0040430F" w:rsidRPr="0040430F" w:rsidRDefault="0040430F" w:rsidP="0040430F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898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568"/>
        <w:gridCol w:w="3932"/>
        <w:gridCol w:w="1365"/>
        <w:gridCol w:w="1696"/>
        <w:gridCol w:w="1529"/>
        <w:gridCol w:w="8"/>
        <w:gridCol w:w="1792"/>
        <w:gridCol w:w="8"/>
      </w:tblGrid>
      <w:tr w:rsidR="0040430F" w:rsidRPr="0040430F" w:rsidTr="0040430F">
        <w:trPr>
          <w:gridAfter w:val="1"/>
          <w:wAfter w:w="8" w:type="dxa"/>
          <w:trHeight w:val="900"/>
        </w:trPr>
        <w:tc>
          <w:tcPr>
            <w:tcW w:w="568" w:type="dxa"/>
            <w:noWrap/>
            <w:vAlign w:val="center"/>
            <w:hideMark/>
          </w:tcPr>
          <w:p w:rsidR="0040430F" w:rsidRPr="00C455A2" w:rsidRDefault="0040430F">
            <w:pPr>
              <w:pStyle w:val="mechtex"/>
              <w:rPr>
                <w:rFonts w:ascii="GHEA Mariam" w:hAnsi="GHEA Mariam"/>
                <w:b/>
                <w:sz w:val="24"/>
              </w:rPr>
            </w:pPr>
            <w:r w:rsidRPr="00C455A2">
              <w:rPr>
                <w:rFonts w:ascii="GHEA Mariam" w:hAnsi="GHEA Mariam"/>
                <w:b/>
                <w:sz w:val="24"/>
              </w:rPr>
              <w:t>NN</w:t>
            </w:r>
          </w:p>
          <w:p w:rsidR="0040430F" w:rsidRPr="00C455A2" w:rsidRDefault="0040430F" w:rsidP="0040430F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C455A2">
              <w:rPr>
                <w:rFonts w:ascii="GHEA Mariam" w:hAnsi="GHEA Mariam"/>
                <w:b/>
                <w:sz w:val="24"/>
              </w:rPr>
              <w:t>ը/կ</w:t>
            </w:r>
          </w:p>
        </w:tc>
        <w:tc>
          <w:tcPr>
            <w:tcW w:w="3932" w:type="dxa"/>
            <w:noWrap/>
            <w:vAlign w:val="center"/>
            <w:hideMark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Անվանու</w:t>
            </w:r>
            <w:bookmarkStart w:id="2" w:name="_GoBack"/>
            <w:bookmarkEnd w:id="2"/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մ</w:t>
            </w: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40430F" w:rsidRPr="0040430F" w:rsidRDefault="0040430F" w:rsidP="0040430F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</w:rPr>
              <w:t>Չափ</w:t>
            </w:r>
            <w: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ի</w:t>
            </w: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</w:rPr>
              <w:t xml:space="preserve"> միավորը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</w:rPr>
              <w:t>Քանակը</w:t>
            </w: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/ զբաղեցրած մակերեսը</w:t>
            </w:r>
          </w:p>
        </w:tc>
        <w:tc>
          <w:tcPr>
            <w:tcW w:w="1529" w:type="dxa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Միավորի արժեքը</w:t>
            </w:r>
          </w:p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(ՀՀ դրամ)</w:t>
            </w:r>
          </w:p>
        </w:tc>
        <w:tc>
          <w:tcPr>
            <w:tcW w:w="1800" w:type="dxa"/>
            <w:gridSpan w:val="2"/>
            <w:vAlign w:val="center"/>
            <w:hideMark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Ընդհանուր շուկայական արժեքը</w:t>
            </w:r>
          </w:p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(ՀՀ դրամ)</w:t>
            </w:r>
          </w:p>
        </w:tc>
      </w:tr>
      <w:tr w:rsidR="0040430F" w:rsidRPr="0040430F" w:rsidTr="0040430F">
        <w:trPr>
          <w:gridAfter w:val="1"/>
          <w:wAfter w:w="8" w:type="dxa"/>
          <w:trHeight w:val="437"/>
        </w:trPr>
        <w:tc>
          <w:tcPr>
            <w:tcW w:w="568" w:type="dxa"/>
            <w:noWrap/>
            <w:vAlign w:val="center"/>
            <w:hideMark/>
          </w:tcPr>
          <w:p w:rsidR="0040430F" w:rsidRPr="00C455A2" w:rsidRDefault="0040430F" w:rsidP="004333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</w:rPr>
              <w:t>1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932" w:type="dxa"/>
            <w:vAlign w:val="center"/>
          </w:tcPr>
          <w:p w:rsidR="0040430F" w:rsidRPr="0040430F" w:rsidRDefault="0040430F" w:rsidP="004333F9">
            <w:pPr>
              <w:ind w:right="-106"/>
              <w:rPr>
                <w:rFonts w:ascii="GHEA Mariam" w:hAnsi="GHEA Mariam" w:cs="Calibri"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Ջրագիծ 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D=20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մետր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18</w:t>
            </w:r>
          </w:p>
        </w:tc>
        <w:tc>
          <w:tcPr>
            <w:tcW w:w="1529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618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0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111241</w:t>
            </w:r>
          </w:p>
        </w:tc>
      </w:tr>
      <w:tr w:rsidR="0040430F" w:rsidRPr="0040430F" w:rsidTr="0040430F">
        <w:trPr>
          <w:gridAfter w:val="1"/>
          <w:wAfter w:w="8" w:type="dxa"/>
          <w:trHeight w:val="415"/>
        </w:trPr>
        <w:tc>
          <w:tcPr>
            <w:tcW w:w="568" w:type="dxa"/>
            <w:noWrap/>
            <w:vAlign w:val="center"/>
            <w:hideMark/>
          </w:tcPr>
          <w:p w:rsidR="0040430F" w:rsidRPr="00C455A2" w:rsidRDefault="0040430F" w:rsidP="004333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</w:rPr>
              <w:t>2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932" w:type="dxa"/>
            <w:vAlign w:val="center"/>
          </w:tcPr>
          <w:p w:rsidR="0040430F" w:rsidRPr="0040430F" w:rsidRDefault="0040430F" w:rsidP="004333F9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Կոյուղագիծ 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150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117</w:t>
            </w:r>
          </w:p>
        </w:tc>
        <w:tc>
          <w:tcPr>
            <w:tcW w:w="1529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1309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.18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153175</w:t>
            </w:r>
          </w:p>
        </w:tc>
      </w:tr>
      <w:tr w:rsidR="0040430F" w:rsidRPr="0040430F" w:rsidTr="0040430F">
        <w:trPr>
          <w:gridAfter w:val="1"/>
          <w:wAfter w:w="8" w:type="dxa"/>
          <w:trHeight w:val="415"/>
        </w:trPr>
        <w:tc>
          <w:tcPr>
            <w:tcW w:w="568" w:type="dxa"/>
            <w:noWrap/>
            <w:vAlign w:val="center"/>
          </w:tcPr>
          <w:p w:rsidR="0040430F" w:rsidRPr="00C455A2" w:rsidRDefault="0040430F" w:rsidP="004333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</w:rPr>
              <w:t>3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932" w:type="dxa"/>
            <w:vAlign w:val="center"/>
          </w:tcPr>
          <w:p w:rsidR="0040430F" w:rsidRPr="0040430F" w:rsidRDefault="0040430F" w:rsidP="004333F9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Ջրաչափական հոր 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1500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</w:t>
            </w:r>
          </w:p>
        </w:tc>
        <w:tc>
          <w:tcPr>
            <w:tcW w:w="1529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22644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22644</w:t>
            </w:r>
          </w:p>
        </w:tc>
      </w:tr>
      <w:tr w:rsidR="0040430F" w:rsidRPr="0040430F" w:rsidTr="0040430F">
        <w:trPr>
          <w:gridAfter w:val="1"/>
          <w:wAfter w:w="8" w:type="dxa"/>
          <w:trHeight w:val="415"/>
        </w:trPr>
        <w:tc>
          <w:tcPr>
            <w:tcW w:w="568" w:type="dxa"/>
            <w:noWrap/>
            <w:vAlign w:val="center"/>
          </w:tcPr>
          <w:p w:rsidR="0040430F" w:rsidRPr="00C455A2" w:rsidRDefault="0040430F" w:rsidP="004333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</w:rPr>
              <w:t>4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932" w:type="dxa"/>
            <w:vAlign w:val="center"/>
          </w:tcPr>
          <w:p w:rsidR="0040430F" w:rsidRPr="0040430F" w:rsidRDefault="0040430F" w:rsidP="004333F9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Կոյուղու հոր 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1000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5</w:t>
            </w:r>
          </w:p>
        </w:tc>
        <w:tc>
          <w:tcPr>
            <w:tcW w:w="1529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77565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387825</w:t>
            </w:r>
          </w:p>
        </w:tc>
      </w:tr>
      <w:tr w:rsidR="0040430F" w:rsidRPr="0040430F" w:rsidTr="0040430F">
        <w:trPr>
          <w:gridAfter w:val="1"/>
          <w:wAfter w:w="8" w:type="dxa"/>
          <w:trHeight w:val="415"/>
        </w:trPr>
        <w:tc>
          <w:tcPr>
            <w:tcW w:w="568" w:type="dxa"/>
            <w:noWrap/>
            <w:vAlign w:val="center"/>
          </w:tcPr>
          <w:p w:rsidR="0040430F" w:rsidRPr="00C455A2" w:rsidRDefault="0040430F" w:rsidP="004333F9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</w:rPr>
              <w:t>5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>.</w:t>
            </w:r>
          </w:p>
        </w:tc>
        <w:tc>
          <w:tcPr>
            <w:tcW w:w="3932" w:type="dxa"/>
            <w:vAlign w:val="center"/>
          </w:tcPr>
          <w:p w:rsidR="0040430F" w:rsidRPr="0040430F" w:rsidRDefault="0040430F" w:rsidP="004333F9">
            <w:pPr>
              <w:ind w:right="-106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Հակահրդեհային հոր </w:t>
            </w:r>
            <w:r w:rsidRPr="0040430F">
              <w:rPr>
                <w:rFonts w:ascii="GHEA Mariam" w:hAnsi="GHEA Mariam" w:cs="Calibri"/>
                <w:color w:val="000000"/>
                <w:sz w:val="24"/>
              </w:rPr>
              <w:t>D=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1500</w:t>
            </w:r>
            <w:r w:rsidR="00C455A2">
              <w:rPr>
                <w:rFonts w:ascii="GHEA Mariam" w:hAnsi="GHEA Mariam" w:cs="Calibri"/>
                <w:color w:val="000000"/>
                <w:sz w:val="24"/>
                <w:lang w:val="hy-AM"/>
              </w:rPr>
              <w:t xml:space="preserve"> </w:t>
            </w: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մմ</w:t>
            </w:r>
          </w:p>
        </w:tc>
        <w:tc>
          <w:tcPr>
            <w:tcW w:w="1365" w:type="dxa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հատ</w:t>
            </w:r>
          </w:p>
        </w:tc>
        <w:tc>
          <w:tcPr>
            <w:tcW w:w="1696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</w:t>
            </w:r>
          </w:p>
        </w:tc>
        <w:tc>
          <w:tcPr>
            <w:tcW w:w="1529" w:type="dxa"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131115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color w:val="000000"/>
                <w:sz w:val="24"/>
                <w:lang w:val="hy-AM"/>
              </w:rPr>
              <w:t>131115</w:t>
            </w:r>
          </w:p>
        </w:tc>
      </w:tr>
      <w:tr w:rsidR="0040430F" w:rsidRPr="0040430F" w:rsidTr="0040430F">
        <w:trPr>
          <w:trHeight w:val="525"/>
        </w:trPr>
        <w:tc>
          <w:tcPr>
            <w:tcW w:w="9098" w:type="dxa"/>
            <w:gridSpan w:val="6"/>
            <w:noWrap/>
            <w:vAlign w:val="center"/>
            <w:hideMark/>
          </w:tcPr>
          <w:p w:rsidR="0040430F" w:rsidRPr="0040430F" w:rsidRDefault="0040430F" w:rsidP="004333F9">
            <w:pPr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 xml:space="preserve">Ընդամենը </w:t>
            </w:r>
          </w:p>
        </w:tc>
        <w:tc>
          <w:tcPr>
            <w:tcW w:w="1800" w:type="dxa"/>
            <w:gridSpan w:val="2"/>
            <w:noWrap/>
            <w:vAlign w:val="center"/>
          </w:tcPr>
          <w:p w:rsidR="0040430F" w:rsidRPr="0040430F" w:rsidRDefault="0040430F" w:rsidP="004333F9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</w:pPr>
            <w:r w:rsidRPr="0040430F">
              <w:rPr>
                <w:rFonts w:ascii="GHEA Mariam" w:hAnsi="GHEA Mariam" w:cs="Calibri"/>
                <w:b/>
                <w:bCs/>
                <w:color w:val="000000"/>
                <w:sz w:val="24"/>
                <w:lang w:val="hy-AM"/>
              </w:rPr>
              <w:t>806000</w:t>
            </w:r>
          </w:p>
        </w:tc>
      </w:tr>
    </w:tbl>
    <w:p w:rsidR="0040430F" w:rsidRPr="00A2215E" w:rsidRDefault="0040430F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40430F" w:rsidRPr="0040430F" w:rsidRDefault="0040430F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40430F" w:rsidRPr="00A2215E" w:rsidRDefault="0040430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430F" w:rsidRPr="00A2215E" w:rsidRDefault="0040430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430F" w:rsidRPr="00A2215E" w:rsidRDefault="00404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40430F" w:rsidRPr="00A2215E" w:rsidRDefault="0040430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41AB2" w:rsidRDefault="0040430F" w:rsidP="00380A0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 w:rsidRPr="00A2215E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 w:cs="Sylfaen"/>
          <w:sz w:val="24"/>
          <w:szCs w:val="24"/>
        </w:rPr>
        <w:t xml:space="preserve"> 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A2215E">
        <w:rPr>
          <w:rFonts w:ascii="GHEA Mariam" w:hAnsi="GHEA Mariam" w:cs="Sylfaen"/>
          <w:sz w:val="24"/>
          <w:szCs w:val="24"/>
        </w:rPr>
        <w:t>.</w:t>
      </w:r>
      <w:r w:rsidRPr="00A2215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215E">
        <w:rPr>
          <w:rFonts w:ascii="GHEA Mariam" w:hAnsi="GHEA Mariam" w:cs="Sylfaen"/>
          <w:sz w:val="24"/>
          <w:szCs w:val="24"/>
        </w:rPr>
        <w:t>ՅԱՆ</w:t>
      </w:r>
    </w:p>
    <w:sectPr w:rsidR="001F225D" w:rsidRPr="00A41AB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D01" w:rsidRDefault="00E16D01">
      <w:r>
        <w:separator/>
      </w:r>
    </w:p>
  </w:endnote>
  <w:endnote w:type="continuationSeparator" w:id="0">
    <w:p w:rsidR="00E16D01" w:rsidRDefault="00E16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4000202050904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0A0D">
      <w:rPr>
        <w:noProof/>
        <w:sz w:val="18"/>
      </w:rPr>
      <w:t>voroshumMK-119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D01" w:rsidRDefault="00E16D01">
      <w:r>
        <w:separator/>
      </w:r>
    </w:p>
  </w:footnote>
  <w:footnote w:type="continuationSeparator" w:id="0">
    <w:p w:rsidR="00E16D01" w:rsidRDefault="00E16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55A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AB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B65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0D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0F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1AB2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5A2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6D01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38BAC"/>
  <w15:chartTrackingRefBased/>
  <w15:docId w15:val="{5CEF0B18-818A-4A45-B952-EF504B38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41AB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1AB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41AB2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0430F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40430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80A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80A0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2026-04-27T09:00:00Z</cp:lastPrinted>
  <dcterms:created xsi:type="dcterms:W3CDTF">2026-04-27T08:53:00Z</dcterms:created>
  <dcterms:modified xsi:type="dcterms:W3CDTF">2026-04-28T06:12:00Z</dcterms:modified>
</cp:coreProperties>
</file>