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488C17" w14:textId="77777777" w:rsidR="000E30FA" w:rsidRPr="006F15DF" w:rsidRDefault="000E30FA" w:rsidP="000E30FA">
      <w:pPr>
        <w:widowControl w:val="0"/>
        <w:spacing w:after="120"/>
        <w:jc w:val="center"/>
        <w:rPr>
          <w:rFonts w:ascii="GHEA Grapalat" w:hAnsi="GHEA Grapalat"/>
          <w:b/>
          <w:bCs/>
          <w:lang w:val="de-DE"/>
        </w:rPr>
      </w:pPr>
      <w:r w:rsidRPr="006F15DF">
        <w:rPr>
          <w:rFonts w:ascii="GHEA Grapalat" w:hAnsi="GHEA Grapalat" w:cs="Sylfaen"/>
          <w:b/>
          <w:bCs/>
          <w:lang w:val="de-DE"/>
        </w:rPr>
        <w:t>Հ</w:t>
      </w:r>
      <w:r w:rsidRPr="006F15DF">
        <w:rPr>
          <w:rFonts w:ascii="GHEA Grapalat" w:hAnsi="GHEA Grapalat"/>
          <w:b/>
          <w:bCs/>
          <w:lang w:val="de-DE"/>
        </w:rPr>
        <w:t xml:space="preserve"> </w:t>
      </w:r>
      <w:r w:rsidRPr="006F15DF">
        <w:rPr>
          <w:rFonts w:ascii="GHEA Grapalat" w:hAnsi="GHEA Grapalat" w:cs="Sylfaen"/>
          <w:b/>
          <w:bCs/>
          <w:lang w:val="de-DE"/>
        </w:rPr>
        <w:t>Ի</w:t>
      </w:r>
      <w:r w:rsidRPr="006F15DF">
        <w:rPr>
          <w:rFonts w:ascii="GHEA Grapalat" w:hAnsi="GHEA Grapalat"/>
          <w:b/>
          <w:bCs/>
          <w:lang w:val="de-DE"/>
        </w:rPr>
        <w:t xml:space="preserve"> </w:t>
      </w:r>
      <w:r w:rsidRPr="006F15DF">
        <w:rPr>
          <w:rFonts w:ascii="GHEA Grapalat" w:hAnsi="GHEA Grapalat" w:cs="Sylfaen"/>
          <w:b/>
          <w:bCs/>
          <w:lang w:val="de-DE"/>
        </w:rPr>
        <w:t>Մ</w:t>
      </w:r>
      <w:r w:rsidRPr="006F15DF">
        <w:rPr>
          <w:rFonts w:ascii="GHEA Grapalat" w:hAnsi="GHEA Grapalat"/>
          <w:b/>
          <w:bCs/>
          <w:lang w:val="de-DE"/>
        </w:rPr>
        <w:t xml:space="preserve"> </w:t>
      </w:r>
      <w:r w:rsidRPr="006F15DF">
        <w:rPr>
          <w:rFonts w:ascii="GHEA Grapalat" w:hAnsi="GHEA Grapalat" w:cs="Sylfaen"/>
          <w:b/>
          <w:bCs/>
          <w:lang w:val="de-DE"/>
        </w:rPr>
        <w:t>Ն</w:t>
      </w:r>
      <w:r w:rsidRPr="006F15DF">
        <w:rPr>
          <w:rFonts w:ascii="GHEA Grapalat" w:hAnsi="GHEA Grapalat"/>
          <w:b/>
          <w:bCs/>
          <w:lang w:val="de-DE"/>
        </w:rPr>
        <w:t xml:space="preserve"> </w:t>
      </w:r>
      <w:r w:rsidRPr="006F15DF">
        <w:rPr>
          <w:rFonts w:ascii="GHEA Grapalat" w:hAnsi="GHEA Grapalat" w:cs="Sylfaen"/>
          <w:b/>
          <w:bCs/>
          <w:lang w:val="de-DE"/>
        </w:rPr>
        <w:t>Ա</w:t>
      </w:r>
      <w:r w:rsidRPr="006F15DF">
        <w:rPr>
          <w:rFonts w:ascii="GHEA Grapalat" w:hAnsi="GHEA Grapalat"/>
          <w:b/>
          <w:bCs/>
          <w:lang w:val="de-DE"/>
        </w:rPr>
        <w:t xml:space="preserve"> </w:t>
      </w:r>
      <w:r w:rsidRPr="006F15DF">
        <w:rPr>
          <w:rFonts w:ascii="GHEA Grapalat" w:hAnsi="GHEA Grapalat" w:cs="Sylfaen"/>
          <w:b/>
          <w:bCs/>
          <w:lang w:val="de-DE"/>
        </w:rPr>
        <w:t>Վ</w:t>
      </w:r>
      <w:r w:rsidRPr="006F15DF">
        <w:rPr>
          <w:rFonts w:ascii="GHEA Grapalat" w:hAnsi="GHEA Grapalat"/>
          <w:b/>
          <w:bCs/>
          <w:lang w:val="de-DE"/>
        </w:rPr>
        <w:t xml:space="preserve"> </w:t>
      </w:r>
      <w:r w:rsidRPr="006F15DF">
        <w:rPr>
          <w:rFonts w:ascii="GHEA Grapalat" w:hAnsi="GHEA Grapalat" w:cs="Sylfaen"/>
          <w:b/>
          <w:bCs/>
          <w:lang w:val="de-DE"/>
        </w:rPr>
        <w:t>Ո</w:t>
      </w:r>
      <w:r w:rsidRPr="006F15DF">
        <w:rPr>
          <w:rFonts w:ascii="GHEA Grapalat" w:hAnsi="GHEA Grapalat"/>
          <w:b/>
          <w:bCs/>
          <w:lang w:val="de-DE"/>
        </w:rPr>
        <w:t xml:space="preserve"> </w:t>
      </w:r>
      <w:r w:rsidRPr="006F15DF">
        <w:rPr>
          <w:rFonts w:ascii="GHEA Grapalat" w:hAnsi="GHEA Grapalat" w:cs="Sylfaen"/>
          <w:b/>
          <w:bCs/>
          <w:lang w:val="de-DE"/>
        </w:rPr>
        <w:t>Ր</w:t>
      </w:r>
      <w:r w:rsidRPr="006F15DF">
        <w:rPr>
          <w:rFonts w:ascii="GHEA Grapalat" w:hAnsi="GHEA Grapalat"/>
          <w:b/>
          <w:bCs/>
          <w:lang w:val="de-DE"/>
        </w:rPr>
        <w:t xml:space="preserve"> </w:t>
      </w:r>
      <w:r w:rsidRPr="006F15DF">
        <w:rPr>
          <w:rFonts w:ascii="GHEA Grapalat" w:hAnsi="GHEA Grapalat" w:cs="Sylfaen"/>
          <w:b/>
          <w:bCs/>
          <w:lang w:val="de-DE"/>
        </w:rPr>
        <w:t>ՈՒ</w:t>
      </w:r>
      <w:r w:rsidRPr="006F15DF">
        <w:rPr>
          <w:rFonts w:ascii="GHEA Grapalat" w:hAnsi="GHEA Grapalat"/>
          <w:b/>
          <w:bCs/>
          <w:lang w:val="de-DE"/>
        </w:rPr>
        <w:t xml:space="preserve"> </w:t>
      </w:r>
      <w:r w:rsidRPr="006F15DF">
        <w:rPr>
          <w:rFonts w:ascii="GHEA Grapalat" w:hAnsi="GHEA Grapalat" w:cs="Sylfaen"/>
          <w:b/>
          <w:bCs/>
          <w:lang w:val="de-DE"/>
        </w:rPr>
        <w:t>Մ</w:t>
      </w:r>
    </w:p>
    <w:p w14:paraId="76330C8B" w14:textId="77777777" w:rsidR="000E30FA" w:rsidRPr="006F15DF" w:rsidRDefault="000E30FA" w:rsidP="000E30FA">
      <w:pPr>
        <w:pStyle w:val="NoSpacing"/>
        <w:widowControl w:val="0"/>
        <w:jc w:val="center"/>
        <w:rPr>
          <w:rFonts w:ascii="GHEA Grapalat" w:hAnsi="GHEA Grapalat" w:cs="AK Courier"/>
          <w:b/>
          <w:sz w:val="24"/>
          <w:szCs w:val="24"/>
          <w:lang w:val="hy-AM"/>
        </w:rPr>
      </w:pPr>
      <w:r w:rsidRPr="006F15DF">
        <w:rPr>
          <w:rFonts w:ascii="GHEA Grapalat" w:hAnsi="GHEA Grapalat" w:cs="AK Courier"/>
          <w:b/>
          <w:sz w:val="24"/>
          <w:szCs w:val="24"/>
          <w:lang w:val="hy-AM"/>
        </w:rPr>
        <w:t>«</w:t>
      </w:r>
      <w:proofErr w:type="spellStart"/>
      <w:r w:rsidRPr="006F15DF">
        <w:rPr>
          <w:rFonts w:ascii="GHEA Grapalat" w:hAnsi="GHEA Grapalat" w:cs="AK Courier"/>
          <w:b/>
          <w:sz w:val="24"/>
          <w:szCs w:val="24"/>
          <w:lang w:val="hy-AM"/>
        </w:rPr>
        <w:t>Երևան</w:t>
      </w:r>
      <w:proofErr w:type="spellEnd"/>
      <w:r w:rsidRPr="006F15DF">
        <w:rPr>
          <w:rFonts w:ascii="GHEA Grapalat" w:hAnsi="GHEA Grapalat" w:cs="AK Courier"/>
          <w:b/>
          <w:sz w:val="24"/>
          <w:szCs w:val="24"/>
          <w:lang w:val="hy-AM"/>
        </w:rPr>
        <w:t xml:space="preserve"> քաղաքի Կասկադ համալիրի` </w:t>
      </w:r>
      <w:r w:rsidRPr="006F15DF">
        <w:rPr>
          <w:rFonts w:ascii="GHEA Grapalat" w:hAnsi="GHEA Grapalat"/>
          <w:b/>
          <w:sz w:val="24"/>
          <w:szCs w:val="24"/>
          <w:lang w:val="hy-AM"/>
        </w:rPr>
        <w:t>«</w:t>
      </w:r>
      <w:r w:rsidRPr="006F15DF">
        <w:rPr>
          <w:rFonts w:ascii="GHEA Grapalat" w:hAnsi="GHEA Grapalat" w:cs="AK Courier"/>
          <w:b/>
          <w:sz w:val="24"/>
          <w:szCs w:val="24"/>
          <w:lang w:val="hy-AM"/>
        </w:rPr>
        <w:t xml:space="preserve">Կասկադ մշակութային հանգույց» ճարտարապետական նախագծի ազդեցության գոտում գտնվող որոշ տարածքների նկատմամբ հանրության գերակա շահ ճանաչելու </w:t>
      </w:r>
      <w:r w:rsidRPr="006F15DF">
        <w:rPr>
          <w:rFonts w:ascii="GHEA Grapalat" w:hAnsi="GHEA Grapalat" w:cs="AK Courier"/>
          <w:b/>
          <w:bCs/>
          <w:sz w:val="24"/>
          <w:szCs w:val="24"/>
          <w:lang w:val="hy-AM"/>
        </w:rPr>
        <w:t>մասին»</w:t>
      </w:r>
    </w:p>
    <w:p w14:paraId="1F75278F" w14:textId="77777777" w:rsidR="000E30FA" w:rsidRPr="006F15DF" w:rsidRDefault="000E30FA" w:rsidP="000E30FA">
      <w:pPr>
        <w:pStyle w:val="NoSpacing"/>
        <w:widowControl w:val="0"/>
        <w:spacing w:after="240"/>
        <w:jc w:val="center"/>
        <w:rPr>
          <w:rFonts w:ascii="GHEA Grapalat" w:hAnsi="GHEA Grapalat"/>
          <w:b/>
          <w:bCs/>
          <w:sz w:val="24"/>
          <w:szCs w:val="24"/>
          <w:lang w:val="hy-AM"/>
        </w:rPr>
      </w:pPr>
      <w:r w:rsidRPr="006F15DF">
        <w:rPr>
          <w:rFonts w:ascii="GHEA Grapalat" w:hAnsi="GHEA Grapalat" w:cs="Sylfaen"/>
          <w:b/>
          <w:bCs/>
          <w:sz w:val="24"/>
          <w:szCs w:val="24"/>
          <w:lang w:val="de-DE"/>
        </w:rPr>
        <w:t>Հ</w:t>
      </w:r>
      <w:proofErr w:type="spellStart"/>
      <w:r w:rsidRPr="006F15DF">
        <w:rPr>
          <w:rFonts w:ascii="GHEA Grapalat" w:hAnsi="GHEA Grapalat" w:cs="Sylfaen"/>
          <w:b/>
          <w:bCs/>
          <w:sz w:val="24"/>
          <w:szCs w:val="24"/>
          <w:lang w:val="hy-AM"/>
        </w:rPr>
        <w:t>այա</w:t>
      </w:r>
      <w:proofErr w:type="spellEnd"/>
      <w:r w:rsidRPr="006F15DF">
        <w:rPr>
          <w:rFonts w:ascii="GHEA Grapalat" w:hAnsi="GHEA Grapalat"/>
          <w:b/>
          <w:bCs/>
          <w:sz w:val="24"/>
          <w:szCs w:val="24"/>
          <w:lang w:val="de-DE"/>
        </w:rPr>
        <w:t>u</w:t>
      </w:r>
      <w:r w:rsidRPr="006F15DF">
        <w:rPr>
          <w:rFonts w:ascii="GHEA Grapalat" w:hAnsi="GHEA Grapalat" w:cs="Sylfaen"/>
          <w:b/>
          <w:bCs/>
          <w:sz w:val="24"/>
          <w:szCs w:val="24"/>
          <w:lang w:val="hy-AM"/>
        </w:rPr>
        <w:t>տանի</w:t>
      </w:r>
      <w:r w:rsidRPr="006F15DF">
        <w:rPr>
          <w:rFonts w:ascii="GHEA Grapalat" w:hAnsi="GHEA Grapalat"/>
          <w:b/>
          <w:bCs/>
          <w:sz w:val="24"/>
          <w:szCs w:val="24"/>
          <w:lang w:val="de-DE"/>
        </w:rPr>
        <w:t xml:space="preserve"> </w:t>
      </w:r>
      <w:r w:rsidRPr="006F15DF">
        <w:rPr>
          <w:rFonts w:ascii="GHEA Grapalat" w:hAnsi="GHEA Grapalat" w:cs="Sylfaen"/>
          <w:b/>
          <w:bCs/>
          <w:sz w:val="24"/>
          <w:szCs w:val="24"/>
          <w:lang w:val="hy-AM"/>
        </w:rPr>
        <w:t>Հանրապետության</w:t>
      </w:r>
      <w:r w:rsidRPr="006F15DF">
        <w:rPr>
          <w:rFonts w:ascii="GHEA Grapalat" w:hAnsi="GHEA Grapalat"/>
          <w:b/>
          <w:bCs/>
          <w:sz w:val="24"/>
          <w:szCs w:val="24"/>
          <w:lang w:val="de-DE"/>
        </w:rPr>
        <w:t xml:space="preserve"> </w:t>
      </w:r>
      <w:proofErr w:type="spellStart"/>
      <w:r w:rsidRPr="006F15DF">
        <w:rPr>
          <w:rFonts w:ascii="GHEA Grapalat" w:hAnsi="GHEA Grapalat" w:cs="Sylfaen"/>
          <w:b/>
          <w:bCs/>
          <w:sz w:val="24"/>
          <w:szCs w:val="24"/>
          <w:lang w:val="de-DE"/>
        </w:rPr>
        <w:t>կառավարության</w:t>
      </w:r>
      <w:proofErr w:type="spellEnd"/>
      <w:r w:rsidRPr="006F15DF">
        <w:rPr>
          <w:rFonts w:ascii="GHEA Grapalat" w:hAnsi="GHEA Grapalat"/>
          <w:b/>
          <w:bCs/>
          <w:sz w:val="24"/>
          <w:szCs w:val="24"/>
          <w:lang w:val="de-DE"/>
        </w:rPr>
        <w:t xml:space="preserve"> </w:t>
      </w:r>
      <w:proofErr w:type="spellStart"/>
      <w:r w:rsidRPr="006F15DF">
        <w:rPr>
          <w:rFonts w:ascii="GHEA Grapalat" w:hAnsi="GHEA Grapalat" w:cs="Sylfaen"/>
          <w:b/>
          <w:bCs/>
          <w:sz w:val="24"/>
          <w:szCs w:val="24"/>
          <w:lang w:val="de-DE"/>
        </w:rPr>
        <w:t>որոշման</w:t>
      </w:r>
      <w:proofErr w:type="spellEnd"/>
      <w:r w:rsidRPr="006F15DF">
        <w:rPr>
          <w:rFonts w:ascii="GHEA Grapalat" w:hAnsi="GHEA Grapalat" w:cs="Sylfaen"/>
          <w:b/>
          <w:bCs/>
          <w:sz w:val="24"/>
          <w:szCs w:val="24"/>
          <w:lang w:val="hy-AM"/>
        </w:rPr>
        <w:t xml:space="preserve"> նախագծի ընդունման անհրաժեշտության</w:t>
      </w:r>
    </w:p>
    <w:p w14:paraId="6C7B648D" w14:textId="77777777" w:rsidR="000E30FA" w:rsidRPr="006F15DF" w:rsidRDefault="000E30FA" w:rsidP="000E30FA">
      <w:pPr>
        <w:pStyle w:val="ListParagraph"/>
        <w:widowControl w:val="0"/>
        <w:numPr>
          <w:ilvl w:val="0"/>
          <w:numId w:val="5"/>
        </w:numPr>
        <w:autoSpaceDE w:val="0"/>
        <w:autoSpaceDN w:val="0"/>
        <w:adjustRightInd w:val="0"/>
        <w:spacing w:before="120" w:after="120"/>
        <w:contextualSpacing w:val="0"/>
        <w:jc w:val="both"/>
        <w:rPr>
          <w:rFonts w:ascii="GHEA Grapalat" w:hAnsi="GHEA Grapalat"/>
          <w:lang w:val="de-DE"/>
        </w:rPr>
      </w:pPr>
      <w:r w:rsidRPr="006F15DF">
        <w:rPr>
          <w:rFonts w:ascii="GHEA Grapalat" w:hAnsi="GHEA Grapalat" w:cs="Sylfaen"/>
          <w:b/>
          <w:lang w:val="hy-AM"/>
        </w:rPr>
        <w:t>Նախագծի անհրաժեշտությունը</w:t>
      </w:r>
    </w:p>
    <w:p w14:paraId="54CD59A0"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ՀՀ կառավարության 23.10.2025թ. «Ն</w:t>
      </w:r>
      <w:proofErr w:type="spellStart"/>
      <w:r w:rsidRPr="006F15DF">
        <w:rPr>
          <w:rFonts w:ascii="GHEA Grapalat" w:hAnsi="GHEA Grapalat" w:cs="AK Courier"/>
        </w:rPr>
        <w:t>երդրումային</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ծրագրին</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հավանություն</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տալու</w:t>
      </w:r>
      <w:proofErr w:type="spellEnd"/>
      <w:r w:rsidRPr="006F15DF">
        <w:rPr>
          <w:rFonts w:ascii="GHEA Grapalat" w:hAnsi="GHEA Grapalat" w:cs="AK Courier"/>
          <w:lang w:val="de-DE"/>
        </w:rPr>
        <w:t>, «</w:t>
      </w:r>
      <w:r w:rsidRPr="006F15DF">
        <w:rPr>
          <w:rFonts w:ascii="GHEA Grapalat" w:hAnsi="GHEA Grapalat" w:cs="AK Courier"/>
        </w:rPr>
        <w:t>ՋԻ</w:t>
      </w:r>
      <w:r w:rsidRPr="006F15DF">
        <w:rPr>
          <w:rFonts w:ascii="GHEA Grapalat" w:hAnsi="GHEA Grapalat" w:cs="AK Courier"/>
          <w:lang w:val="de-DE"/>
        </w:rPr>
        <w:t xml:space="preserve"> </w:t>
      </w:r>
      <w:r w:rsidRPr="006F15DF">
        <w:rPr>
          <w:rFonts w:ascii="GHEA Grapalat" w:hAnsi="GHEA Grapalat" w:cs="AK Courier"/>
        </w:rPr>
        <w:t>ԹԻ</w:t>
      </w:r>
      <w:r w:rsidRPr="006F15DF">
        <w:rPr>
          <w:rFonts w:ascii="GHEA Grapalat" w:hAnsi="GHEA Grapalat" w:cs="AK Courier"/>
          <w:lang w:val="de-DE"/>
        </w:rPr>
        <w:t xml:space="preserve"> </w:t>
      </w:r>
      <w:r w:rsidRPr="006F15DF">
        <w:rPr>
          <w:rFonts w:ascii="GHEA Grapalat" w:hAnsi="GHEA Grapalat" w:cs="AK Courier"/>
        </w:rPr>
        <w:t>ԲԻ</w:t>
      </w:r>
      <w:r w:rsidRPr="006F15DF">
        <w:rPr>
          <w:rFonts w:ascii="GHEA Grapalat" w:hAnsi="GHEA Grapalat" w:cs="AK Courier"/>
          <w:lang w:val="de-DE"/>
        </w:rPr>
        <w:t xml:space="preserve"> </w:t>
      </w:r>
      <w:r w:rsidRPr="006F15DF">
        <w:rPr>
          <w:rFonts w:ascii="GHEA Grapalat" w:hAnsi="GHEA Grapalat" w:cs="AK Courier"/>
        </w:rPr>
        <w:t>ԴԻՎԵԼՈՓՄԵՆԹ</w:t>
      </w:r>
      <w:r w:rsidRPr="006F15DF">
        <w:rPr>
          <w:rFonts w:ascii="GHEA Grapalat" w:hAnsi="GHEA Grapalat" w:cs="AK Courier"/>
          <w:lang w:val="de-DE"/>
        </w:rPr>
        <w:t xml:space="preserve">» </w:t>
      </w:r>
      <w:r w:rsidRPr="006F15DF">
        <w:rPr>
          <w:rFonts w:ascii="GHEA Grapalat" w:hAnsi="GHEA Grapalat" w:cs="AK Courier"/>
        </w:rPr>
        <w:t>ՍՊ</w:t>
      </w:r>
      <w:r w:rsidRPr="006F15DF">
        <w:rPr>
          <w:rFonts w:ascii="GHEA Grapalat" w:hAnsi="GHEA Grapalat" w:cs="AK Courier"/>
          <w:lang w:val="de-DE"/>
        </w:rPr>
        <w:t xml:space="preserve"> </w:t>
      </w:r>
      <w:proofErr w:type="spellStart"/>
      <w:r w:rsidRPr="006F15DF">
        <w:rPr>
          <w:rFonts w:ascii="GHEA Grapalat" w:hAnsi="GHEA Grapalat" w:cs="AK Courier"/>
        </w:rPr>
        <w:t>ընկերությանն</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առանց</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մրցույթի</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կառուցապատման</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իրավունքով</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հողամաս</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տրամադրելուն</w:t>
      </w:r>
      <w:proofErr w:type="spellEnd"/>
      <w:r w:rsidRPr="006F15DF">
        <w:rPr>
          <w:rFonts w:ascii="GHEA Grapalat" w:hAnsi="GHEA Grapalat" w:cs="AK Courier"/>
          <w:lang w:val="de-DE"/>
        </w:rPr>
        <w:t xml:space="preserve"> </w:t>
      </w:r>
      <w:r w:rsidRPr="006F15DF">
        <w:rPr>
          <w:rFonts w:ascii="GHEA Grapalat" w:hAnsi="GHEA Grapalat" w:cs="AK Courier"/>
          <w:lang w:val="hy-AM"/>
        </w:rPr>
        <w:t>և</w:t>
      </w:r>
      <w:r w:rsidRPr="006F15DF">
        <w:rPr>
          <w:rFonts w:ascii="GHEA Grapalat" w:hAnsi="GHEA Grapalat" w:cs="AK Courier"/>
          <w:lang w:val="de-DE"/>
        </w:rPr>
        <w:t xml:space="preserve"> </w:t>
      </w:r>
      <w:proofErr w:type="spellStart"/>
      <w:r w:rsidRPr="006F15DF">
        <w:rPr>
          <w:rFonts w:ascii="GHEA Grapalat" w:hAnsi="GHEA Grapalat" w:cs="AK Courier"/>
        </w:rPr>
        <w:t>ուղղակի</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վաճառքի</w:t>
      </w:r>
      <w:proofErr w:type="spellEnd"/>
      <w:r w:rsidRPr="006F15DF">
        <w:rPr>
          <w:rFonts w:ascii="GHEA Grapalat" w:hAnsi="GHEA Grapalat" w:cs="AK Courier"/>
          <w:lang w:val="de-DE"/>
        </w:rPr>
        <w:t xml:space="preserve"> </w:t>
      </w:r>
      <w:r w:rsidRPr="006F15DF">
        <w:rPr>
          <w:rFonts w:ascii="GHEA Grapalat" w:hAnsi="GHEA Grapalat" w:cs="AK Courier"/>
        </w:rPr>
        <w:t>ձ</w:t>
      </w:r>
      <w:r w:rsidRPr="006F15DF">
        <w:rPr>
          <w:rFonts w:ascii="GHEA Grapalat" w:hAnsi="GHEA Grapalat" w:cs="AK Courier"/>
          <w:lang w:val="hy-AM"/>
        </w:rPr>
        <w:t>և</w:t>
      </w:r>
      <w:proofErr w:type="spellStart"/>
      <w:r w:rsidRPr="006F15DF">
        <w:rPr>
          <w:rFonts w:ascii="GHEA Grapalat" w:hAnsi="GHEA Grapalat" w:cs="AK Courier"/>
        </w:rPr>
        <w:t>ով</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հողամաս</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օտարելուն</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համաձայնություն</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տալու</w:t>
      </w:r>
      <w:proofErr w:type="spellEnd"/>
      <w:r w:rsidRPr="006F15DF">
        <w:rPr>
          <w:rFonts w:ascii="GHEA Grapalat" w:hAnsi="GHEA Grapalat" w:cs="AK Courier"/>
          <w:lang w:val="de-DE"/>
        </w:rPr>
        <w:t xml:space="preserve"> </w:t>
      </w:r>
      <w:r w:rsidRPr="006F15DF">
        <w:rPr>
          <w:rFonts w:ascii="GHEA Grapalat" w:hAnsi="GHEA Grapalat" w:cs="AK Courier"/>
          <w:lang w:val="hy-AM"/>
        </w:rPr>
        <w:t>և</w:t>
      </w:r>
      <w:proofErr w:type="spellStart"/>
      <w:r w:rsidRPr="006F15DF">
        <w:rPr>
          <w:rFonts w:ascii="GHEA Grapalat" w:hAnsi="GHEA Grapalat" w:cs="AK Courier"/>
        </w:rPr>
        <w:t>լիազորություն</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վերապահելու</w:t>
      </w:r>
      <w:proofErr w:type="spellEnd"/>
      <w:r w:rsidRPr="006F15DF">
        <w:rPr>
          <w:rFonts w:ascii="GHEA Grapalat" w:hAnsi="GHEA Grapalat" w:cs="AK Courier"/>
          <w:lang w:val="de-DE"/>
        </w:rPr>
        <w:t xml:space="preserve"> </w:t>
      </w:r>
      <w:proofErr w:type="spellStart"/>
      <w:r w:rsidRPr="006F15DF">
        <w:rPr>
          <w:rFonts w:ascii="GHEA Grapalat" w:hAnsi="GHEA Grapalat" w:cs="AK Courier"/>
        </w:rPr>
        <w:t>մասին</w:t>
      </w:r>
      <w:proofErr w:type="spellEnd"/>
      <w:r w:rsidRPr="006F15DF">
        <w:rPr>
          <w:rFonts w:ascii="GHEA Grapalat" w:hAnsi="GHEA Grapalat" w:cs="AK Courier"/>
          <w:lang w:val="hy-AM"/>
        </w:rPr>
        <w:t xml:space="preserve">» հ. 1499-Ա որոշմամբ </w:t>
      </w:r>
      <w:r w:rsidRPr="006F15DF">
        <w:rPr>
          <w:rFonts w:ascii="GHEA Grapalat" w:hAnsi="GHEA Grapalat" w:cs="AK Courier"/>
          <w:lang w:val="de-DE"/>
        </w:rPr>
        <w:t>(</w:t>
      </w:r>
      <w:r w:rsidRPr="006F15DF">
        <w:rPr>
          <w:rFonts w:ascii="GHEA Grapalat" w:hAnsi="GHEA Grapalat" w:cs="AK Courier"/>
          <w:lang w:val="hy-AM"/>
        </w:rPr>
        <w:t>այսուհետ՝ Որոշում</w:t>
      </w:r>
      <w:r w:rsidRPr="006F15DF">
        <w:rPr>
          <w:rFonts w:ascii="GHEA Grapalat" w:hAnsi="GHEA Grapalat" w:cs="AK Courier"/>
          <w:lang w:val="de-DE"/>
        </w:rPr>
        <w:t>)</w:t>
      </w:r>
      <w:r w:rsidRPr="006F15DF">
        <w:rPr>
          <w:rFonts w:ascii="GHEA Grapalat" w:hAnsi="GHEA Grapalat" w:cs="AK Courier"/>
          <w:lang w:val="hy-AM"/>
        </w:rPr>
        <w:t xml:space="preserve"> ՀՀ </w:t>
      </w:r>
      <w:r w:rsidRPr="006F15DF">
        <w:rPr>
          <w:rFonts w:ascii="GHEA Grapalat" w:hAnsi="GHEA Grapalat" w:cs="AK Courier"/>
        </w:rPr>
        <w:t>л</w:t>
      </w:r>
      <w:proofErr w:type="spellStart"/>
      <w:r w:rsidRPr="006F15DF">
        <w:rPr>
          <w:rFonts w:ascii="GHEA Grapalat" w:hAnsi="GHEA Grapalat" w:cs="AK Courier"/>
          <w:lang w:val="hy-AM"/>
        </w:rPr>
        <w:t>առավարության</w:t>
      </w:r>
      <w:proofErr w:type="spellEnd"/>
      <w:r w:rsidRPr="006F15DF">
        <w:rPr>
          <w:rFonts w:ascii="GHEA Grapalat" w:hAnsi="GHEA Grapalat" w:cs="AK Courier"/>
          <w:lang w:val="hy-AM"/>
        </w:rPr>
        <w:t xml:space="preserve"> կողմից հավանություն է տրվել  «Կասկադ մշակութային հանգույց» ճարտարապետական նախագծի ներդրումային ծրագրին, որը ըստ էության բաղկացած է երկու բաղադրիչից՝ Ա1 գոտու կառուցապատում՝ Կասկադ համալիրի անավարտ հատվածի կառուցման և համայնքին փոխանցվող մշակութային նոր կառույցի ստեղծում, Բ գոտու՝ հարակից հատվածում առկա հողամասերի վրա քաղաքաշինական ծրագրի իրականացում՝ </w:t>
      </w:r>
      <w:proofErr w:type="spellStart"/>
      <w:r w:rsidRPr="006F15DF">
        <w:rPr>
          <w:rFonts w:ascii="GHEA Grapalat" w:hAnsi="GHEA Grapalat" w:cs="AK Courier"/>
          <w:lang w:val="hy-AM"/>
        </w:rPr>
        <w:t>բազմաֆունկցիոնալ</w:t>
      </w:r>
      <w:proofErr w:type="spellEnd"/>
      <w:r w:rsidRPr="006F15DF">
        <w:rPr>
          <w:rFonts w:ascii="GHEA Grapalat" w:hAnsi="GHEA Grapalat" w:cs="AK Courier"/>
          <w:lang w:val="hy-AM"/>
        </w:rPr>
        <w:t xml:space="preserve"> համալիրի կառուցման համար: Տվյալ քաղաքաշինական ծրագիրն իր հերթին բաղկացած է երեք բաղադրիչից կամ </w:t>
      </w:r>
      <w:proofErr w:type="spellStart"/>
      <w:r w:rsidRPr="006F15DF">
        <w:rPr>
          <w:rFonts w:ascii="GHEA Grapalat" w:hAnsi="GHEA Grapalat" w:cs="AK Courier"/>
          <w:lang w:val="hy-AM"/>
        </w:rPr>
        <w:t>գոտիներց</w:t>
      </w:r>
      <w:proofErr w:type="spellEnd"/>
      <w:r w:rsidRPr="006F15DF">
        <w:rPr>
          <w:rFonts w:ascii="GHEA Grapalat" w:hAnsi="GHEA Grapalat" w:cs="AK Courier"/>
          <w:lang w:val="hy-AM"/>
        </w:rPr>
        <w:t xml:space="preserve"> Բ1, Բ2 և Բ3 գոտիները, որոնցից </w:t>
      </w:r>
      <w:proofErr w:type="spellStart"/>
      <w:r w:rsidRPr="006F15DF">
        <w:rPr>
          <w:rFonts w:ascii="GHEA Grapalat" w:hAnsi="GHEA Grapalat" w:cs="AK Courier"/>
          <w:lang w:val="hy-AM"/>
        </w:rPr>
        <w:t>վերիջինի</w:t>
      </w:r>
      <w:proofErr w:type="spellEnd"/>
      <w:r w:rsidRPr="006F15DF">
        <w:rPr>
          <w:rFonts w:ascii="GHEA Grapalat" w:hAnsi="GHEA Grapalat" w:cs="AK Courier"/>
          <w:lang w:val="hy-AM"/>
        </w:rPr>
        <w:t xml:space="preserve"> Բ-3 գոտու քաղաքաշինական ծրագրի իրագործման համար անհրաժեշտ է այն ընդգրկող տարածքում հանրության գերակա շահի ճանաչման մասին որոշման առկայությունը:</w:t>
      </w:r>
    </w:p>
    <w:p w14:paraId="64F4383F" w14:textId="77777777" w:rsidR="000E30FA"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 xml:space="preserve">Վերոնշյալ որոշմամբ </w:t>
      </w:r>
      <w:proofErr w:type="spellStart"/>
      <w:r w:rsidRPr="006F15DF">
        <w:rPr>
          <w:rFonts w:ascii="GHEA Grapalat" w:hAnsi="GHEA Grapalat" w:cs="AK Courier"/>
          <w:lang w:val="hy-AM"/>
        </w:rPr>
        <w:t>Երևանի</w:t>
      </w:r>
      <w:proofErr w:type="spellEnd"/>
      <w:r w:rsidRPr="006F15DF">
        <w:rPr>
          <w:rFonts w:ascii="GHEA Grapalat" w:hAnsi="GHEA Grapalat" w:cs="AK Courier"/>
          <w:lang w:val="hy-AM"/>
        </w:rPr>
        <w:t xml:space="preserve"> քաղաքապետը լիազորվել է Հայաստանի Հանրապետության անունից «ՋԻ ԹԻ ԲԻ ԴԻՎԵԼՈՓՄԵՆԹ» ՍՊ ընկերության հետ կնքելու </w:t>
      </w:r>
      <w:proofErr w:type="spellStart"/>
      <w:r w:rsidRPr="006F15DF">
        <w:rPr>
          <w:rFonts w:ascii="GHEA Grapalat" w:hAnsi="GHEA Grapalat" w:cs="AK Courier"/>
          <w:lang w:val="hy-AM"/>
        </w:rPr>
        <w:t>Երևան</w:t>
      </w:r>
      <w:proofErr w:type="spellEnd"/>
      <w:r w:rsidRPr="006F15DF">
        <w:rPr>
          <w:rFonts w:ascii="GHEA Grapalat" w:hAnsi="GHEA Grapalat" w:cs="AK Courier"/>
          <w:lang w:val="hy-AM"/>
        </w:rPr>
        <w:t xml:space="preserve"> քաղաքում գտնվող, հյուսիսային հատվածից Բ2 գոտու համար նախատեսված հողամասով, </w:t>
      </w:r>
      <w:proofErr w:type="spellStart"/>
      <w:r w:rsidRPr="006F15DF">
        <w:rPr>
          <w:rFonts w:ascii="GHEA Grapalat" w:hAnsi="GHEA Grapalat" w:cs="AK Courier"/>
          <w:lang w:val="hy-AM"/>
        </w:rPr>
        <w:t>արևմտյան</w:t>
      </w:r>
      <w:proofErr w:type="spellEnd"/>
      <w:r w:rsidRPr="006F15DF">
        <w:rPr>
          <w:rFonts w:ascii="GHEA Grapalat" w:hAnsi="GHEA Grapalat" w:cs="AK Courier"/>
          <w:lang w:val="hy-AM"/>
        </w:rPr>
        <w:t xml:space="preserve"> հատվածից դեպի Կասկադ համալիրի աստիճաններ ձգվող հողամասով, հարավային հատվածից ճանապարհով և </w:t>
      </w:r>
      <w:proofErr w:type="spellStart"/>
      <w:r w:rsidRPr="006F15DF">
        <w:rPr>
          <w:rFonts w:ascii="GHEA Grapalat" w:hAnsi="GHEA Grapalat" w:cs="AK Courier"/>
          <w:lang w:val="hy-AM"/>
        </w:rPr>
        <w:t>արևելյան</w:t>
      </w:r>
      <w:proofErr w:type="spellEnd"/>
      <w:r w:rsidRPr="006F15DF">
        <w:rPr>
          <w:rFonts w:ascii="GHEA Grapalat" w:hAnsi="GHEA Grapalat" w:cs="AK Courier"/>
          <w:lang w:val="hy-AM"/>
        </w:rPr>
        <w:t xml:space="preserve"> կողմից հետագայում որպես քաղաքային կանաչապատման ենթակա հողամասով պարփակված մոտ 1,8 հա մակերեսով տարածքում՝ համաձայն N 4 հավելվածի </w:t>
      </w:r>
      <w:r w:rsidRPr="006F15DF">
        <w:rPr>
          <w:rFonts w:ascii="GHEA Grapalat" w:hAnsi="GHEA Grapalat"/>
          <w:lang w:val="hy-AM"/>
        </w:rPr>
        <w:t xml:space="preserve">«Հանրության գերակա շահերի ապահովման նպատակով սեփականության </w:t>
      </w:r>
      <w:proofErr w:type="spellStart"/>
      <w:r w:rsidRPr="006F15DF">
        <w:rPr>
          <w:rFonts w:ascii="GHEA Grapalat" w:hAnsi="GHEA Grapalat"/>
          <w:lang w:val="hy-AM"/>
        </w:rPr>
        <w:t>oտարման</w:t>
      </w:r>
      <w:proofErr w:type="spellEnd"/>
      <w:r w:rsidRPr="006F15DF">
        <w:rPr>
          <w:rFonts w:ascii="GHEA Grapalat" w:hAnsi="GHEA Grapalat"/>
          <w:lang w:val="hy-AM"/>
        </w:rPr>
        <w:t xml:space="preserve"> </w:t>
      </w:r>
      <w:proofErr w:type="spellStart"/>
      <w:r w:rsidRPr="006F15DF">
        <w:rPr>
          <w:rFonts w:ascii="GHEA Grapalat" w:hAnsi="GHEA Grapalat"/>
          <w:lang w:val="hy-AM"/>
        </w:rPr>
        <w:t>մաuին</w:t>
      </w:r>
      <w:proofErr w:type="spellEnd"/>
      <w:r w:rsidRPr="006F15DF">
        <w:rPr>
          <w:rFonts w:ascii="GHEA Grapalat" w:hAnsi="GHEA Grapalat"/>
          <w:lang w:val="hy-AM"/>
        </w:rPr>
        <w:t xml:space="preserve">» </w:t>
      </w:r>
      <w:proofErr w:type="spellStart"/>
      <w:r w:rsidRPr="006F15DF">
        <w:rPr>
          <w:rFonts w:ascii="GHEA Grapalat" w:hAnsi="GHEA Grapalat"/>
          <w:lang w:val="hy-AM"/>
        </w:rPr>
        <w:t>oրենքի</w:t>
      </w:r>
      <w:proofErr w:type="spellEnd"/>
      <w:r w:rsidRPr="006F15DF">
        <w:rPr>
          <w:rFonts w:ascii="GHEA Grapalat" w:hAnsi="GHEA Grapalat"/>
          <w:lang w:val="hy-AM"/>
        </w:rPr>
        <w:t xml:space="preserve"> /այսուհետ` Օրենք/ 7-րդ հոդվածի 3-րդ մասով նախատեսված՝</w:t>
      </w:r>
      <w:r w:rsidRPr="006F15DF">
        <w:rPr>
          <w:rFonts w:ascii="GHEA Grapalat" w:hAnsi="GHEA Grapalat" w:cs="AK Courier"/>
          <w:lang w:val="hy-AM"/>
        </w:rPr>
        <w:t xml:space="preserve"> սեփականության օտարման գործընթացի ընթացքում պետության և </w:t>
      </w:r>
      <w:proofErr w:type="spellStart"/>
      <w:r w:rsidRPr="006F15DF">
        <w:rPr>
          <w:rFonts w:ascii="GHEA Grapalat" w:hAnsi="GHEA Grapalat" w:cs="AK Courier"/>
          <w:lang w:val="hy-AM"/>
        </w:rPr>
        <w:t>ձեռքբերողի</w:t>
      </w:r>
      <w:proofErr w:type="spellEnd"/>
      <w:r w:rsidRPr="006F15DF">
        <w:rPr>
          <w:rFonts w:ascii="GHEA Grapalat" w:hAnsi="GHEA Grapalat" w:cs="AK Courier"/>
          <w:lang w:val="hy-AM"/>
        </w:rPr>
        <w:t xml:space="preserve"> իրավունքները, պարտականություններն ու պատասխանատվությունը սահմանող պայմանագիր: Պայմանագիրը կնքվել է 1</w:t>
      </w:r>
      <w:r>
        <w:rPr>
          <w:rFonts w:ascii="GHEA Grapalat" w:hAnsi="GHEA Grapalat" w:cs="AK Courier"/>
          <w:lang w:val="hy-AM"/>
        </w:rPr>
        <w:t>8</w:t>
      </w:r>
      <w:r w:rsidRPr="006F15DF">
        <w:rPr>
          <w:rFonts w:ascii="GHEA Grapalat" w:hAnsi="GHEA Grapalat" w:cs="AK Courier"/>
          <w:lang w:val="hy-AM"/>
        </w:rPr>
        <w:t xml:space="preserve"> </w:t>
      </w:r>
      <w:r>
        <w:rPr>
          <w:rFonts w:ascii="GHEA Grapalat" w:hAnsi="GHEA Grapalat" w:cs="AK Courier"/>
          <w:lang w:val="hy-AM"/>
        </w:rPr>
        <w:t>մարտի</w:t>
      </w:r>
      <w:r w:rsidRPr="006F15DF">
        <w:rPr>
          <w:rFonts w:ascii="GHEA Grapalat" w:hAnsi="GHEA Grapalat" w:cs="AK Courier"/>
          <w:lang w:val="hy-AM"/>
        </w:rPr>
        <w:t xml:space="preserve"> 2026 թվականին:</w:t>
      </w:r>
    </w:p>
    <w:p w14:paraId="081EC306"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Pr>
          <w:rFonts w:ascii="GHEA Grapalat" w:hAnsi="GHEA Grapalat" w:cs="AK Courier"/>
          <w:lang w:val="hy-AM"/>
        </w:rPr>
        <w:t xml:space="preserve">Պայմանագիրը ի թիվս այլն </w:t>
      </w:r>
      <w:proofErr w:type="spellStart"/>
      <w:r>
        <w:rPr>
          <w:rFonts w:ascii="GHEA Grapalat" w:hAnsi="GHEA Grapalat" w:cs="AK Courier"/>
          <w:lang w:val="hy-AM"/>
        </w:rPr>
        <w:t>կարգավորումների</w:t>
      </w:r>
      <w:proofErr w:type="spellEnd"/>
      <w:r>
        <w:rPr>
          <w:rFonts w:ascii="GHEA Grapalat" w:hAnsi="GHEA Grapalat" w:cs="AK Courier"/>
          <w:lang w:val="hy-AM"/>
        </w:rPr>
        <w:t xml:space="preserve">, որոնք սահմանում են </w:t>
      </w:r>
      <w:proofErr w:type="spellStart"/>
      <w:r>
        <w:rPr>
          <w:rFonts w:ascii="GHEA Grapalat" w:hAnsi="GHEA Grapalat" w:cs="AK Courier"/>
          <w:lang w:val="hy-AM"/>
        </w:rPr>
        <w:t>գույքների</w:t>
      </w:r>
      <w:proofErr w:type="spellEnd"/>
      <w:r>
        <w:rPr>
          <w:rFonts w:ascii="GHEA Grapalat" w:hAnsi="GHEA Grapalat" w:cs="AK Courier"/>
          <w:lang w:val="hy-AM"/>
        </w:rPr>
        <w:t xml:space="preserve"> օտարման ընթացքում կողմերի </w:t>
      </w:r>
      <w:proofErr w:type="spellStart"/>
      <w:r>
        <w:rPr>
          <w:rFonts w:ascii="GHEA Grapalat" w:hAnsi="GHEA Grapalat" w:cs="AK Courier"/>
          <w:lang w:val="hy-AM"/>
        </w:rPr>
        <w:t>իրավուքնները</w:t>
      </w:r>
      <w:proofErr w:type="spellEnd"/>
      <w:r>
        <w:rPr>
          <w:rFonts w:ascii="GHEA Grapalat" w:hAnsi="GHEA Grapalat" w:cs="AK Courier"/>
          <w:lang w:val="hy-AM"/>
        </w:rPr>
        <w:t xml:space="preserve">, պարտականությունները և պատասխանատվությունը, սահմանում է նաև </w:t>
      </w:r>
      <w:proofErr w:type="spellStart"/>
      <w:r>
        <w:rPr>
          <w:rFonts w:ascii="GHEA Grapalat" w:hAnsi="GHEA Grapalat" w:cs="AK Courier"/>
          <w:lang w:val="hy-AM"/>
        </w:rPr>
        <w:t>հետևյալ</w:t>
      </w:r>
      <w:proofErr w:type="spellEnd"/>
      <w:r>
        <w:rPr>
          <w:rFonts w:ascii="GHEA Grapalat" w:hAnsi="GHEA Grapalat" w:cs="AK Courier"/>
          <w:lang w:val="hy-AM"/>
        </w:rPr>
        <w:t xml:space="preserve"> դրույթները՝ փոխհատուցման չափը համայնքային սեփականություն հանդիսացող հողամասերի օտարման համար կազմում է օտարման պահին գնահատված շուկայական արժեք + 30 տոկոս գումարը, </w:t>
      </w:r>
      <w:proofErr w:type="spellStart"/>
      <w:r>
        <w:rPr>
          <w:rFonts w:ascii="GHEA Grapalat" w:hAnsi="GHEA Grapalat" w:cs="AK Courier"/>
          <w:lang w:val="hy-AM"/>
        </w:rPr>
        <w:t>ձեռքբերողը</w:t>
      </w:r>
      <w:proofErr w:type="spellEnd"/>
      <w:r>
        <w:rPr>
          <w:rFonts w:ascii="GHEA Grapalat" w:hAnsi="GHEA Grapalat" w:cs="AK Courier"/>
          <w:lang w:val="hy-AM"/>
        </w:rPr>
        <w:t xml:space="preserve"> գրանցված սեփականության իրավունք և/կամ այլ գույքային իրավունքներ ունեցողներից բացի պարտավորություն է ստանձնում փոխհատուցելու նաև օրենսդրությամբ սահմանված կարգով հաշվառված ինքնակամ բնակելի շինության դիմաց, իսկ համայնքն իրավունք ունի հողատարածքը և դրա վրա կատարված </w:t>
      </w:r>
      <w:proofErr w:type="spellStart"/>
      <w:r>
        <w:rPr>
          <w:rFonts w:ascii="GHEA Grapalat" w:hAnsi="GHEA Grapalat" w:cs="AK Courier"/>
          <w:lang w:val="hy-AM"/>
        </w:rPr>
        <w:lastRenderedPageBreak/>
        <w:t>բարելավումները</w:t>
      </w:r>
      <w:proofErr w:type="spellEnd"/>
      <w:r>
        <w:rPr>
          <w:rFonts w:ascii="GHEA Grapalat" w:hAnsi="GHEA Grapalat" w:cs="AK Courier"/>
          <w:lang w:val="hy-AM"/>
        </w:rPr>
        <w:t xml:space="preserve"> դնել բաց աճուրդի, օրենքով սահմանված կարգով, եթե իրականացվող քաղաքաշինական ծրագրի ընթացքում ակնհայտ դառնա, որ Պայմանագրով նախատեսված ժամկետներում </w:t>
      </w:r>
      <w:proofErr w:type="spellStart"/>
      <w:r>
        <w:rPr>
          <w:rFonts w:ascii="GHEA Grapalat" w:hAnsi="GHEA Grapalat" w:cs="AK Courier"/>
          <w:lang w:val="hy-AM"/>
        </w:rPr>
        <w:t>Ձեռքբերողը</w:t>
      </w:r>
      <w:proofErr w:type="spellEnd"/>
      <w:r>
        <w:rPr>
          <w:rFonts w:ascii="GHEA Grapalat" w:hAnsi="GHEA Grapalat" w:cs="AK Courier"/>
          <w:lang w:val="hy-AM"/>
        </w:rPr>
        <w:t xml:space="preserve"> չի կատարում իր ստանձնած պարտավորությունները:</w:t>
      </w:r>
    </w:p>
    <w:p w14:paraId="1F2C7381"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Pr>
          <w:rFonts w:ascii="GHEA Grapalat" w:hAnsi="GHEA Grapalat" w:cs="AK Courier"/>
          <w:lang w:val="hy-AM"/>
        </w:rPr>
        <w:t xml:space="preserve">Հաշվի </w:t>
      </w:r>
      <w:proofErr w:type="spellStart"/>
      <w:r>
        <w:rPr>
          <w:rFonts w:ascii="GHEA Grapalat" w:hAnsi="GHEA Grapalat" w:cs="AK Courier"/>
          <w:lang w:val="hy-AM"/>
        </w:rPr>
        <w:t>առենլով</w:t>
      </w:r>
      <w:proofErr w:type="spellEnd"/>
      <w:r>
        <w:rPr>
          <w:rFonts w:ascii="GHEA Grapalat" w:hAnsi="GHEA Grapalat" w:cs="AK Courier"/>
          <w:lang w:val="hy-AM"/>
        </w:rPr>
        <w:t xml:space="preserve"> նշվածը՝ </w:t>
      </w:r>
      <w:r w:rsidRPr="006F15DF">
        <w:rPr>
          <w:rFonts w:ascii="GHEA Grapalat" w:hAnsi="GHEA Grapalat" w:cs="AK Courier"/>
          <w:lang w:val="hy-AM"/>
        </w:rPr>
        <w:t>Ներդրումային ծրագրի իրականացմանը միտված կառուցապատման աշխատանքներն իրականացնելու նպատակով անհրաժեշտ է վերը նշված տարածքի նկատմամբ ճանաչել հանրության գերակա շահ:</w:t>
      </w:r>
    </w:p>
    <w:p w14:paraId="0757E9CB" w14:textId="77777777" w:rsidR="000E30FA" w:rsidRPr="006F15DF" w:rsidRDefault="000E30FA" w:rsidP="000E30FA">
      <w:pPr>
        <w:pStyle w:val="ListParagraph"/>
        <w:widowControl w:val="0"/>
        <w:numPr>
          <w:ilvl w:val="0"/>
          <w:numId w:val="5"/>
        </w:numPr>
        <w:tabs>
          <w:tab w:val="left" w:pos="90"/>
        </w:tabs>
        <w:autoSpaceDE w:val="0"/>
        <w:autoSpaceDN w:val="0"/>
        <w:adjustRightInd w:val="0"/>
        <w:spacing w:before="120" w:after="120"/>
        <w:contextualSpacing w:val="0"/>
        <w:jc w:val="both"/>
        <w:rPr>
          <w:rFonts w:ascii="GHEA Grapalat" w:hAnsi="GHEA Grapalat" w:cs="Sylfaen"/>
          <w:b/>
          <w:lang w:val="hy-AM"/>
        </w:rPr>
      </w:pPr>
      <w:r w:rsidRPr="006F15DF">
        <w:rPr>
          <w:rFonts w:ascii="GHEA Grapalat" w:hAnsi="GHEA Grapalat" w:cs="Sylfaen"/>
          <w:b/>
          <w:lang w:val="hy-AM"/>
        </w:rPr>
        <w:t>Ընթացիկ իրավիճակը և խնդիրները</w:t>
      </w:r>
    </w:p>
    <w:p w14:paraId="52B0C0A0"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lang w:val="hy-AM"/>
        </w:rPr>
        <w:tab/>
      </w:r>
      <w:r w:rsidRPr="006F15DF">
        <w:rPr>
          <w:rFonts w:ascii="GHEA Grapalat" w:hAnsi="GHEA Grapalat"/>
          <w:lang w:val="hy-AM"/>
        </w:rPr>
        <w:tab/>
      </w:r>
      <w:r w:rsidRPr="006F15DF">
        <w:rPr>
          <w:rFonts w:ascii="GHEA Grapalat" w:hAnsi="GHEA Grapalat" w:cs="AK Courier"/>
          <w:lang w:val="hy-AM"/>
        </w:rPr>
        <w:t xml:space="preserve">Կասկադ համալիրի գաղափարի </w:t>
      </w:r>
      <w:proofErr w:type="spellStart"/>
      <w:r w:rsidRPr="006F15DF">
        <w:rPr>
          <w:rFonts w:ascii="GHEA Grapalat" w:hAnsi="GHEA Grapalat" w:cs="AK Courier"/>
          <w:lang w:val="hy-AM"/>
        </w:rPr>
        <w:t>նախահեղինակը</w:t>
      </w:r>
      <w:proofErr w:type="spellEnd"/>
      <w:r w:rsidRPr="006F15DF">
        <w:rPr>
          <w:rFonts w:ascii="GHEA Grapalat" w:hAnsi="GHEA Grapalat" w:cs="AK Courier"/>
          <w:lang w:val="hy-AM"/>
        </w:rPr>
        <w:t xml:space="preserve"> ճարտարապետ Ալեքսանդր </w:t>
      </w:r>
      <w:proofErr w:type="spellStart"/>
      <w:r w:rsidRPr="006F15DF">
        <w:rPr>
          <w:rFonts w:ascii="GHEA Grapalat" w:hAnsi="GHEA Grapalat" w:cs="AK Courier"/>
          <w:lang w:val="hy-AM"/>
        </w:rPr>
        <w:t>Թամանյանն</w:t>
      </w:r>
      <w:proofErr w:type="spellEnd"/>
      <w:r w:rsidRPr="006F15DF">
        <w:rPr>
          <w:rFonts w:ascii="GHEA Grapalat" w:hAnsi="GHEA Grapalat" w:cs="AK Courier"/>
          <w:lang w:val="hy-AM"/>
        </w:rPr>
        <w:t xml:space="preserve"> է: Նա ցանկանում էր միմյանց կապել քաղաքի հյուսիսային և կենտրոնական հատվածները՝ քաղաքի պատմականորեն բնակելի և մշակութային կենտրոնները, որը պետք է </w:t>
      </w:r>
      <w:proofErr w:type="spellStart"/>
      <w:r w:rsidRPr="006F15DF">
        <w:rPr>
          <w:rFonts w:ascii="GHEA Grapalat" w:hAnsi="GHEA Grapalat" w:cs="AK Courier"/>
          <w:lang w:val="hy-AM"/>
        </w:rPr>
        <w:t>կասկադային</w:t>
      </w:r>
      <w:proofErr w:type="spellEnd"/>
      <w:r w:rsidRPr="006F15DF">
        <w:rPr>
          <w:rFonts w:ascii="GHEA Grapalat" w:hAnsi="GHEA Grapalat" w:cs="AK Courier"/>
          <w:lang w:val="hy-AM"/>
        </w:rPr>
        <w:t xml:space="preserve"> </w:t>
      </w:r>
      <w:proofErr w:type="spellStart"/>
      <w:r w:rsidRPr="006F15DF">
        <w:rPr>
          <w:rFonts w:ascii="GHEA Grapalat" w:hAnsi="GHEA Grapalat" w:cs="AK Courier"/>
          <w:lang w:val="hy-AM"/>
        </w:rPr>
        <w:t>ձևով</w:t>
      </w:r>
      <w:proofErr w:type="spellEnd"/>
      <w:r w:rsidRPr="006F15DF">
        <w:rPr>
          <w:rFonts w:ascii="GHEA Grapalat" w:hAnsi="GHEA Grapalat" w:cs="AK Courier"/>
          <w:lang w:val="hy-AM"/>
        </w:rPr>
        <w:t xml:space="preserve"> «գահավիժեր» քաղաքի ամենաբարձր </w:t>
      </w:r>
      <w:proofErr w:type="spellStart"/>
      <w:r w:rsidRPr="006F15DF">
        <w:rPr>
          <w:rFonts w:ascii="GHEA Grapalat" w:hAnsi="GHEA Grapalat" w:cs="AK Courier"/>
          <w:lang w:val="hy-AM"/>
        </w:rPr>
        <w:t>բլուրներից</w:t>
      </w:r>
      <w:proofErr w:type="spellEnd"/>
      <w:r w:rsidRPr="006F15DF">
        <w:rPr>
          <w:rFonts w:ascii="GHEA Grapalat" w:hAnsi="GHEA Grapalat" w:cs="AK Courier"/>
          <w:lang w:val="hy-AM"/>
        </w:rPr>
        <w:t xml:space="preserve"> մեկից:</w:t>
      </w:r>
    </w:p>
    <w:p w14:paraId="61DA9696"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 xml:space="preserve">Ներկայումս Կասկադ համալիրի կառուցապատման քաղաքաշինական նախագիծը, որն ունի բարձր պատմամշակութային և քաղաքաշինական արժեք, ամբողջությամբ իրականացված չէ, ինչի </w:t>
      </w:r>
      <w:proofErr w:type="spellStart"/>
      <w:r w:rsidRPr="006F15DF">
        <w:rPr>
          <w:rFonts w:ascii="GHEA Grapalat" w:hAnsi="GHEA Grapalat" w:cs="AK Courier"/>
          <w:lang w:val="hy-AM"/>
        </w:rPr>
        <w:t>հետևանքով</w:t>
      </w:r>
      <w:proofErr w:type="spellEnd"/>
      <w:r w:rsidRPr="006F15DF">
        <w:rPr>
          <w:rFonts w:ascii="GHEA Grapalat" w:hAnsi="GHEA Grapalat" w:cs="AK Courier"/>
          <w:lang w:val="hy-AM"/>
        </w:rPr>
        <w:t xml:space="preserve"> համալիրի մի հատված շարունակում է մնալ անավարտ և չկարգավորված։ </w:t>
      </w:r>
    </w:p>
    <w:p w14:paraId="19CFD7E1"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ab/>
        <w:t xml:space="preserve">ՀՀ </w:t>
      </w:r>
      <w:proofErr w:type="spellStart"/>
      <w:r w:rsidRPr="006F15DF">
        <w:rPr>
          <w:rFonts w:ascii="GHEA Grapalat" w:hAnsi="GHEA Grapalat" w:cs="AK Courier"/>
          <w:lang w:val="hy-AM"/>
        </w:rPr>
        <w:t>Երևան</w:t>
      </w:r>
      <w:proofErr w:type="spellEnd"/>
      <w:r w:rsidRPr="006F15DF">
        <w:rPr>
          <w:rFonts w:ascii="GHEA Grapalat" w:hAnsi="GHEA Grapalat" w:cs="AK Courier"/>
          <w:lang w:val="hy-AM"/>
        </w:rPr>
        <w:t xml:space="preserve"> քաղաքի ավագանին 2022 թվականի սեպտեմբերի 23-ի N625-Ա «Գույքը որպես նվիրաբերություն ընդունելու մասին» որոշման 1-ի կետով որպես նվիրաբերություն ընդունել է «</w:t>
      </w:r>
      <w:proofErr w:type="spellStart"/>
      <w:r w:rsidRPr="006F15DF">
        <w:rPr>
          <w:rFonts w:ascii="GHEA Grapalat" w:hAnsi="GHEA Grapalat" w:cs="AK Courier"/>
          <w:lang w:val="hy-AM"/>
        </w:rPr>
        <w:t>Գաֆէսճեան</w:t>
      </w:r>
      <w:proofErr w:type="spellEnd"/>
      <w:r w:rsidRPr="006F15DF">
        <w:rPr>
          <w:rFonts w:ascii="GHEA Grapalat" w:hAnsi="GHEA Grapalat" w:cs="AK Courier"/>
          <w:lang w:val="hy-AM"/>
        </w:rPr>
        <w:t xml:space="preserve"> թանգարան» հիմնադրամի սեփականությունը հանդիսացող </w:t>
      </w:r>
      <w:proofErr w:type="spellStart"/>
      <w:r w:rsidRPr="006F15DF">
        <w:rPr>
          <w:rFonts w:ascii="GHEA Grapalat" w:hAnsi="GHEA Grapalat" w:cs="AK Courier"/>
          <w:lang w:val="hy-AM"/>
        </w:rPr>
        <w:t>Երևանի</w:t>
      </w:r>
      <w:proofErr w:type="spellEnd"/>
      <w:r w:rsidRPr="006F15DF">
        <w:rPr>
          <w:rFonts w:ascii="GHEA Grapalat" w:hAnsi="GHEA Grapalat" w:cs="AK Courier"/>
          <w:lang w:val="hy-AM"/>
        </w:rPr>
        <w:t xml:space="preserve"> Կասկադ համալիրի զբաղեցրած հողամասի </w:t>
      </w:r>
      <w:proofErr w:type="spellStart"/>
      <w:r w:rsidRPr="006F15DF">
        <w:rPr>
          <w:rFonts w:ascii="GHEA Grapalat" w:hAnsi="GHEA Grapalat" w:cs="AK Courier"/>
          <w:lang w:val="hy-AM"/>
        </w:rPr>
        <w:t>չկառուցապատված</w:t>
      </w:r>
      <w:proofErr w:type="spellEnd"/>
      <w:r w:rsidRPr="006F15DF">
        <w:rPr>
          <w:rFonts w:ascii="GHEA Grapalat" w:hAnsi="GHEA Grapalat" w:cs="AK Courier"/>
          <w:lang w:val="hy-AM"/>
        </w:rPr>
        <w:t xml:space="preserve"> մասը: </w:t>
      </w:r>
      <w:proofErr w:type="spellStart"/>
      <w:r w:rsidRPr="006F15DF">
        <w:rPr>
          <w:rFonts w:ascii="GHEA Grapalat" w:hAnsi="GHEA Grapalat" w:cs="AK Courier"/>
          <w:lang w:val="hy-AM"/>
        </w:rPr>
        <w:t>Երևան</w:t>
      </w:r>
      <w:proofErr w:type="spellEnd"/>
      <w:r w:rsidRPr="006F15DF">
        <w:rPr>
          <w:rFonts w:ascii="GHEA Grapalat" w:hAnsi="GHEA Grapalat" w:cs="AK Courier"/>
          <w:lang w:val="hy-AM"/>
        </w:rPr>
        <w:t xml:space="preserve"> քաղաքի գլխավոր հատակագծի համաձայն՝ «Կասկադ» համալիրի զբաղեցրած 8 հա մակերեսով տարածքի համար նախատեսվում է բարեկարգման </w:t>
      </w:r>
      <w:proofErr w:type="spellStart"/>
      <w:r w:rsidRPr="006F15DF">
        <w:rPr>
          <w:rFonts w:ascii="GHEA Grapalat" w:hAnsi="GHEA Grapalat" w:cs="AK Courier"/>
          <w:lang w:val="hy-AM"/>
        </w:rPr>
        <w:t>հայեցակարգի</w:t>
      </w:r>
      <w:proofErr w:type="spellEnd"/>
      <w:r w:rsidRPr="006F15DF">
        <w:rPr>
          <w:rFonts w:ascii="GHEA Grapalat" w:hAnsi="GHEA Grapalat" w:cs="AK Courier"/>
          <w:lang w:val="hy-AM"/>
        </w:rPr>
        <w:t xml:space="preserve"> մշակում՝ ուղղված նաև ավարտուն տեսքի հասցնելու «Կասկադ» համալիրի բարեկարգումը </w:t>
      </w:r>
      <w:proofErr w:type="spellStart"/>
      <w:r w:rsidRPr="006F15DF">
        <w:rPr>
          <w:rFonts w:ascii="GHEA Grapalat" w:hAnsi="GHEA Grapalat" w:cs="AK Courier"/>
          <w:lang w:val="hy-AM"/>
        </w:rPr>
        <w:t>մինչև</w:t>
      </w:r>
      <w:proofErr w:type="spellEnd"/>
      <w:r w:rsidRPr="006F15DF">
        <w:rPr>
          <w:rFonts w:ascii="GHEA Grapalat" w:hAnsi="GHEA Grapalat" w:cs="AK Courier"/>
          <w:lang w:val="hy-AM"/>
        </w:rPr>
        <w:t xml:space="preserve"> Ազատության պողոտա՝ «Հոկտեմբերյան հեղափոխության 50-ամյակին» հուշակոթող։ </w:t>
      </w:r>
    </w:p>
    <w:p w14:paraId="55998EFB"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proofErr w:type="spellStart"/>
      <w:r w:rsidRPr="006F15DF">
        <w:rPr>
          <w:rFonts w:ascii="GHEA Grapalat" w:hAnsi="GHEA Grapalat" w:cs="AK Courier"/>
          <w:lang w:val="hy-AM"/>
        </w:rPr>
        <w:t>Երևանի</w:t>
      </w:r>
      <w:proofErr w:type="spellEnd"/>
      <w:r w:rsidRPr="006F15DF">
        <w:rPr>
          <w:rFonts w:ascii="GHEA Grapalat" w:hAnsi="GHEA Grapalat" w:cs="AK Courier"/>
          <w:lang w:val="hy-AM"/>
        </w:rPr>
        <w:t xml:space="preserve"> քաղաքապետարանի կողմից 15.01.2025թ. հ. 123-Ա որոշմամբ հայտարարվել էր Կասկադ համալիրի վերակառուցման «Կասկադ մշակութային հանգույց» ճարտարապետական նախագծի իրականացման իրավունքի շնորհման նպատակով քաղաքաշինական ծրագրերի ներկայացման բաց մրցույթ:</w:t>
      </w:r>
    </w:p>
    <w:p w14:paraId="7F0F0E85"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 xml:space="preserve">ՀՀ կառավարության 23.10.2025թ. հ. 1499-Ա որոշմամբ հավանություն է տրվել </w:t>
      </w:r>
      <w:proofErr w:type="spellStart"/>
      <w:r w:rsidRPr="006F15DF">
        <w:rPr>
          <w:rFonts w:ascii="GHEA Grapalat" w:hAnsi="GHEA Grapalat" w:cs="AK Courier"/>
          <w:lang w:val="hy-AM"/>
        </w:rPr>
        <w:t>Երևանի</w:t>
      </w:r>
      <w:proofErr w:type="spellEnd"/>
      <w:r w:rsidRPr="006F15DF">
        <w:rPr>
          <w:rFonts w:ascii="GHEA Grapalat" w:hAnsi="GHEA Grapalat" w:cs="AK Courier"/>
          <w:lang w:val="hy-AM"/>
        </w:rPr>
        <w:t xml:space="preserve"> քաղաքապետարանի կողմից հայտարարված մրցույթի արդյունքում հաղթող ճանաչված «ՋԻ ԹԻ ԲԻ ԴԻՎԵԼՈՓՄԵՆԹ», «ՌԵԱԼ ՋԻ», «ԿԱՐԳՈ ՍԸԼՈՒՇՆ ԲՐՈՔԵՐԵՅՋ», «ԿԱՐԳՈ ԷՔԱՊՐԵՍ ՋՈՐՋԻԱ» ՍՊ ընկերությունների անունից՝ 29.01.2025 թ</w:t>
      </w:r>
      <w:r w:rsidRPr="006F15DF">
        <w:rPr>
          <w:rFonts w:ascii="MS Mincho" w:eastAsia="MS Mincho" w:hAnsi="MS Mincho" w:cs="MS Mincho" w:hint="eastAsia"/>
          <w:lang w:val="hy-AM"/>
        </w:rPr>
        <w:t>․</w:t>
      </w:r>
      <w:r w:rsidRPr="006F15DF">
        <w:rPr>
          <w:rFonts w:ascii="GHEA Grapalat" w:hAnsi="GHEA Grapalat" w:cs="AK Courier"/>
          <w:lang w:val="hy-AM"/>
        </w:rPr>
        <w:t xml:space="preserve"> համատեղ գործունեության մասին պայմանագրի հիման վրա, այսուհետ՝ </w:t>
      </w:r>
      <w:proofErr w:type="spellStart"/>
      <w:r w:rsidRPr="006F15DF">
        <w:rPr>
          <w:rFonts w:ascii="GHEA Grapalat" w:hAnsi="GHEA Grapalat" w:cs="AK Courier"/>
          <w:lang w:val="hy-AM"/>
        </w:rPr>
        <w:t>Կոնսորցիումի</w:t>
      </w:r>
      <w:proofErr w:type="spellEnd"/>
      <w:r w:rsidRPr="006F15DF">
        <w:rPr>
          <w:rFonts w:ascii="GHEA Grapalat" w:hAnsi="GHEA Grapalat" w:cs="AK Courier"/>
          <w:lang w:val="hy-AM"/>
        </w:rPr>
        <w:t xml:space="preserve"> անունից հանդես եկող իրավաբանական անձ՝ «ՋԻ ԹԻ ԲԻ ԴԻՎԵԼՈՓՄԵՆԹ» ՍՊ ընկերության կողմից ներկայացված՝ </w:t>
      </w:r>
      <w:proofErr w:type="spellStart"/>
      <w:r w:rsidRPr="006F15DF">
        <w:rPr>
          <w:rFonts w:ascii="GHEA Grapalat" w:hAnsi="GHEA Grapalat" w:cs="AK Courier"/>
          <w:lang w:val="hy-AM"/>
        </w:rPr>
        <w:t>Երևանի</w:t>
      </w:r>
      <w:proofErr w:type="spellEnd"/>
      <w:r w:rsidRPr="006F15DF">
        <w:rPr>
          <w:rFonts w:ascii="GHEA Grapalat" w:hAnsi="GHEA Grapalat" w:cs="AK Courier"/>
          <w:lang w:val="hy-AM"/>
        </w:rPr>
        <w:t xml:space="preserve"> Թամանյան 10/1 հասցեի (01-006-0012-0122 կադաստրային </w:t>
      </w:r>
      <w:proofErr w:type="spellStart"/>
      <w:r w:rsidRPr="006F15DF">
        <w:rPr>
          <w:rFonts w:ascii="GHEA Grapalat" w:hAnsi="GHEA Grapalat" w:cs="AK Courier"/>
          <w:lang w:val="hy-AM"/>
        </w:rPr>
        <w:t>ծածկագրով</w:t>
      </w:r>
      <w:proofErr w:type="spellEnd"/>
      <w:r w:rsidRPr="006F15DF">
        <w:rPr>
          <w:rFonts w:ascii="GHEA Grapalat" w:hAnsi="GHEA Grapalat" w:cs="AK Courier"/>
          <w:lang w:val="hy-AM"/>
        </w:rPr>
        <w:t xml:space="preserve">) 2.448102 հա մակերեսով հողամասում՝ այսուհետ Ա1 գոտի, «Կասկադ մշակութային հանգույց» ճարտարապետական նախագծի իրականացման, Թամանյան 10/3 հասցեի (01-006-0012-0003, 01-006-0012-0116, 01-006-0012-0006 կադաստրային </w:t>
      </w:r>
      <w:proofErr w:type="spellStart"/>
      <w:r w:rsidRPr="006F15DF">
        <w:rPr>
          <w:rFonts w:ascii="GHEA Grapalat" w:hAnsi="GHEA Grapalat" w:cs="AK Courier"/>
          <w:lang w:val="hy-AM"/>
        </w:rPr>
        <w:t>ծածկագրերով</w:t>
      </w:r>
      <w:proofErr w:type="spellEnd"/>
      <w:r w:rsidRPr="006F15DF">
        <w:rPr>
          <w:rFonts w:ascii="GHEA Grapalat" w:hAnsi="GHEA Grapalat" w:cs="AK Courier"/>
          <w:lang w:val="hy-AM"/>
        </w:rPr>
        <w:t xml:space="preserve">) </w:t>
      </w:r>
      <w:r w:rsidRPr="006F15DF">
        <w:rPr>
          <w:rFonts w:ascii="GHEA Grapalat" w:hAnsi="GHEA Grapalat" w:cs="AK Courier"/>
          <w:lang w:val="hy-AM"/>
        </w:rPr>
        <w:lastRenderedPageBreak/>
        <w:t xml:space="preserve">0.1953, 4.636157 և 0.04 հա մակերեսներով </w:t>
      </w:r>
      <w:proofErr w:type="spellStart"/>
      <w:r w:rsidRPr="006F15DF">
        <w:rPr>
          <w:rFonts w:ascii="GHEA Grapalat" w:hAnsi="GHEA Grapalat" w:cs="AK Courier"/>
          <w:lang w:val="hy-AM"/>
        </w:rPr>
        <w:t>հողամասներում</w:t>
      </w:r>
      <w:proofErr w:type="spellEnd"/>
      <w:r w:rsidRPr="006F15DF">
        <w:rPr>
          <w:rFonts w:ascii="GHEA Grapalat" w:hAnsi="GHEA Grapalat" w:cs="AK Courier"/>
          <w:lang w:val="hy-AM"/>
        </w:rPr>
        <w:t xml:space="preserve">՝ այսուհետ Բ1 և Բ2 գոտի, և վերջինիս հարակից հյուսիսային հատվածից Բ2 գոտու համար նախատեսված հողամասով, </w:t>
      </w:r>
      <w:proofErr w:type="spellStart"/>
      <w:r w:rsidRPr="006F15DF">
        <w:rPr>
          <w:rFonts w:ascii="GHEA Grapalat" w:hAnsi="GHEA Grapalat" w:cs="AK Courier"/>
          <w:lang w:val="hy-AM"/>
        </w:rPr>
        <w:t>արևմտյան</w:t>
      </w:r>
      <w:proofErr w:type="spellEnd"/>
      <w:r w:rsidRPr="006F15DF">
        <w:rPr>
          <w:rFonts w:ascii="GHEA Grapalat" w:hAnsi="GHEA Grapalat" w:cs="AK Courier"/>
          <w:lang w:val="hy-AM"/>
        </w:rPr>
        <w:t xml:space="preserve"> հատվածից դեպի Կասկադ համալիրի աստիճաններ ձգվող հողամասով, հարավային հատվածից ճանապարհով և </w:t>
      </w:r>
      <w:proofErr w:type="spellStart"/>
      <w:r w:rsidRPr="006F15DF">
        <w:rPr>
          <w:rFonts w:ascii="GHEA Grapalat" w:hAnsi="GHEA Grapalat" w:cs="AK Courier"/>
          <w:lang w:val="hy-AM"/>
        </w:rPr>
        <w:t>արևելյան</w:t>
      </w:r>
      <w:proofErr w:type="spellEnd"/>
      <w:r w:rsidRPr="006F15DF">
        <w:rPr>
          <w:rFonts w:ascii="GHEA Grapalat" w:hAnsi="GHEA Grapalat" w:cs="AK Courier"/>
          <w:lang w:val="hy-AM"/>
        </w:rPr>
        <w:t xml:space="preserve"> կողմից հետագայում որպես քաղաքային կանաչապատման ենթակա հողամասով պարփակված մոտ 1,8 հա մակերեսով տարածքում՝ այսուհետ Բ3 գոտի, </w:t>
      </w:r>
      <w:proofErr w:type="spellStart"/>
      <w:r w:rsidRPr="006F15DF">
        <w:rPr>
          <w:rFonts w:ascii="GHEA Grapalat" w:hAnsi="GHEA Grapalat" w:cs="AK Courier"/>
          <w:lang w:val="hy-AM"/>
        </w:rPr>
        <w:t>բազմաֆունկցիոնալ</w:t>
      </w:r>
      <w:proofErr w:type="spellEnd"/>
      <w:r w:rsidRPr="006F15DF">
        <w:rPr>
          <w:rFonts w:ascii="GHEA Grapalat" w:hAnsi="GHEA Grapalat" w:cs="AK Courier"/>
          <w:lang w:val="hy-AM"/>
        </w:rPr>
        <w:t xml:space="preserve"> համալիրի կառուցման և դրան հարակից Անտառային 2/1 հասցեի՝ 1.825377 հա մակերեսով (01-006-0012-0115 կադաստրային </w:t>
      </w:r>
      <w:proofErr w:type="spellStart"/>
      <w:r w:rsidRPr="006F15DF">
        <w:rPr>
          <w:rFonts w:ascii="GHEA Grapalat" w:hAnsi="GHEA Grapalat" w:cs="AK Courier"/>
          <w:lang w:val="hy-AM"/>
        </w:rPr>
        <w:t>ծածկագրով</w:t>
      </w:r>
      <w:proofErr w:type="spellEnd"/>
      <w:r w:rsidRPr="006F15DF">
        <w:rPr>
          <w:rFonts w:ascii="GHEA Grapalat" w:hAnsi="GHEA Grapalat" w:cs="AK Courier"/>
          <w:lang w:val="hy-AM"/>
        </w:rPr>
        <w:t>) հողամասում կանաչապատում իրականացնելու ներդրումային ծրագրին:</w:t>
      </w:r>
    </w:p>
    <w:p w14:paraId="7FACEE43"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 xml:space="preserve">Նշված ծրագրի իրականացումը ապահովելու համար նախապատրաստվել է Բ-3 գոտու նկատմամբ հանրության գերակա շահ ճանաչելու մասին որոշման նախագիծ: </w:t>
      </w:r>
    </w:p>
    <w:p w14:paraId="283D7A8D"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 xml:space="preserve">Միաժամանակ՝ օտարման գործընթացի իրականացման ընթացքում առաջանում են իրավիճակներ, որի պարագայում ծագում են նոր գույքային միավորներ, ուստի որոշմամբ անհրաժեշտություն է առաջանում տալ նման դեպքերի պարագայում </w:t>
      </w:r>
      <w:proofErr w:type="spellStart"/>
      <w:r w:rsidRPr="006F15DF">
        <w:rPr>
          <w:rFonts w:ascii="GHEA Grapalat" w:hAnsi="GHEA Grapalat" w:cs="AK Courier"/>
          <w:lang w:val="hy-AM"/>
        </w:rPr>
        <w:t>կարգավորումներ</w:t>
      </w:r>
      <w:proofErr w:type="spellEnd"/>
      <w:r w:rsidRPr="006F15DF">
        <w:rPr>
          <w:rFonts w:ascii="GHEA Grapalat" w:hAnsi="GHEA Grapalat" w:cs="AK Courier"/>
          <w:lang w:val="hy-AM"/>
        </w:rPr>
        <w:t>, սահմանելով, որ օտարման ցանկում ընդգրկված են համարվում նաև՝</w:t>
      </w:r>
    </w:p>
    <w:p w14:paraId="59933096" w14:textId="77777777" w:rsidR="000E30FA" w:rsidRPr="006F15DF" w:rsidRDefault="000E30FA" w:rsidP="000E30FA">
      <w:pPr>
        <w:widowControl w:val="0"/>
        <w:numPr>
          <w:ilvl w:val="0"/>
          <w:numId w:val="2"/>
        </w:numPr>
        <w:autoSpaceDE w:val="0"/>
        <w:autoSpaceDN w:val="0"/>
        <w:adjustRightInd w:val="0"/>
        <w:spacing w:before="120" w:after="120"/>
        <w:ind w:left="0" w:firstLine="450"/>
        <w:jc w:val="both"/>
        <w:rPr>
          <w:rFonts w:ascii="GHEA Grapalat" w:hAnsi="GHEA Grapalat" w:cs="AK Courier"/>
          <w:lang w:val="hy-AM"/>
        </w:rPr>
      </w:pPr>
      <w:r w:rsidRPr="006F15DF">
        <w:rPr>
          <w:rFonts w:ascii="GHEA Grapalat" w:hAnsi="GHEA Grapalat" w:cs="AK Courier"/>
          <w:lang w:val="hy-AM"/>
        </w:rPr>
        <w:t>Հանրային գերակա շահ ճանաչված տարածքի սխեմայի սահմաններում /այսուհետ՝ Սխեմայի տարածքում/ գտնվող օտարման ենթակա անշարժ գույքերի բաժանումից, միավորումից առաջացող անշարժ գույքերը,</w:t>
      </w:r>
    </w:p>
    <w:p w14:paraId="7EBBE1A0" w14:textId="77777777" w:rsidR="000E30FA" w:rsidRPr="006F15DF" w:rsidRDefault="000E30FA" w:rsidP="000E30FA">
      <w:pPr>
        <w:widowControl w:val="0"/>
        <w:numPr>
          <w:ilvl w:val="0"/>
          <w:numId w:val="2"/>
        </w:numPr>
        <w:autoSpaceDE w:val="0"/>
        <w:autoSpaceDN w:val="0"/>
        <w:adjustRightInd w:val="0"/>
        <w:spacing w:before="120" w:after="120"/>
        <w:ind w:left="0" w:firstLine="450"/>
        <w:jc w:val="both"/>
        <w:rPr>
          <w:rFonts w:ascii="GHEA Grapalat" w:hAnsi="GHEA Grapalat" w:cs="AK Courier"/>
          <w:lang w:val="hy-AM"/>
        </w:rPr>
      </w:pPr>
      <w:r w:rsidRPr="006F15DF">
        <w:rPr>
          <w:rFonts w:ascii="GHEA Grapalat" w:hAnsi="GHEA Grapalat" w:cs="AK Courier"/>
          <w:lang w:val="hy-AM"/>
        </w:rPr>
        <w:t xml:space="preserve">Սխեմաների տարածքում  գտնվող անշարժ գույքերը սեփականատիրոջ կողմից ձեռք </w:t>
      </w:r>
      <w:proofErr w:type="spellStart"/>
      <w:r w:rsidRPr="006F15DF">
        <w:rPr>
          <w:rFonts w:ascii="GHEA Grapalat" w:hAnsi="GHEA Grapalat" w:cs="AK Courier"/>
          <w:lang w:val="hy-AM"/>
        </w:rPr>
        <w:t>բերողից</w:t>
      </w:r>
      <w:proofErr w:type="spellEnd"/>
      <w:r w:rsidRPr="006F15DF">
        <w:rPr>
          <w:rFonts w:ascii="GHEA Grapalat" w:hAnsi="GHEA Grapalat" w:cs="AK Courier"/>
          <w:lang w:val="hy-AM"/>
        </w:rPr>
        <w:t xml:space="preserve"> բացի այլ անձի հատուցելի կամ անհատույց օտարման,  ժառանգության, հօգուտ պետության բռնագրավման  հիմքերով սեփականատիրոջ փոփոխության դեպքում իրացման գործընթացի այն բոլոր գործողությունները, որոնք կատարվել են նախկին սեփականատիրոջ մասով,  պարտադիր են անշարժ գույքի նոր սեփականատիրոջ համար,</w:t>
      </w:r>
    </w:p>
    <w:p w14:paraId="08CBAFFD" w14:textId="77777777" w:rsidR="000E30FA" w:rsidRPr="006F15DF" w:rsidRDefault="000E30FA" w:rsidP="000E30FA">
      <w:pPr>
        <w:widowControl w:val="0"/>
        <w:numPr>
          <w:ilvl w:val="0"/>
          <w:numId w:val="2"/>
        </w:numPr>
        <w:autoSpaceDE w:val="0"/>
        <w:autoSpaceDN w:val="0"/>
        <w:adjustRightInd w:val="0"/>
        <w:spacing w:before="120" w:after="120"/>
        <w:ind w:left="0" w:firstLine="450"/>
        <w:jc w:val="both"/>
        <w:rPr>
          <w:rFonts w:ascii="GHEA Grapalat" w:hAnsi="GHEA Grapalat" w:cs="AK Courier"/>
          <w:lang w:val="hy-AM"/>
        </w:rPr>
      </w:pPr>
      <w:r w:rsidRPr="006F15DF">
        <w:rPr>
          <w:rFonts w:ascii="GHEA Grapalat" w:hAnsi="GHEA Grapalat" w:cs="AK Courier"/>
          <w:lang w:val="hy-AM"/>
        </w:rPr>
        <w:t xml:space="preserve">Սխեմայի տարածքում գտնվող՝ անշարժ գույքի  նկատմամբ իրավունքների վերականգնման կամ ինքնակամ շինությունների/ ինքնակամ զբաղեցրած հողամասի օրինականացման </w:t>
      </w:r>
      <w:proofErr w:type="spellStart"/>
      <w:r w:rsidRPr="006F15DF">
        <w:rPr>
          <w:rFonts w:ascii="GHEA Grapalat" w:hAnsi="GHEA Grapalat" w:cs="AK Courier"/>
          <w:lang w:val="hy-AM"/>
        </w:rPr>
        <w:t>հետևանքով</w:t>
      </w:r>
      <w:proofErr w:type="spellEnd"/>
      <w:r w:rsidRPr="006F15DF">
        <w:rPr>
          <w:rFonts w:ascii="GHEA Grapalat" w:hAnsi="GHEA Grapalat" w:cs="AK Courier"/>
          <w:lang w:val="hy-AM"/>
        </w:rPr>
        <w:t xml:space="preserve"> կամ </w:t>
      </w:r>
      <w:proofErr w:type="spellStart"/>
      <w:r w:rsidRPr="006F15DF">
        <w:rPr>
          <w:rFonts w:ascii="GHEA Grapalat" w:hAnsi="GHEA Grapalat" w:cs="AK Courier"/>
          <w:lang w:val="hy-AM"/>
        </w:rPr>
        <w:t>որևէ</w:t>
      </w:r>
      <w:proofErr w:type="spellEnd"/>
      <w:r w:rsidRPr="006F15DF">
        <w:rPr>
          <w:rFonts w:ascii="GHEA Grapalat" w:hAnsi="GHEA Grapalat" w:cs="AK Courier"/>
          <w:lang w:val="hy-AM"/>
        </w:rPr>
        <w:t xml:space="preserve"> այլ հիմքով գերակա շահ ճանաչելու մասին որոշումն ուժի մեջ մտնելուց հետո կադաստրային առաջին գրանցում ստացած անշարժ գույքերը, </w:t>
      </w:r>
    </w:p>
    <w:p w14:paraId="092B2FF1" w14:textId="77777777" w:rsidR="000E30FA" w:rsidRPr="006F15DF" w:rsidRDefault="000E30FA" w:rsidP="000E30FA">
      <w:pPr>
        <w:widowControl w:val="0"/>
        <w:numPr>
          <w:ilvl w:val="0"/>
          <w:numId w:val="2"/>
        </w:numPr>
        <w:autoSpaceDE w:val="0"/>
        <w:autoSpaceDN w:val="0"/>
        <w:adjustRightInd w:val="0"/>
        <w:spacing w:before="120" w:after="120"/>
        <w:ind w:left="0" w:firstLine="450"/>
        <w:jc w:val="both"/>
        <w:rPr>
          <w:rFonts w:ascii="GHEA Grapalat" w:hAnsi="GHEA Grapalat" w:cs="AK Courier"/>
          <w:lang w:val="hy-AM"/>
        </w:rPr>
      </w:pPr>
      <w:r w:rsidRPr="006F15DF">
        <w:rPr>
          <w:rFonts w:ascii="GHEA Grapalat" w:hAnsi="GHEA Grapalat" w:cs="AK Courier"/>
          <w:lang w:val="hy-AM"/>
        </w:rPr>
        <w:t xml:space="preserve">Սխեմայի տարածքում գտնվող՝ կադաստրում որպես համայնքային սեփականություն առանձին </w:t>
      </w:r>
      <w:proofErr w:type="spellStart"/>
      <w:r w:rsidRPr="006F15DF">
        <w:rPr>
          <w:rFonts w:ascii="GHEA Grapalat" w:hAnsi="GHEA Grapalat" w:cs="AK Courier"/>
          <w:lang w:val="hy-AM"/>
        </w:rPr>
        <w:t>ծածկագրով</w:t>
      </w:r>
      <w:proofErr w:type="spellEnd"/>
      <w:r w:rsidRPr="006F15DF">
        <w:rPr>
          <w:rFonts w:ascii="GHEA Grapalat" w:hAnsi="GHEA Grapalat" w:cs="AK Courier"/>
          <w:lang w:val="hy-AM"/>
        </w:rPr>
        <w:t xml:space="preserve">  հաշվառված՝ պետական գրանցում ունեցող և չունեցող  միջանկյալ հողակտորները,</w:t>
      </w:r>
    </w:p>
    <w:p w14:paraId="58DAD869" w14:textId="77777777" w:rsidR="000E30FA" w:rsidRPr="006F15DF" w:rsidRDefault="000E30FA" w:rsidP="000E30FA">
      <w:pPr>
        <w:widowControl w:val="0"/>
        <w:numPr>
          <w:ilvl w:val="0"/>
          <w:numId w:val="2"/>
        </w:numPr>
        <w:autoSpaceDE w:val="0"/>
        <w:autoSpaceDN w:val="0"/>
        <w:adjustRightInd w:val="0"/>
        <w:spacing w:before="120" w:after="120"/>
        <w:ind w:left="0" w:firstLine="450"/>
        <w:jc w:val="both"/>
        <w:rPr>
          <w:rFonts w:ascii="GHEA Grapalat" w:hAnsi="GHEA Grapalat" w:cs="AK Courier"/>
          <w:lang w:val="hy-AM"/>
        </w:rPr>
      </w:pPr>
      <w:r w:rsidRPr="006F15DF">
        <w:rPr>
          <w:rFonts w:ascii="GHEA Grapalat" w:hAnsi="GHEA Grapalat" w:cs="AK Courier"/>
          <w:lang w:val="hy-AM"/>
        </w:rPr>
        <w:t xml:space="preserve">Անշարժ գույքերը ձեռք </w:t>
      </w:r>
      <w:proofErr w:type="spellStart"/>
      <w:r w:rsidRPr="006F15DF">
        <w:rPr>
          <w:rFonts w:ascii="GHEA Grapalat" w:hAnsi="GHEA Grapalat" w:cs="AK Courier"/>
          <w:lang w:val="hy-AM"/>
        </w:rPr>
        <w:t>բերողին</w:t>
      </w:r>
      <w:proofErr w:type="spellEnd"/>
      <w:r w:rsidRPr="006F15DF">
        <w:rPr>
          <w:rFonts w:ascii="GHEA Grapalat" w:hAnsi="GHEA Grapalat" w:cs="AK Courier"/>
          <w:lang w:val="hy-AM"/>
        </w:rPr>
        <w:t xml:space="preserve"> օտարելուց հետո կատարված </w:t>
      </w:r>
      <w:proofErr w:type="spellStart"/>
      <w:r w:rsidRPr="006F15DF">
        <w:rPr>
          <w:rFonts w:ascii="GHEA Grapalat" w:hAnsi="GHEA Grapalat" w:cs="AK Courier"/>
          <w:lang w:val="hy-AM"/>
        </w:rPr>
        <w:t>չափագրումներով</w:t>
      </w:r>
      <w:proofErr w:type="spellEnd"/>
      <w:r w:rsidRPr="006F15DF">
        <w:rPr>
          <w:rFonts w:ascii="GHEA Grapalat" w:hAnsi="GHEA Grapalat" w:cs="AK Courier"/>
          <w:lang w:val="hy-AM"/>
        </w:rPr>
        <w:t xml:space="preserve"> </w:t>
      </w:r>
      <w:proofErr w:type="spellStart"/>
      <w:r w:rsidRPr="006F15DF">
        <w:rPr>
          <w:rFonts w:ascii="GHEA Grapalat" w:hAnsi="GHEA Grapalat" w:cs="AK Courier"/>
          <w:lang w:val="hy-AM"/>
        </w:rPr>
        <w:t>հայտնաբերվող</w:t>
      </w:r>
      <w:proofErr w:type="spellEnd"/>
      <w:r w:rsidRPr="006F15DF">
        <w:rPr>
          <w:rFonts w:ascii="GHEA Grapalat" w:hAnsi="GHEA Grapalat" w:cs="AK Courier"/>
          <w:lang w:val="hy-AM"/>
        </w:rPr>
        <w:t xml:space="preserve">՝ սխեմայի տարածքում գտնվող համայնքային սեփականություն համարվող միջանկյալ հողակտորները:    </w:t>
      </w:r>
    </w:p>
    <w:p w14:paraId="5EAD2642"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 xml:space="preserve">Նշված դեպքերի համար </w:t>
      </w:r>
      <w:proofErr w:type="spellStart"/>
      <w:r w:rsidRPr="006F15DF">
        <w:rPr>
          <w:rFonts w:ascii="GHEA Grapalat" w:hAnsi="GHEA Grapalat" w:cs="AK Courier"/>
          <w:lang w:val="hy-AM"/>
        </w:rPr>
        <w:t>տարամեկնաբանությունները</w:t>
      </w:r>
      <w:proofErr w:type="spellEnd"/>
      <w:r w:rsidRPr="006F15DF">
        <w:rPr>
          <w:rFonts w:ascii="GHEA Grapalat" w:hAnsi="GHEA Grapalat" w:cs="AK Courier"/>
          <w:lang w:val="hy-AM"/>
        </w:rPr>
        <w:t xml:space="preserve"> և </w:t>
      </w:r>
      <w:proofErr w:type="spellStart"/>
      <w:r w:rsidRPr="006F15DF">
        <w:rPr>
          <w:rFonts w:ascii="GHEA Grapalat" w:hAnsi="GHEA Grapalat" w:cs="AK Courier"/>
          <w:lang w:val="hy-AM"/>
        </w:rPr>
        <w:t>թյուրընկալումները</w:t>
      </w:r>
      <w:proofErr w:type="spellEnd"/>
      <w:r w:rsidRPr="006F15DF">
        <w:rPr>
          <w:rFonts w:ascii="GHEA Grapalat" w:hAnsi="GHEA Grapalat" w:cs="AK Courier"/>
          <w:lang w:val="hy-AM"/>
        </w:rPr>
        <w:t xml:space="preserve"> բացառելու նպատակով՝ անհրաժեշտ է հանրային գերակա շահ ճանաչելու որոշման մեջ ամրագրել կետ, որով նաև հանրային </w:t>
      </w:r>
      <w:proofErr w:type="spellStart"/>
      <w:r w:rsidRPr="006F15DF">
        <w:rPr>
          <w:rFonts w:ascii="GHEA Grapalat" w:hAnsi="GHEA Grapalat" w:cs="AK Courier"/>
          <w:lang w:val="hy-AM"/>
        </w:rPr>
        <w:t>գերակայի</w:t>
      </w:r>
      <w:proofErr w:type="spellEnd"/>
      <w:r w:rsidRPr="006F15DF">
        <w:rPr>
          <w:rFonts w:ascii="GHEA Grapalat" w:hAnsi="GHEA Grapalat" w:cs="AK Courier"/>
          <w:lang w:val="hy-AM"/>
        </w:rPr>
        <w:t xml:space="preserve"> ռեժիմը կտարածվի նշված դեպքերի նկատմամբ և Օրենքով սահմանված </w:t>
      </w:r>
      <w:proofErr w:type="spellStart"/>
      <w:r w:rsidRPr="006F15DF">
        <w:rPr>
          <w:rFonts w:ascii="GHEA Grapalat" w:hAnsi="GHEA Grapalat" w:cs="AK Courier"/>
          <w:lang w:val="hy-AM"/>
        </w:rPr>
        <w:t>գործառույթներին</w:t>
      </w:r>
      <w:proofErr w:type="spellEnd"/>
      <w:r w:rsidRPr="006F15DF">
        <w:rPr>
          <w:rFonts w:ascii="GHEA Grapalat" w:hAnsi="GHEA Grapalat" w:cs="AK Courier"/>
          <w:lang w:val="hy-AM"/>
        </w:rPr>
        <w:t xml:space="preserve"> կիրականացվեն գույքի նկատմամբ իրավունքների գրանցման պահից, կամ իրավիճակի ծագման </w:t>
      </w:r>
      <w:r w:rsidRPr="006F15DF">
        <w:rPr>
          <w:rFonts w:ascii="GHEA Grapalat" w:hAnsi="GHEA Grapalat" w:cs="AK Courier"/>
          <w:lang w:val="hy-AM"/>
        </w:rPr>
        <w:lastRenderedPageBreak/>
        <w:t>պահից:</w:t>
      </w:r>
    </w:p>
    <w:p w14:paraId="33A1A451" w14:textId="77777777" w:rsidR="000E30FA" w:rsidRPr="006F15DF" w:rsidRDefault="000E30FA" w:rsidP="000E30FA">
      <w:pPr>
        <w:pStyle w:val="ListParagraph"/>
        <w:widowControl w:val="0"/>
        <w:numPr>
          <w:ilvl w:val="0"/>
          <w:numId w:val="5"/>
        </w:numPr>
        <w:autoSpaceDE w:val="0"/>
        <w:autoSpaceDN w:val="0"/>
        <w:adjustRightInd w:val="0"/>
        <w:spacing w:before="120" w:after="120"/>
        <w:contextualSpacing w:val="0"/>
        <w:jc w:val="both"/>
        <w:rPr>
          <w:rFonts w:ascii="GHEA Grapalat" w:hAnsi="GHEA Grapalat" w:cs="Sylfaen"/>
          <w:b/>
          <w:lang w:val="hy-AM"/>
        </w:rPr>
      </w:pPr>
      <w:r w:rsidRPr="006F15DF">
        <w:rPr>
          <w:rFonts w:ascii="GHEA Grapalat" w:hAnsi="GHEA Grapalat" w:cs="Sylfaen"/>
          <w:b/>
          <w:lang w:val="hy-AM"/>
        </w:rPr>
        <w:t>Կարգավորման նպատակը և բնույթը</w:t>
      </w:r>
    </w:p>
    <w:p w14:paraId="5B29984F" w14:textId="77777777" w:rsidR="000E30FA"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 xml:space="preserve">Վերը նշված՝ ՀՀ կառավարության 23.10.2025թ. հ. 1499-Ա որոշմամբ հավանության արժանացած ներդրումային ծրագիրը մասնավոր ներդրումների հաշվին, ինչպես նաև՝ մեկ միասնական ճարտարապետական նախագծի հիման վրա իրականացնելու նպատակով սույն որոշմանը կից հավելվածով ներկայացված սխեմայով տարածքի նկատմամբ հանրության գերակա շահ ճանաչելու արդյունքում հնարավոր կլինի իրականացնել ամբողջ քաղաքաշինական ծրագիրը: </w:t>
      </w:r>
    </w:p>
    <w:p w14:paraId="65C4E337" w14:textId="77777777" w:rsidR="000E30FA" w:rsidRPr="006F15DF" w:rsidRDefault="000E30FA" w:rsidP="000E30FA">
      <w:pPr>
        <w:pStyle w:val="ListParagraph"/>
        <w:widowControl w:val="0"/>
        <w:numPr>
          <w:ilvl w:val="0"/>
          <w:numId w:val="5"/>
        </w:numPr>
        <w:autoSpaceDE w:val="0"/>
        <w:autoSpaceDN w:val="0"/>
        <w:adjustRightInd w:val="0"/>
        <w:spacing w:before="120" w:after="120"/>
        <w:contextualSpacing w:val="0"/>
        <w:jc w:val="both"/>
        <w:rPr>
          <w:rFonts w:ascii="GHEA Grapalat" w:hAnsi="GHEA Grapalat" w:cs="Sylfaen"/>
          <w:b/>
          <w:lang w:val="hy-AM"/>
        </w:rPr>
      </w:pPr>
      <w:r w:rsidRPr="006F15DF">
        <w:rPr>
          <w:rFonts w:ascii="GHEA Grapalat" w:hAnsi="GHEA Grapalat" w:cs="Sylfaen"/>
          <w:b/>
          <w:lang w:val="hy-AM"/>
        </w:rPr>
        <w:t>Ակնկալվող արդյունք</w:t>
      </w:r>
    </w:p>
    <w:p w14:paraId="4D4DB0FC"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 xml:space="preserve">Կասկադ համալիրի ավարտուն կառուցապատումը նպատակ ունի կյանքի կոչել Ալեքսանդր Թամանյանի և Ջիմ Թորոսյանի ճարտարապետական մտահղացումը՝ ապահովելով </w:t>
      </w:r>
      <w:proofErr w:type="spellStart"/>
      <w:r w:rsidRPr="006F15DF">
        <w:rPr>
          <w:rFonts w:ascii="GHEA Grapalat" w:hAnsi="GHEA Grapalat" w:cs="AK Courier"/>
          <w:lang w:val="hy-AM"/>
        </w:rPr>
        <w:t>Երևանի</w:t>
      </w:r>
      <w:proofErr w:type="spellEnd"/>
      <w:r w:rsidRPr="006F15DF">
        <w:rPr>
          <w:rFonts w:ascii="GHEA Grapalat" w:hAnsi="GHEA Grapalat" w:cs="AK Courier"/>
          <w:lang w:val="hy-AM"/>
        </w:rPr>
        <w:t xml:space="preserve"> կենտրոնի և հյուսիսային հատվածի ամբողջական, ֆունկցիոնալ ու մշակութային կապը։ Ծրագրի իրականացմամբ </w:t>
      </w:r>
      <w:proofErr w:type="spellStart"/>
      <w:r w:rsidRPr="006F15DF">
        <w:rPr>
          <w:rFonts w:ascii="GHEA Grapalat" w:hAnsi="GHEA Grapalat" w:cs="AK Courier"/>
          <w:lang w:val="hy-AM"/>
        </w:rPr>
        <w:t>կձևավորվի</w:t>
      </w:r>
      <w:proofErr w:type="spellEnd"/>
      <w:r w:rsidRPr="006F15DF">
        <w:rPr>
          <w:rFonts w:ascii="GHEA Grapalat" w:hAnsi="GHEA Grapalat" w:cs="AK Courier"/>
          <w:lang w:val="hy-AM"/>
        </w:rPr>
        <w:t xml:space="preserve"> </w:t>
      </w:r>
      <w:proofErr w:type="spellStart"/>
      <w:r w:rsidRPr="006F15DF">
        <w:rPr>
          <w:rFonts w:ascii="GHEA Grapalat" w:hAnsi="GHEA Grapalat" w:cs="AK Courier"/>
          <w:lang w:val="hy-AM"/>
        </w:rPr>
        <w:t>հինն</w:t>
      </w:r>
      <w:proofErr w:type="spellEnd"/>
      <w:r w:rsidRPr="006F15DF">
        <w:rPr>
          <w:rFonts w:ascii="GHEA Grapalat" w:hAnsi="GHEA Grapalat" w:cs="AK Courier"/>
          <w:lang w:val="hy-AM"/>
        </w:rPr>
        <w:t xml:space="preserve"> ու ժամանակակիցը </w:t>
      </w:r>
      <w:proofErr w:type="spellStart"/>
      <w:r w:rsidRPr="006F15DF">
        <w:rPr>
          <w:rFonts w:ascii="GHEA Grapalat" w:hAnsi="GHEA Grapalat" w:cs="AK Courier"/>
          <w:lang w:val="hy-AM"/>
        </w:rPr>
        <w:t>համադրող</w:t>
      </w:r>
      <w:proofErr w:type="spellEnd"/>
      <w:r w:rsidRPr="006F15DF">
        <w:rPr>
          <w:rFonts w:ascii="GHEA Grapalat" w:hAnsi="GHEA Grapalat" w:cs="AK Courier"/>
          <w:lang w:val="hy-AM"/>
        </w:rPr>
        <w:t xml:space="preserve"> </w:t>
      </w:r>
      <w:proofErr w:type="spellStart"/>
      <w:r w:rsidRPr="006F15DF">
        <w:rPr>
          <w:rFonts w:ascii="GHEA Grapalat" w:hAnsi="GHEA Grapalat" w:cs="AK Courier"/>
          <w:lang w:val="hy-AM"/>
        </w:rPr>
        <w:t>բազմաֆունկցիոնալ</w:t>
      </w:r>
      <w:proofErr w:type="spellEnd"/>
      <w:r w:rsidRPr="006F15DF">
        <w:rPr>
          <w:rFonts w:ascii="GHEA Grapalat" w:hAnsi="GHEA Grapalat" w:cs="AK Courier"/>
          <w:lang w:val="hy-AM"/>
        </w:rPr>
        <w:t xml:space="preserve"> մշակութային միջավայր, որը կբարելավի քաղաքի ճարտարապետական կերպարը և կստեղծի նոր հանրային ու մշակութային հնարավորություններ։</w:t>
      </w:r>
    </w:p>
    <w:p w14:paraId="388BA4FD"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Առաջարկվող կարգավորմամբ նախատեսվում է ապահովել «Կասկադ մշակութային հանգույց» նախագծի և ներդրումային ծրագրի իրականացումը՝ համալիրին հաղորդելով ամբողջական, ֆունկցիոնալ և ավարտուն տեսք։</w:t>
      </w:r>
    </w:p>
    <w:p w14:paraId="604557E6" w14:textId="77777777" w:rsidR="000E30FA" w:rsidRPr="006F15DF" w:rsidRDefault="000E30FA" w:rsidP="000E30FA">
      <w:pPr>
        <w:pStyle w:val="ListParagraph"/>
        <w:widowControl w:val="0"/>
        <w:numPr>
          <w:ilvl w:val="0"/>
          <w:numId w:val="5"/>
        </w:numPr>
        <w:autoSpaceDE w:val="0"/>
        <w:autoSpaceDN w:val="0"/>
        <w:adjustRightInd w:val="0"/>
        <w:spacing w:before="120" w:after="120"/>
        <w:contextualSpacing w:val="0"/>
        <w:jc w:val="both"/>
        <w:rPr>
          <w:rFonts w:ascii="GHEA Grapalat" w:hAnsi="GHEA Grapalat" w:cs="Sylfaen"/>
          <w:b/>
          <w:lang w:val="hy-AM"/>
        </w:rPr>
      </w:pPr>
      <w:r w:rsidRPr="006F15DF">
        <w:rPr>
          <w:rFonts w:ascii="GHEA Grapalat" w:hAnsi="GHEA Grapalat" w:cs="Sylfaen"/>
          <w:b/>
          <w:lang w:val="hy-AM"/>
        </w:rPr>
        <w:t>Նախագծի</w:t>
      </w:r>
      <w:r w:rsidRPr="006F15DF">
        <w:rPr>
          <w:rFonts w:ascii="Calibri" w:hAnsi="Calibri" w:cs="Calibri"/>
          <w:b/>
          <w:lang w:val="hy-AM"/>
        </w:rPr>
        <w:t> </w:t>
      </w:r>
      <w:r w:rsidRPr="006F15DF">
        <w:rPr>
          <w:rFonts w:ascii="GHEA Grapalat" w:hAnsi="GHEA Grapalat" w:cs="Sylfaen"/>
          <w:b/>
          <w:lang w:val="hy-AM"/>
        </w:rPr>
        <w:t>ընդունման</w:t>
      </w:r>
      <w:r w:rsidRPr="006F15DF">
        <w:rPr>
          <w:rFonts w:ascii="Calibri" w:hAnsi="Calibri" w:cs="Calibri"/>
          <w:b/>
          <w:lang w:val="hy-AM"/>
        </w:rPr>
        <w:t> </w:t>
      </w:r>
      <w:r w:rsidRPr="006F15DF">
        <w:rPr>
          <w:rFonts w:ascii="GHEA Grapalat" w:hAnsi="GHEA Grapalat" w:cs="Sylfaen"/>
          <w:b/>
          <w:lang w:val="hy-AM"/>
        </w:rPr>
        <w:t xml:space="preserve">կապակցությամբ լրացուցիչ ֆինանսական միջոցների անհրաժեշտության, պետական և տեղական ինքնակառավարման մարմինների բյուջեների </w:t>
      </w:r>
      <w:proofErr w:type="spellStart"/>
      <w:r w:rsidRPr="006F15DF">
        <w:rPr>
          <w:rFonts w:ascii="GHEA Grapalat" w:hAnsi="GHEA Grapalat" w:cs="Sylfaen"/>
          <w:b/>
          <w:lang w:val="hy-AM"/>
        </w:rPr>
        <w:t>եկամուտներում</w:t>
      </w:r>
      <w:proofErr w:type="spellEnd"/>
      <w:r w:rsidRPr="006F15DF">
        <w:rPr>
          <w:rFonts w:ascii="GHEA Grapalat" w:hAnsi="GHEA Grapalat" w:cs="Sylfaen"/>
          <w:b/>
          <w:lang w:val="hy-AM"/>
        </w:rPr>
        <w:t xml:space="preserve"> և ծախսերում սպասվելիք փոփոխությունների մասին</w:t>
      </w:r>
    </w:p>
    <w:p w14:paraId="5F49F229"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 xml:space="preserve">Նախագծի </w:t>
      </w:r>
      <w:proofErr w:type="spellStart"/>
      <w:r w:rsidRPr="006F15DF">
        <w:rPr>
          <w:rFonts w:ascii="GHEA Grapalat" w:hAnsi="GHEA Grapalat" w:cs="AK Courier"/>
          <w:lang w:val="hy-AM"/>
        </w:rPr>
        <w:t>ընդունմամբ</w:t>
      </w:r>
      <w:proofErr w:type="spellEnd"/>
      <w:r w:rsidRPr="006F15DF">
        <w:rPr>
          <w:rFonts w:ascii="GHEA Grapalat" w:hAnsi="GHEA Grapalat" w:cs="AK Courier"/>
          <w:lang w:val="hy-AM"/>
        </w:rPr>
        <w:t xml:space="preserve"> ՀՀ պետական և տեղական ինքնակառավարման մարմինների բյուջեների </w:t>
      </w:r>
      <w:proofErr w:type="spellStart"/>
      <w:r w:rsidRPr="006F15DF">
        <w:rPr>
          <w:rFonts w:ascii="GHEA Grapalat" w:hAnsi="GHEA Grapalat" w:cs="AK Courier"/>
          <w:lang w:val="hy-AM"/>
        </w:rPr>
        <w:t>եկամուտներում</w:t>
      </w:r>
      <w:proofErr w:type="spellEnd"/>
      <w:r w:rsidRPr="006F15DF">
        <w:rPr>
          <w:rFonts w:ascii="GHEA Grapalat" w:hAnsi="GHEA Grapalat" w:cs="AK Courier"/>
          <w:lang w:val="hy-AM"/>
        </w:rPr>
        <w:t xml:space="preserve"> և ծախսերում ավելացում և/կամ նվազեցում չի առաջանում:</w:t>
      </w:r>
    </w:p>
    <w:p w14:paraId="32DC0668" w14:textId="77777777" w:rsidR="000E30FA" w:rsidRPr="006F15DF" w:rsidRDefault="000E30FA" w:rsidP="000E30FA">
      <w:pPr>
        <w:pStyle w:val="ListParagraph"/>
        <w:widowControl w:val="0"/>
        <w:numPr>
          <w:ilvl w:val="0"/>
          <w:numId w:val="5"/>
        </w:numPr>
        <w:autoSpaceDE w:val="0"/>
        <w:autoSpaceDN w:val="0"/>
        <w:adjustRightInd w:val="0"/>
        <w:spacing w:before="120" w:after="120"/>
        <w:contextualSpacing w:val="0"/>
        <w:jc w:val="both"/>
        <w:rPr>
          <w:rFonts w:ascii="GHEA Grapalat" w:hAnsi="GHEA Grapalat" w:cs="Sylfaen"/>
          <w:b/>
          <w:lang w:val="hy-AM"/>
        </w:rPr>
      </w:pPr>
      <w:r w:rsidRPr="006F15DF">
        <w:rPr>
          <w:rFonts w:ascii="GHEA Grapalat" w:hAnsi="GHEA Grapalat" w:cs="Sylfaen"/>
          <w:b/>
          <w:lang w:val="hy-AM"/>
        </w:rPr>
        <w:t>Նախագծի ընդունման առնչությամբ ընդունվելիք այլ իրավական ակտերի կամ դրանց ընդունման անհրաժեշտության բացակայության մասին.</w:t>
      </w:r>
    </w:p>
    <w:p w14:paraId="3DEE92C2"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Նախագծի ընդունումն այլ իրավական ակտերում փոփոխություններ կատարելու անհրաժեշտություն չի առաջացնում:</w:t>
      </w:r>
    </w:p>
    <w:p w14:paraId="0480E131" w14:textId="77777777" w:rsidR="000E30FA" w:rsidRPr="006F15DF" w:rsidRDefault="000E30FA" w:rsidP="000E30FA">
      <w:pPr>
        <w:pStyle w:val="ListParagraph"/>
        <w:widowControl w:val="0"/>
        <w:numPr>
          <w:ilvl w:val="0"/>
          <w:numId w:val="5"/>
        </w:numPr>
        <w:autoSpaceDE w:val="0"/>
        <w:autoSpaceDN w:val="0"/>
        <w:adjustRightInd w:val="0"/>
        <w:spacing w:before="120" w:after="120"/>
        <w:contextualSpacing w:val="0"/>
        <w:jc w:val="both"/>
        <w:rPr>
          <w:rFonts w:ascii="GHEA Grapalat" w:hAnsi="GHEA Grapalat" w:cs="Sylfaen"/>
          <w:b/>
          <w:lang w:val="hy-AM"/>
        </w:rPr>
      </w:pPr>
      <w:r w:rsidRPr="006F15DF">
        <w:rPr>
          <w:rFonts w:ascii="GHEA Grapalat" w:hAnsi="GHEA Grapalat" w:cs="Sylfaen"/>
          <w:b/>
          <w:lang w:val="hy-AM"/>
        </w:rPr>
        <w:t>Նախագծի մշակման գործընթացում ներգրավված ինստիտուտները և անձինք.</w:t>
      </w:r>
    </w:p>
    <w:p w14:paraId="5F4BB791" w14:textId="77777777" w:rsidR="000E30FA" w:rsidRPr="006F15DF" w:rsidRDefault="000E30FA" w:rsidP="000E30FA">
      <w:pPr>
        <w:pStyle w:val="ListParagraph"/>
        <w:widowControl w:val="0"/>
        <w:autoSpaceDE w:val="0"/>
        <w:autoSpaceDN w:val="0"/>
        <w:adjustRightInd w:val="0"/>
        <w:spacing w:before="240" w:after="240"/>
        <w:ind w:left="0" w:firstLine="360"/>
        <w:contextualSpacing w:val="0"/>
        <w:jc w:val="both"/>
        <w:rPr>
          <w:rFonts w:ascii="GHEA Grapalat" w:hAnsi="GHEA Grapalat" w:cs="AK Courier"/>
          <w:lang w:val="hy-AM"/>
        </w:rPr>
      </w:pPr>
      <w:proofErr w:type="spellStart"/>
      <w:r w:rsidRPr="006F15DF">
        <w:rPr>
          <w:rFonts w:ascii="GHEA Grapalat" w:hAnsi="GHEA Grapalat" w:cs="AK Courier"/>
          <w:lang w:val="hy-AM"/>
        </w:rPr>
        <w:t>Երևանի</w:t>
      </w:r>
      <w:proofErr w:type="spellEnd"/>
      <w:r w:rsidRPr="006F15DF">
        <w:rPr>
          <w:rFonts w:ascii="GHEA Grapalat" w:hAnsi="GHEA Grapalat" w:cs="AK Courier"/>
          <w:lang w:val="hy-AM"/>
        </w:rPr>
        <w:t xml:space="preserve"> քաղաքապետարան և «</w:t>
      </w:r>
      <w:proofErr w:type="spellStart"/>
      <w:r w:rsidRPr="006F15DF">
        <w:rPr>
          <w:rFonts w:ascii="GHEA Grapalat" w:hAnsi="GHEA Grapalat" w:cs="AK Courier"/>
          <w:lang w:val="hy-AM"/>
        </w:rPr>
        <w:t>Երևանի</w:t>
      </w:r>
      <w:proofErr w:type="spellEnd"/>
      <w:r w:rsidRPr="006F15DF">
        <w:rPr>
          <w:rFonts w:ascii="GHEA Grapalat" w:hAnsi="GHEA Grapalat" w:cs="AK Courier"/>
          <w:lang w:val="hy-AM"/>
        </w:rPr>
        <w:t xml:space="preserve"> կառուցապատման ներդրումային ծրագրերի իրականացման գրասենյակ» ՀՈԱԿ:</w:t>
      </w:r>
    </w:p>
    <w:p w14:paraId="76CE1A4D" w14:textId="77777777" w:rsidR="000E30FA" w:rsidRPr="006F15DF" w:rsidRDefault="000E30FA" w:rsidP="000E30FA">
      <w:pPr>
        <w:pStyle w:val="ListParagraph"/>
        <w:widowControl w:val="0"/>
        <w:numPr>
          <w:ilvl w:val="0"/>
          <w:numId w:val="5"/>
        </w:numPr>
        <w:autoSpaceDE w:val="0"/>
        <w:autoSpaceDN w:val="0"/>
        <w:adjustRightInd w:val="0"/>
        <w:spacing w:before="120" w:after="120"/>
        <w:contextualSpacing w:val="0"/>
        <w:jc w:val="both"/>
        <w:rPr>
          <w:rFonts w:ascii="GHEA Grapalat" w:hAnsi="GHEA Grapalat" w:cs="Sylfaen"/>
          <w:b/>
          <w:lang w:val="hy-AM"/>
        </w:rPr>
      </w:pPr>
      <w:r w:rsidRPr="006F15DF">
        <w:rPr>
          <w:rFonts w:ascii="GHEA Grapalat" w:hAnsi="GHEA Grapalat" w:cs="Sylfaen"/>
          <w:b/>
          <w:lang w:val="hy-AM"/>
        </w:rPr>
        <w:t>Կապը ռազմավարական փաստաթղթերի հետ.</w:t>
      </w:r>
    </w:p>
    <w:p w14:paraId="5BD3FA00" w14:textId="77777777" w:rsidR="000E30FA" w:rsidRPr="006F15DF" w:rsidRDefault="000E30FA" w:rsidP="000E30FA">
      <w:pPr>
        <w:pStyle w:val="ListParagraph"/>
        <w:widowControl w:val="0"/>
        <w:tabs>
          <w:tab w:val="left" w:pos="90"/>
        </w:tabs>
        <w:autoSpaceDE w:val="0"/>
        <w:autoSpaceDN w:val="0"/>
        <w:adjustRightInd w:val="0"/>
        <w:spacing w:before="120" w:after="120"/>
        <w:ind w:left="0" w:firstLine="360"/>
        <w:contextualSpacing w:val="0"/>
        <w:jc w:val="both"/>
        <w:rPr>
          <w:rFonts w:ascii="GHEA Grapalat" w:hAnsi="GHEA Grapalat" w:cs="AK Courier"/>
          <w:lang w:val="hy-AM"/>
        </w:rPr>
      </w:pPr>
      <w:r w:rsidRPr="006F15DF">
        <w:rPr>
          <w:rFonts w:ascii="GHEA Grapalat" w:hAnsi="GHEA Grapalat" w:cs="AK Courier"/>
          <w:lang w:val="hy-AM"/>
        </w:rPr>
        <w:t xml:space="preserve">Նախագիծը համահունչ է ՀՀ կառավարության 2021-2026 թթ. ծրագրի 2.7 կետին, որում ընդգծվում է, որ քաղաքաշինությունը և, մասնավորապես շինարարության ոլորտը, Հայաստանի առավել դինամիկ զարգացում արձանագրող բնագավառն է, որում առկա </w:t>
      </w:r>
      <w:proofErr w:type="spellStart"/>
      <w:r w:rsidRPr="006F15DF">
        <w:rPr>
          <w:rFonts w:ascii="GHEA Grapalat" w:hAnsi="GHEA Grapalat" w:cs="AK Courier"/>
          <w:lang w:val="hy-AM"/>
        </w:rPr>
        <w:t>մարտահրավերները</w:t>
      </w:r>
      <w:proofErr w:type="spellEnd"/>
      <w:r w:rsidRPr="006F15DF">
        <w:rPr>
          <w:rFonts w:ascii="GHEA Grapalat" w:hAnsi="GHEA Grapalat" w:cs="AK Courier"/>
          <w:lang w:val="hy-AM"/>
        </w:rPr>
        <w:t xml:space="preserve"> պետք է դիտարկվեն երկրի մրցունակության բարձրացման, տարածքների զարգացման առկա անհամամասնությունների </w:t>
      </w:r>
      <w:r w:rsidRPr="006F15DF">
        <w:rPr>
          <w:rFonts w:ascii="GHEA Grapalat" w:hAnsi="GHEA Grapalat" w:cs="AK Courier"/>
          <w:lang w:val="hy-AM"/>
        </w:rPr>
        <w:lastRenderedPageBreak/>
        <w:t xml:space="preserve">հաղթահարման, ներդրումային բարենպաստ միջավայրի </w:t>
      </w:r>
      <w:proofErr w:type="spellStart"/>
      <w:r w:rsidRPr="006F15DF">
        <w:rPr>
          <w:rFonts w:ascii="GHEA Grapalat" w:hAnsi="GHEA Grapalat" w:cs="AK Courier"/>
          <w:lang w:val="hy-AM"/>
        </w:rPr>
        <w:t>ձևավոևման</w:t>
      </w:r>
      <w:proofErr w:type="spellEnd"/>
      <w:r w:rsidRPr="006F15DF">
        <w:rPr>
          <w:rFonts w:ascii="GHEA Grapalat" w:hAnsi="GHEA Grapalat" w:cs="AK Courier"/>
          <w:lang w:val="hy-AM"/>
        </w:rPr>
        <w:t>, աշխատատեղերի ստեղծման, պատմամշակութային ժառանգության պահպանման համատեքստում:</w:t>
      </w:r>
    </w:p>
    <w:p w14:paraId="1B48FC95" w14:textId="3AAA248A" w:rsidR="000D7D4B" w:rsidRPr="000E30FA" w:rsidRDefault="000D7D4B" w:rsidP="000E30FA">
      <w:pPr>
        <w:rPr>
          <w:lang w:val="hy-AM"/>
        </w:rPr>
      </w:pPr>
      <w:bookmarkStart w:id="0" w:name="_GoBack"/>
      <w:bookmarkEnd w:id="0"/>
    </w:p>
    <w:sectPr w:rsidR="000D7D4B" w:rsidRPr="000E30FA" w:rsidSect="006F15DF">
      <w:pgSz w:w="11906" w:h="16838" w:code="9"/>
      <w:pgMar w:top="720" w:right="926" w:bottom="1440" w:left="1440"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K Courier">
    <w:altName w:val="Calibr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A5952"/>
    <w:multiLevelType w:val="hybridMultilevel"/>
    <w:tmpl w:val="BA3E4A94"/>
    <w:lvl w:ilvl="0" w:tplc="A3EE7132">
      <w:start w:val="1"/>
      <w:numFmt w:val="decimal"/>
      <w:lvlText w:val="%1."/>
      <w:lvlJc w:val="left"/>
      <w:pPr>
        <w:ind w:left="720" w:hanging="360"/>
      </w:pPr>
      <w:rPr>
        <w:rFonts w:cs="Sylfaen"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9C15EA"/>
    <w:multiLevelType w:val="hybridMultilevel"/>
    <w:tmpl w:val="F25A0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69498D"/>
    <w:multiLevelType w:val="hybridMultilevel"/>
    <w:tmpl w:val="50EA8B78"/>
    <w:lvl w:ilvl="0" w:tplc="7674DB5E">
      <w:start w:val="1"/>
      <w:numFmt w:val="decimal"/>
      <w:lvlText w:val="%1."/>
      <w:lvlJc w:val="left"/>
      <w:pPr>
        <w:ind w:left="360" w:hanging="360"/>
      </w:pPr>
      <w:rPr>
        <w:rFonts w:cs="Sylfaen"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4B1F1FC5"/>
    <w:multiLevelType w:val="hybridMultilevel"/>
    <w:tmpl w:val="D61217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2CC70F1"/>
    <w:multiLevelType w:val="hybridMultilevel"/>
    <w:tmpl w:val="885CD516"/>
    <w:lvl w:ilvl="0" w:tplc="3740DEF8">
      <w:start w:val="2"/>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D4B"/>
    <w:rsid w:val="00004E9D"/>
    <w:rsid w:val="00013CB2"/>
    <w:rsid w:val="00045555"/>
    <w:rsid w:val="00094933"/>
    <w:rsid w:val="000B6EF8"/>
    <w:rsid w:val="000C4AD1"/>
    <w:rsid w:val="000D7D4B"/>
    <w:rsid w:val="000E30FA"/>
    <w:rsid w:val="00105939"/>
    <w:rsid w:val="0015673D"/>
    <w:rsid w:val="0017696E"/>
    <w:rsid w:val="001829EA"/>
    <w:rsid w:val="0018645A"/>
    <w:rsid w:val="001B1A02"/>
    <w:rsid w:val="001D026B"/>
    <w:rsid w:val="001E4F28"/>
    <w:rsid w:val="001F2AF5"/>
    <w:rsid w:val="00250D21"/>
    <w:rsid w:val="0027313B"/>
    <w:rsid w:val="00274136"/>
    <w:rsid w:val="002744E7"/>
    <w:rsid w:val="00275D25"/>
    <w:rsid w:val="002A0871"/>
    <w:rsid w:val="002C419A"/>
    <w:rsid w:val="002E5903"/>
    <w:rsid w:val="002E6CEC"/>
    <w:rsid w:val="002F23BD"/>
    <w:rsid w:val="002F4EE0"/>
    <w:rsid w:val="003436F6"/>
    <w:rsid w:val="003B1009"/>
    <w:rsid w:val="003E079E"/>
    <w:rsid w:val="004006A7"/>
    <w:rsid w:val="00402462"/>
    <w:rsid w:val="00423291"/>
    <w:rsid w:val="00436DEF"/>
    <w:rsid w:val="00444E06"/>
    <w:rsid w:val="00471035"/>
    <w:rsid w:val="00475BD7"/>
    <w:rsid w:val="00490332"/>
    <w:rsid w:val="00492899"/>
    <w:rsid w:val="00492F27"/>
    <w:rsid w:val="004D2796"/>
    <w:rsid w:val="004F1325"/>
    <w:rsid w:val="005247AF"/>
    <w:rsid w:val="005B2F77"/>
    <w:rsid w:val="005C0CFC"/>
    <w:rsid w:val="005C209B"/>
    <w:rsid w:val="0062611E"/>
    <w:rsid w:val="006340DC"/>
    <w:rsid w:val="00637AF1"/>
    <w:rsid w:val="00653CD0"/>
    <w:rsid w:val="0065423E"/>
    <w:rsid w:val="006546F1"/>
    <w:rsid w:val="006849EC"/>
    <w:rsid w:val="006F15DF"/>
    <w:rsid w:val="006F30DF"/>
    <w:rsid w:val="00741751"/>
    <w:rsid w:val="0074213A"/>
    <w:rsid w:val="00766C60"/>
    <w:rsid w:val="00791B41"/>
    <w:rsid w:val="007D0F22"/>
    <w:rsid w:val="008065F3"/>
    <w:rsid w:val="00822C7A"/>
    <w:rsid w:val="00825302"/>
    <w:rsid w:val="00850C1C"/>
    <w:rsid w:val="00870BCE"/>
    <w:rsid w:val="008A030B"/>
    <w:rsid w:val="008B1799"/>
    <w:rsid w:val="008D454F"/>
    <w:rsid w:val="008F4D42"/>
    <w:rsid w:val="008F6BCB"/>
    <w:rsid w:val="00900C40"/>
    <w:rsid w:val="009038D2"/>
    <w:rsid w:val="009238E6"/>
    <w:rsid w:val="009613DE"/>
    <w:rsid w:val="009948D5"/>
    <w:rsid w:val="00995B1A"/>
    <w:rsid w:val="009A24B4"/>
    <w:rsid w:val="009A43AE"/>
    <w:rsid w:val="009E00ED"/>
    <w:rsid w:val="00A015B2"/>
    <w:rsid w:val="00A07B83"/>
    <w:rsid w:val="00A327E1"/>
    <w:rsid w:val="00A95784"/>
    <w:rsid w:val="00B124AA"/>
    <w:rsid w:val="00B1340A"/>
    <w:rsid w:val="00B429DC"/>
    <w:rsid w:val="00B637BE"/>
    <w:rsid w:val="00B65313"/>
    <w:rsid w:val="00B7485F"/>
    <w:rsid w:val="00BC67BA"/>
    <w:rsid w:val="00C07CFC"/>
    <w:rsid w:val="00C30D4B"/>
    <w:rsid w:val="00C5261C"/>
    <w:rsid w:val="00C84167"/>
    <w:rsid w:val="00CC3518"/>
    <w:rsid w:val="00CC36FF"/>
    <w:rsid w:val="00D03B8C"/>
    <w:rsid w:val="00D04BB5"/>
    <w:rsid w:val="00D76738"/>
    <w:rsid w:val="00D8017A"/>
    <w:rsid w:val="00D924C3"/>
    <w:rsid w:val="00DA6FF0"/>
    <w:rsid w:val="00DB394C"/>
    <w:rsid w:val="00DC06D5"/>
    <w:rsid w:val="00DC3F65"/>
    <w:rsid w:val="00E00A5D"/>
    <w:rsid w:val="00E538BA"/>
    <w:rsid w:val="00EC4A94"/>
    <w:rsid w:val="00F148F1"/>
    <w:rsid w:val="00F15929"/>
    <w:rsid w:val="00F25C35"/>
    <w:rsid w:val="00F3048D"/>
    <w:rsid w:val="00F67EB9"/>
    <w:rsid w:val="00F9241F"/>
    <w:rsid w:val="00FA7FFB"/>
    <w:rsid w:val="00FC1ECA"/>
    <w:rsid w:val="00FC4460"/>
    <w:rsid w:val="00FE34F1"/>
    <w:rsid w:val="00FE73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3E955"/>
  <w15:chartTrackingRefBased/>
  <w15:docId w15:val="{A0C90A47-01AB-4EC1-9687-E750DB1DA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B41"/>
    <w:pPr>
      <w:spacing w:after="0" w:line="240" w:lineRule="auto"/>
    </w:pPr>
    <w:rPr>
      <w:rFonts w:ascii="Times New Roman" w:eastAsia="Batang" w:hAnsi="Times New Roman" w:cs="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1B41"/>
    <w:pPr>
      <w:spacing w:after="0" w:line="240" w:lineRule="auto"/>
      <w:jc w:val="both"/>
    </w:pPr>
    <w:rPr>
      <w:rFonts w:ascii="Calibri" w:eastAsia="Calibri" w:hAnsi="Calibri" w:cs="Times New Roman"/>
      <w:lang w:val="en-GB"/>
    </w:rPr>
  </w:style>
  <w:style w:type="paragraph" w:styleId="ListParagraph">
    <w:name w:val="List Paragraph"/>
    <w:basedOn w:val="Normal"/>
    <w:uiPriority w:val="34"/>
    <w:qFormat/>
    <w:rsid w:val="0062611E"/>
    <w:pPr>
      <w:ind w:left="720"/>
      <w:contextualSpacing/>
    </w:pPr>
  </w:style>
  <w:style w:type="paragraph" w:styleId="BalloonText">
    <w:name w:val="Balloon Text"/>
    <w:basedOn w:val="Normal"/>
    <w:link w:val="BalloonTextChar"/>
    <w:uiPriority w:val="99"/>
    <w:semiHidden/>
    <w:unhideWhenUsed/>
    <w:rsid w:val="00870B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0BCE"/>
    <w:rPr>
      <w:rFonts w:ascii="Segoe UI" w:eastAsia="Batang" w:hAnsi="Segoe UI" w:cs="Segoe UI"/>
      <w:sz w:val="18"/>
      <w:szCs w:val="18"/>
      <w:lang w:eastAsia="ko-KR"/>
    </w:rPr>
  </w:style>
  <w:style w:type="paragraph" w:styleId="Revision">
    <w:name w:val="Revision"/>
    <w:hidden/>
    <w:uiPriority w:val="99"/>
    <w:semiHidden/>
    <w:rsid w:val="00B429DC"/>
    <w:pPr>
      <w:spacing w:after="0" w:line="240" w:lineRule="auto"/>
    </w:pPr>
    <w:rPr>
      <w:rFonts w:ascii="Times New Roman" w:eastAsia="Batang" w:hAnsi="Times New Roman" w:cs="Times New Roman"/>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6746269">
      <w:bodyDiv w:val="1"/>
      <w:marLeft w:val="0"/>
      <w:marRight w:val="0"/>
      <w:marTop w:val="0"/>
      <w:marBottom w:val="0"/>
      <w:divBdr>
        <w:top w:val="none" w:sz="0" w:space="0" w:color="auto"/>
        <w:left w:val="none" w:sz="0" w:space="0" w:color="auto"/>
        <w:bottom w:val="none" w:sz="0" w:space="0" w:color="auto"/>
        <w:right w:val="none" w:sz="0" w:space="0" w:color="auto"/>
      </w:divBdr>
    </w:div>
    <w:div w:id="182589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75527-9329-4CE1-B4CC-A449F3247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2321</TotalTime>
  <Pages>5</Pages>
  <Words>1163</Words>
  <Characters>8767</Characters>
  <Application>Microsoft Office Word</Application>
  <DocSecurity>0</DocSecurity>
  <Lines>166</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https://mul2.gov.am/tasks/1311494/oneclick?token=d152e6dd74d454963bbbb53d64254f5d</cp:keywords>
  <dc:description/>
  <cp:lastModifiedBy>Jemma Dadoyan</cp:lastModifiedBy>
  <cp:revision>90</cp:revision>
  <cp:lastPrinted>2024-02-14T06:04:00Z</cp:lastPrinted>
  <dcterms:created xsi:type="dcterms:W3CDTF">2023-10-03T08:19:00Z</dcterms:created>
  <dcterms:modified xsi:type="dcterms:W3CDTF">2026-04-22T06:58:00Z</dcterms:modified>
</cp:coreProperties>
</file>