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6CC36D" w14:textId="77777777" w:rsidR="00411AED" w:rsidRDefault="00411AED" w:rsidP="00411AED">
      <w:pPr>
        <w:spacing w:line="360" w:lineRule="auto"/>
        <w:jc w:val="right"/>
        <w:rPr>
          <w:rFonts w:ascii="GHEA Grapalat" w:hAnsi="GHEA Grapalat"/>
          <w:b/>
          <w:bCs/>
          <w:i/>
          <w:iCs/>
          <w:sz w:val="22"/>
          <w:szCs w:val="22"/>
          <w:lang w:val="hy-AM"/>
        </w:rPr>
      </w:pPr>
      <w:r>
        <w:rPr>
          <w:rFonts w:ascii="GHEA Grapalat" w:hAnsi="GHEA Grapalat"/>
          <w:b/>
          <w:bCs/>
          <w:i/>
          <w:iCs/>
          <w:sz w:val="22"/>
          <w:szCs w:val="22"/>
          <w:lang w:val="hy-AM"/>
        </w:rPr>
        <w:t>ՆԱԽԱԳԻԾ</w:t>
      </w:r>
    </w:p>
    <w:p w14:paraId="33921220" w14:textId="77777777" w:rsidR="00411AED" w:rsidRDefault="00411AED" w:rsidP="00411AE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eastAsiaTheme="majorEastAsia"/>
          <w:color w:val="000000"/>
          <w:lang w:val="en-US"/>
        </w:rPr>
      </w:pPr>
    </w:p>
    <w:p w14:paraId="05CE3430" w14:textId="77777777" w:rsidR="00411AED" w:rsidRDefault="00411AED" w:rsidP="00411AED">
      <w:pPr>
        <w:pStyle w:val="NormalWeb"/>
        <w:shd w:val="clear" w:color="auto" w:fill="FFFFFF"/>
        <w:spacing w:before="0" w:beforeAutospacing="0" w:after="0" w:afterAutospacing="0" w:line="360" w:lineRule="auto"/>
        <w:jc w:val="center"/>
      </w:pPr>
      <w:r>
        <w:rPr>
          <w:rStyle w:val="Strong"/>
          <w:rFonts w:ascii="GHEA Grapalat" w:eastAsiaTheme="majorEastAsia" w:hAnsi="GHEA Grapalat"/>
          <w:color w:val="000000"/>
        </w:rPr>
        <w:t>ՀԱՅԱՍՏԱՆԻ</w:t>
      </w:r>
      <w:r>
        <w:rPr>
          <w:rStyle w:val="Strong"/>
          <w:rFonts w:ascii="GHEA Grapalat" w:eastAsiaTheme="majorEastAsia" w:hAnsi="GHEA Grapalat"/>
          <w:color w:val="000000"/>
          <w:lang w:val="en-US"/>
        </w:rPr>
        <w:t xml:space="preserve"> </w:t>
      </w:r>
      <w:r>
        <w:rPr>
          <w:rStyle w:val="Strong"/>
          <w:rFonts w:ascii="GHEA Grapalat" w:eastAsiaTheme="majorEastAsia" w:hAnsi="GHEA Grapalat"/>
          <w:color w:val="000000"/>
        </w:rPr>
        <w:t>ՀԱՆՐԱՊԵՏՈՒԹՅԱՆ</w:t>
      </w:r>
    </w:p>
    <w:p w14:paraId="52B4D1C1" w14:textId="77777777" w:rsidR="00411AED" w:rsidRDefault="00411AED" w:rsidP="00411AE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  <w:r>
        <w:rPr>
          <w:rFonts w:ascii="Calibri" w:hAnsi="Calibri" w:cs="Calibri"/>
          <w:b/>
          <w:bCs/>
          <w:color w:val="000000"/>
          <w:lang w:val="en-US"/>
        </w:rPr>
        <w:t> </w:t>
      </w:r>
    </w:p>
    <w:p w14:paraId="7DDFBB6A" w14:textId="77777777" w:rsidR="00411AED" w:rsidRDefault="00411AED" w:rsidP="00411AE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Courier New"/>
          <w:b/>
          <w:bCs/>
          <w:color w:val="000000"/>
          <w:lang w:val="en-US"/>
        </w:rPr>
      </w:pPr>
      <w:r>
        <w:rPr>
          <w:rStyle w:val="Strong"/>
          <w:rFonts w:ascii="GHEA Grapalat" w:eastAsiaTheme="majorEastAsia" w:hAnsi="GHEA Grapalat"/>
          <w:color w:val="000000"/>
          <w:shd w:val="clear" w:color="auto" w:fill="FFFFFF"/>
        </w:rPr>
        <w:t>Օ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</w:rPr>
        <w:t>Ր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</w:rPr>
        <w:t>Ե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</w:rPr>
        <w:t>Ն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</w:rPr>
        <w:t>Ք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eastAsiaTheme="majorEastAsia" w:hAnsi="GHEA Grapalat"/>
          <w:color w:val="000000"/>
          <w:shd w:val="clear" w:color="auto" w:fill="FFFFFF"/>
        </w:rPr>
        <w:t>Ը</w:t>
      </w:r>
      <w:r>
        <w:rPr>
          <w:rFonts w:ascii="Calibri" w:hAnsi="Calibri" w:cs="Calibri"/>
          <w:b/>
          <w:bCs/>
          <w:color w:val="000000"/>
          <w:lang w:val="en-US"/>
        </w:rPr>
        <w:t> </w:t>
      </w:r>
    </w:p>
    <w:p w14:paraId="0B25DDB4" w14:textId="77777777" w:rsidR="00411AED" w:rsidRDefault="00411AED" w:rsidP="00411AE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  <w:bookmarkStart w:id="0" w:name="_Hlk215670925"/>
    </w:p>
    <w:p w14:paraId="46B6F02C" w14:textId="77777777" w:rsidR="00411AED" w:rsidRDefault="00411AED" w:rsidP="00411AED">
      <w:pPr>
        <w:spacing w:line="360" w:lineRule="auto"/>
        <w:jc w:val="center"/>
        <w:rPr>
          <w:rStyle w:val="Strong"/>
          <w:rFonts w:eastAsiaTheme="majorEastAsia"/>
        </w:rPr>
      </w:pPr>
      <w:r>
        <w:rPr>
          <w:rStyle w:val="Strong"/>
          <w:rFonts w:ascii="GHEA Grapalat" w:eastAsiaTheme="majorEastAsia" w:hAnsi="GHEA Grapalat"/>
          <w:color w:val="000000"/>
          <w:lang w:val="hy-AM"/>
        </w:rPr>
        <w:t xml:space="preserve">ՀԱՅԱՍՏԱՆԻ ՀԱՆՐԱՊԵՏՈՒԹՅԱՆ ԸՆԴԵՐՔԻ ՄԱՍԻՆ ՕՐԵՆՍԳՐՔՈՒՄ ՓՈՓՈԽՈՒԹՅՈՒՆՆԵՐ </w:t>
      </w:r>
      <w:r>
        <w:rPr>
          <w:rStyle w:val="Strong"/>
          <w:rFonts w:ascii="GHEA Grapalat" w:eastAsiaTheme="majorEastAsia" w:hAnsi="GHEA Grapalat"/>
          <w:color w:val="000000"/>
        </w:rPr>
        <w:t>ԿԱՏԱՐԵԼՈՒ ՄԱՍԻՆ</w:t>
      </w:r>
      <w:bookmarkEnd w:id="0"/>
    </w:p>
    <w:p w14:paraId="7328A125" w14:textId="77777777" w:rsidR="00411AED" w:rsidRDefault="00411AED" w:rsidP="00411AED">
      <w:pPr>
        <w:spacing w:line="360" w:lineRule="auto"/>
        <w:jc w:val="center"/>
        <w:rPr>
          <w:rStyle w:val="Strong"/>
          <w:rFonts w:ascii="GHEA Grapalat" w:eastAsiaTheme="majorEastAsia" w:hAnsi="GHEA Grapalat"/>
          <w:color w:val="000000"/>
        </w:rPr>
      </w:pPr>
    </w:p>
    <w:p w14:paraId="78BB0E7C" w14:textId="77777777" w:rsidR="00411AED" w:rsidRDefault="00411AED" w:rsidP="00411AED">
      <w:pPr>
        <w:spacing w:line="360" w:lineRule="auto"/>
        <w:ind w:firstLine="720"/>
        <w:jc w:val="both"/>
        <w:rPr>
          <w:rFonts w:eastAsia="MS Mincho" w:cs="MS Mincho"/>
          <w:color w:val="000000" w:themeColor="text1"/>
        </w:rPr>
      </w:pPr>
      <w:proofErr w:type="spellStart"/>
      <w:r>
        <w:rPr>
          <w:rFonts w:ascii="GHEA Grapalat" w:hAnsi="GHEA Grapalat" w:cs="Sylfaen"/>
          <w:b/>
          <w:i/>
          <w:iCs/>
          <w:lang w:val="ru-RU"/>
        </w:rPr>
        <w:t>Հոդված</w:t>
      </w:r>
      <w:proofErr w:type="spellEnd"/>
      <w:r>
        <w:rPr>
          <w:rFonts w:ascii="GHEA Grapalat" w:hAnsi="GHEA Grapalat"/>
          <w:b/>
          <w:i/>
          <w:iCs/>
        </w:rPr>
        <w:t xml:space="preserve"> 1.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Sylfaen"/>
          <w:color w:val="000000" w:themeColor="text1"/>
        </w:rPr>
        <w:t xml:space="preserve">2011 </w:t>
      </w:r>
      <w:proofErr w:type="spellStart"/>
      <w:r>
        <w:rPr>
          <w:rFonts w:ascii="GHEA Grapalat" w:hAnsi="GHEA Grapalat" w:cs="Sylfaen"/>
          <w:color w:val="000000" w:themeColor="text1"/>
        </w:rPr>
        <w:t>թվականի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նոյեմբերի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28-ի </w:t>
      </w:r>
      <w:proofErr w:type="spellStart"/>
      <w:r>
        <w:rPr>
          <w:rFonts w:ascii="GHEA Grapalat" w:hAnsi="GHEA Grapalat" w:cs="Sylfaen"/>
          <w:color w:val="000000" w:themeColor="text1"/>
        </w:rPr>
        <w:t>Հայաստանի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Հանրապետության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ընդերքի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մասին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օրենսգրքի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(</w:t>
      </w:r>
      <w:proofErr w:type="spellStart"/>
      <w:r>
        <w:rPr>
          <w:rFonts w:ascii="GHEA Grapalat" w:hAnsi="GHEA Grapalat" w:cs="Sylfaen"/>
          <w:color w:val="000000" w:themeColor="text1"/>
        </w:rPr>
        <w:t>այսուհետ</w:t>
      </w:r>
      <w:proofErr w:type="spellEnd"/>
      <w:r>
        <w:rPr>
          <w:rFonts w:ascii="GHEA Grapalat" w:hAnsi="GHEA Grapalat" w:cs="Sylfaen"/>
          <w:color w:val="000000" w:themeColor="text1"/>
        </w:rPr>
        <w:t xml:space="preserve">՝ </w:t>
      </w:r>
      <w:proofErr w:type="spellStart"/>
      <w:r>
        <w:rPr>
          <w:rFonts w:ascii="GHEA Grapalat" w:hAnsi="GHEA Grapalat" w:cs="Sylfaen"/>
          <w:color w:val="000000" w:themeColor="text1"/>
        </w:rPr>
        <w:t>Օրենսգիրք</w:t>
      </w:r>
      <w:proofErr w:type="spellEnd"/>
      <w:r>
        <w:rPr>
          <w:rFonts w:ascii="GHEA Grapalat" w:hAnsi="GHEA Grapalat" w:cs="Sylfaen"/>
          <w:color w:val="000000" w:themeColor="text1"/>
        </w:rPr>
        <w:t xml:space="preserve">) </w:t>
      </w:r>
      <w:r>
        <w:rPr>
          <w:rFonts w:ascii="GHEA Grapalat" w:hAnsi="GHEA Grapalat" w:cs="Sylfaen"/>
          <w:color w:val="000000" w:themeColor="text1"/>
          <w:lang w:val="hy-AM"/>
        </w:rPr>
        <w:t>20</w:t>
      </w:r>
      <w:r>
        <w:rPr>
          <w:rFonts w:ascii="GHEA Grapalat" w:hAnsi="GHEA Grapalat" w:cs="Sylfaen"/>
          <w:color w:val="000000" w:themeColor="text1"/>
        </w:rPr>
        <w:t>-</w:t>
      </w:r>
      <w:proofErr w:type="spellStart"/>
      <w:r>
        <w:rPr>
          <w:rFonts w:ascii="GHEA Grapalat" w:hAnsi="GHEA Grapalat" w:cs="Sylfaen"/>
          <w:color w:val="000000" w:themeColor="text1"/>
        </w:rPr>
        <w:t>րդ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հոդվածի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3-րդ </w:t>
      </w:r>
      <w:proofErr w:type="spellStart"/>
      <w:r>
        <w:rPr>
          <w:rFonts w:ascii="GHEA Grapalat" w:hAnsi="GHEA Grapalat" w:cs="Sylfaen"/>
          <w:color w:val="000000" w:themeColor="text1"/>
        </w:rPr>
        <w:t>մասը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lang w:val="ru-RU"/>
        </w:rPr>
        <w:t>շարադրել</w:t>
      </w:r>
      <w:proofErr w:type="spellEnd"/>
      <w:r w:rsidRPr="00411AED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lang w:val="ru-RU"/>
        </w:rPr>
        <w:t>հետևյալ</w:t>
      </w:r>
      <w:proofErr w:type="spellEnd"/>
      <w:r w:rsidRPr="00411AED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lang w:val="ru-RU"/>
        </w:rPr>
        <w:t>խմբագրությամբ</w:t>
      </w:r>
      <w:proofErr w:type="spellEnd"/>
      <w:r>
        <w:rPr>
          <w:rFonts w:ascii="GHEA Grapalat" w:hAnsi="GHEA Grapalat" w:cs="Sylfaen"/>
          <w:color w:val="000000" w:themeColor="text1"/>
        </w:rPr>
        <w:t>.</w:t>
      </w:r>
    </w:p>
    <w:p w14:paraId="3B27A99A" w14:textId="77777777" w:rsidR="00411AED" w:rsidRDefault="00411AED" w:rsidP="00411AED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</w:rPr>
        <w:t xml:space="preserve">«3. </w:t>
      </w:r>
      <w:proofErr w:type="spellStart"/>
      <w:r>
        <w:rPr>
          <w:rFonts w:ascii="GHEA Grapalat" w:hAnsi="GHEA Grapalat" w:cs="Sylfaen"/>
          <w:color w:val="000000" w:themeColor="text1"/>
        </w:rPr>
        <w:t>Անժամկետ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և </w:t>
      </w:r>
      <w:proofErr w:type="spellStart"/>
      <w:r>
        <w:rPr>
          <w:rFonts w:ascii="GHEA Grapalat" w:hAnsi="GHEA Grapalat" w:cs="Sylfaen"/>
          <w:color w:val="000000" w:themeColor="text1"/>
        </w:rPr>
        <w:t>անհատույց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ընդերքօգտագործումն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իրականացվում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է </w:t>
      </w:r>
      <w:proofErr w:type="spellStart"/>
      <w:r>
        <w:rPr>
          <w:rFonts w:ascii="GHEA Grapalat" w:hAnsi="GHEA Grapalat" w:cs="Sylfaen"/>
          <w:color w:val="000000" w:themeColor="text1"/>
        </w:rPr>
        <w:t>սույն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օրենսգրքի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48-րդ </w:t>
      </w:r>
      <w:proofErr w:type="spellStart"/>
      <w:r>
        <w:rPr>
          <w:rFonts w:ascii="GHEA Grapalat" w:hAnsi="GHEA Grapalat" w:cs="Sylfaen"/>
          <w:color w:val="000000" w:themeColor="text1"/>
        </w:rPr>
        <w:t>հոդվածով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սահմանված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դեպքերում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և </w:t>
      </w:r>
      <w:proofErr w:type="spellStart"/>
      <w:proofErr w:type="gramStart"/>
      <w:r>
        <w:rPr>
          <w:rFonts w:ascii="GHEA Grapalat" w:hAnsi="GHEA Grapalat" w:cs="Sylfaen"/>
          <w:color w:val="000000" w:themeColor="text1"/>
        </w:rPr>
        <w:t>կարգով</w:t>
      </w:r>
      <w:proofErr w:type="spellEnd"/>
      <w:r>
        <w:rPr>
          <w:rFonts w:ascii="GHEA Grapalat" w:hAnsi="GHEA Grapalat" w:cs="Sylfaen"/>
          <w:color w:val="000000" w:themeColor="text1"/>
        </w:rPr>
        <w:t>:»</w:t>
      </w:r>
      <w:proofErr w:type="gramEnd"/>
      <w:r>
        <w:rPr>
          <w:rFonts w:ascii="GHEA Grapalat" w:hAnsi="GHEA Grapalat" w:cs="Sylfaen"/>
          <w:color w:val="000000" w:themeColor="text1"/>
        </w:rPr>
        <w:t>:</w:t>
      </w:r>
    </w:p>
    <w:p w14:paraId="7BA24AD7" w14:textId="77777777" w:rsidR="00411AED" w:rsidRDefault="00411AED" w:rsidP="00411AED">
      <w:pPr>
        <w:spacing w:line="360" w:lineRule="auto"/>
        <w:ind w:firstLine="720"/>
        <w:jc w:val="both"/>
        <w:rPr>
          <w:rFonts w:ascii="GHEA Grapalat" w:eastAsia="MS Mincho" w:hAnsi="GHEA Grapalat" w:cs="MS Mincho"/>
          <w:color w:val="000000" w:themeColor="text1"/>
        </w:rPr>
      </w:pPr>
      <w:proofErr w:type="spellStart"/>
      <w:r>
        <w:rPr>
          <w:rFonts w:ascii="GHEA Grapalat" w:hAnsi="GHEA Grapalat" w:cs="Sylfaen"/>
          <w:b/>
          <w:bCs/>
          <w:i/>
          <w:iCs/>
          <w:color w:val="000000" w:themeColor="text1"/>
        </w:rPr>
        <w:t>Հոդված</w:t>
      </w:r>
      <w:proofErr w:type="spellEnd"/>
      <w:r>
        <w:rPr>
          <w:rFonts w:ascii="GHEA Grapalat" w:hAnsi="GHEA Grapalat" w:cs="Sylfaen"/>
          <w:b/>
          <w:bCs/>
          <w:i/>
          <w:iCs/>
          <w:color w:val="000000" w:themeColor="text1"/>
        </w:rPr>
        <w:t xml:space="preserve"> </w:t>
      </w:r>
      <w:r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2</w:t>
      </w:r>
      <w:r>
        <w:rPr>
          <w:rFonts w:ascii="GHEA Grapalat" w:hAnsi="GHEA Grapalat" w:cs="Sylfaen"/>
          <w:b/>
          <w:bCs/>
          <w:i/>
          <w:iCs/>
          <w:color w:val="000000" w:themeColor="text1"/>
        </w:rPr>
        <w:t xml:space="preserve">. </w:t>
      </w:r>
      <w:proofErr w:type="spellStart"/>
      <w:r>
        <w:rPr>
          <w:rFonts w:ascii="GHEA Grapalat" w:hAnsi="GHEA Grapalat" w:cs="Sylfaen"/>
          <w:color w:val="000000" w:themeColor="text1"/>
        </w:rPr>
        <w:t>Օրենսգրքի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48-րդ </w:t>
      </w:r>
      <w:proofErr w:type="spellStart"/>
      <w:r>
        <w:rPr>
          <w:rFonts w:ascii="GHEA Grapalat" w:hAnsi="GHEA Grapalat" w:cs="Sylfaen"/>
          <w:color w:val="000000" w:themeColor="text1"/>
        </w:rPr>
        <w:t>հոդվածի</w:t>
      </w:r>
      <w:proofErr w:type="spellEnd"/>
      <w:r>
        <w:rPr>
          <w:rFonts w:eastAsia="MS Mincho"/>
          <w:color w:val="000000" w:themeColor="text1"/>
        </w:rPr>
        <w:t>․</w:t>
      </w:r>
    </w:p>
    <w:p w14:paraId="1C1E0867" w14:textId="77777777" w:rsidR="00411AED" w:rsidRDefault="00411AED" w:rsidP="00411AED">
      <w:pPr>
        <w:pStyle w:val="ListParagraph"/>
        <w:numPr>
          <w:ilvl w:val="0"/>
          <w:numId w:val="13"/>
        </w:numPr>
        <w:spacing w:line="360" w:lineRule="auto"/>
        <w:ind w:left="90" w:firstLine="630"/>
        <w:jc w:val="both"/>
        <w:rPr>
          <w:rFonts w:ascii="GHEA Grapalat" w:eastAsia="MS Mincho" w:hAnsi="GHEA Grapalat" w:cs="MS Mincho"/>
          <w:color w:val="000000" w:themeColor="text1"/>
        </w:rPr>
      </w:pPr>
      <w:proofErr w:type="spellStart"/>
      <w:r>
        <w:rPr>
          <w:rFonts w:ascii="GHEA Grapalat" w:eastAsia="MS Mincho" w:hAnsi="GHEA Grapalat" w:cs="MS Mincho"/>
          <w:color w:val="000000" w:themeColor="text1"/>
        </w:rPr>
        <w:t>վերնագրում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 «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անձանց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 և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քաղաքացիներին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»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բառերը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փոխարինել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 «և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ֆիզիկական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անձանց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»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բառերով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>.</w:t>
      </w:r>
      <w:r>
        <w:rPr>
          <w:rFonts w:ascii="GHEA Grapalat" w:hAnsi="GHEA Grapalat" w:cs="Sylfaen"/>
          <w:color w:val="000000" w:themeColor="text1"/>
        </w:rPr>
        <w:t xml:space="preserve"> </w:t>
      </w:r>
    </w:p>
    <w:p w14:paraId="47351948" w14:textId="77777777" w:rsidR="00411AED" w:rsidRDefault="00411AED" w:rsidP="00411AED">
      <w:pPr>
        <w:pStyle w:val="ListParagraph"/>
        <w:numPr>
          <w:ilvl w:val="0"/>
          <w:numId w:val="13"/>
        </w:numPr>
        <w:spacing w:line="360" w:lineRule="auto"/>
        <w:ind w:left="90" w:firstLine="630"/>
        <w:jc w:val="both"/>
        <w:rPr>
          <w:rFonts w:ascii="GHEA Grapalat" w:eastAsia="MS Mincho" w:hAnsi="GHEA Grapalat" w:cs="MS Mincho"/>
          <w:color w:val="000000" w:themeColor="text1"/>
        </w:rPr>
      </w:pPr>
      <w:r>
        <w:rPr>
          <w:rFonts w:ascii="GHEA Grapalat" w:eastAsia="MS Mincho" w:hAnsi="GHEA Grapalat" w:cs="MS Mincho"/>
          <w:color w:val="000000" w:themeColor="text1"/>
        </w:rPr>
        <w:t xml:space="preserve">1-ին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մասը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շարադրել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հետևյալ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</w:rPr>
        <w:t>խմբագրությամբ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>.</w:t>
      </w:r>
    </w:p>
    <w:p w14:paraId="5B17AC08" w14:textId="77777777" w:rsidR="00411AED" w:rsidRDefault="00411AED" w:rsidP="00411AED">
      <w:pPr>
        <w:pStyle w:val="ListParagraph"/>
        <w:spacing w:line="360" w:lineRule="auto"/>
        <w:ind w:left="90" w:firstLine="630"/>
        <w:jc w:val="both"/>
        <w:rPr>
          <w:rFonts w:ascii="GHEA Grapalat" w:eastAsia="MS Mincho" w:hAnsi="GHEA Grapalat" w:cs="MS Mincho"/>
          <w:color w:val="000000" w:themeColor="text1"/>
        </w:rPr>
      </w:pPr>
      <w:r>
        <w:rPr>
          <w:rFonts w:ascii="GHEA Grapalat" w:eastAsia="MS Mincho" w:hAnsi="GHEA Grapalat" w:cs="MS Mincho"/>
          <w:color w:val="000000" w:themeColor="text1"/>
        </w:rPr>
        <w:t>«</w:t>
      </w:r>
      <w:bookmarkStart w:id="1" w:name="_Hlk227615288"/>
      <w:bookmarkStart w:id="2" w:name="_Hlk227613994"/>
      <w:r>
        <w:rPr>
          <w:rFonts w:ascii="GHEA Grapalat" w:eastAsia="MS Mincho" w:hAnsi="GHEA Grapalat" w:cs="MS Mincho"/>
          <w:color w:val="000000" w:themeColor="text1"/>
        </w:rPr>
        <w:t xml:space="preserve">1. </w:t>
      </w:r>
      <w:r>
        <w:rPr>
          <w:rFonts w:ascii="GHEA Grapalat" w:eastAsia="MS Mincho" w:hAnsi="GHEA Grapalat" w:cs="MS Mincho"/>
          <w:bCs/>
          <w:lang w:val="hy-AM"/>
        </w:rPr>
        <w:t xml:space="preserve">Իրավաբանական և ֆիզիկական անձինք առանց </w:t>
      </w:r>
      <w:proofErr w:type="spellStart"/>
      <w:r>
        <w:rPr>
          <w:rFonts w:ascii="GHEA Grapalat" w:eastAsia="MS Mincho" w:hAnsi="GHEA Grapalat" w:cs="MS Mincho"/>
          <w:bCs/>
          <w:lang w:val="hy-AM"/>
        </w:rPr>
        <w:t>ընդերքօգտագործման</w:t>
      </w:r>
      <w:proofErr w:type="spellEnd"/>
      <w:r>
        <w:rPr>
          <w:rFonts w:ascii="GHEA Grapalat" w:eastAsia="MS Mincho" w:hAnsi="GHEA Grapalat" w:cs="MS Mincho"/>
          <w:bCs/>
          <w:lang w:val="hy-AM"/>
        </w:rPr>
        <w:t xml:space="preserve"> իրավունքի </w:t>
      </w:r>
      <w:proofErr w:type="spellStart"/>
      <w:r>
        <w:rPr>
          <w:rFonts w:ascii="GHEA Grapalat" w:eastAsia="MS Mincho" w:hAnsi="GHEA Grapalat" w:cs="MS Mincho"/>
          <w:bCs/>
          <w:lang w:val="hy-AM"/>
        </w:rPr>
        <w:t>ձևավորման</w:t>
      </w:r>
      <w:proofErr w:type="spellEnd"/>
      <w:r>
        <w:rPr>
          <w:rFonts w:ascii="GHEA Grapalat" w:eastAsia="MS Mincho" w:hAnsi="GHEA Grapalat" w:cs="MS Mincho"/>
          <w:bCs/>
          <w:lang w:val="hy-AM"/>
        </w:rPr>
        <w:t>, իրենց սեփական հողամասերի սահմաններում</w:t>
      </w:r>
      <w:r>
        <w:rPr>
          <w:rFonts w:ascii="GHEA Grapalat" w:eastAsia="MS Mincho" w:hAnsi="GHEA Grapalat" w:cs="MS Mincho"/>
          <w:color w:val="000000" w:themeColor="text1"/>
        </w:rPr>
        <w:t>,</w:t>
      </w:r>
      <w:r>
        <w:rPr>
          <w:rFonts w:ascii="GHEA Grapalat" w:hAnsi="GHEA Grapalat"/>
          <w:lang w:val="hy-AM"/>
        </w:rPr>
        <w:t xml:space="preserve"> կառավարության սահմանած կարգով տեղյակ պահելով լիազոր մարմնին</w:t>
      </w:r>
      <w:r>
        <w:rPr>
          <w:rFonts w:ascii="GHEA Grapalat" w:eastAsia="MS Mincho" w:hAnsi="GHEA Grapalat" w:cs="MS Mincho"/>
          <w:color w:val="000000" w:themeColor="text1"/>
        </w:rPr>
        <w:t xml:space="preserve">,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առանց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հորատապայթեցման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աշխատանքների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կիրառման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 xml:space="preserve">,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կարող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են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իրականաց</w:t>
      </w:r>
      <w:proofErr w:type="spellEnd"/>
      <w:r>
        <w:rPr>
          <w:rFonts w:ascii="GHEA Grapalat" w:eastAsia="MS Mincho" w:hAnsi="GHEA Grapalat" w:cs="MS Mincho"/>
          <w:color w:val="000000" w:themeColor="text1"/>
          <w:lang w:val="hy-AM"/>
        </w:rPr>
        <w:t>ն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ել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պետական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հաշվեկշռում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չհաշվառված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ոչ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մետաղական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օգտակար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հանածոների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արդյունահանման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հետևյալ</w:t>
      </w:r>
      <w:proofErr w:type="spellEnd"/>
      <w:r w:rsidRPr="00411AED">
        <w:rPr>
          <w:rFonts w:ascii="GHEA Grapalat" w:eastAsia="MS Mincho" w:hAnsi="GHEA Grapalat" w:cs="MS Mincho"/>
          <w:color w:val="000000" w:themeColor="text1"/>
        </w:rPr>
        <w:t xml:space="preserve">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ru-RU"/>
        </w:rPr>
        <w:t>աշխատանքները</w:t>
      </w:r>
      <w:proofErr w:type="spellEnd"/>
      <w:r>
        <w:rPr>
          <w:rFonts w:ascii="GHEA Grapalat" w:eastAsia="MS Mincho" w:hAnsi="GHEA Grapalat" w:cs="MS Mincho"/>
          <w:color w:val="000000" w:themeColor="text1"/>
        </w:rPr>
        <w:t>.</w:t>
      </w:r>
    </w:p>
    <w:p w14:paraId="362F96AF" w14:textId="77777777" w:rsidR="00411AED" w:rsidRDefault="00411AED" w:rsidP="00411AED">
      <w:pPr>
        <w:pStyle w:val="ListParagraph"/>
        <w:numPr>
          <w:ilvl w:val="0"/>
          <w:numId w:val="14"/>
        </w:numPr>
        <w:tabs>
          <w:tab w:val="clear" w:pos="1260"/>
          <w:tab w:val="num" w:pos="1211"/>
        </w:tabs>
        <w:spacing w:line="360" w:lineRule="auto"/>
        <w:ind w:left="0" w:firstLine="720"/>
        <w:jc w:val="both"/>
        <w:rPr>
          <w:rFonts w:ascii="GHEA Grapalat" w:eastAsia="MS Mincho" w:hAnsi="GHEA Grapalat" w:cs="MS Mincho"/>
          <w:color w:val="000000" w:themeColor="text1"/>
          <w:lang w:val="hy-AM"/>
        </w:rPr>
      </w:pPr>
      <w:r>
        <w:rPr>
          <w:rFonts w:ascii="GHEA Grapalat" w:eastAsia="MS Mincho" w:hAnsi="GHEA Grapalat" w:cs="MS Mincho"/>
          <w:color w:val="000000" w:themeColor="text1"/>
          <w:lang w:val="hy-AM"/>
        </w:rPr>
        <w:t xml:space="preserve">բացառապես շահույթ ստանալու նպատակ չհետապնդող՝ սեփական տնտեսական և կենցաղային կարիքների բավարարման նպատակով՝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hy-AM"/>
        </w:rPr>
        <w:t>մինչև</w:t>
      </w:r>
      <w:proofErr w:type="spellEnd"/>
      <w:r>
        <w:rPr>
          <w:rFonts w:ascii="GHEA Grapalat" w:eastAsia="MS Mincho" w:hAnsi="GHEA Grapalat" w:cs="MS Mincho"/>
          <w:color w:val="000000" w:themeColor="text1"/>
          <w:lang w:val="hy-AM"/>
        </w:rPr>
        <w:t xml:space="preserve"> երկու մետր խորությամբ, ինչպես նաև ստորերկրյա կառույցների շինարարություն՝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hy-AM"/>
        </w:rPr>
        <w:t>մինչև</w:t>
      </w:r>
      <w:proofErr w:type="spellEnd"/>
      <w:r>
        <w:rPr>
          <w:rFonts w:ascii="GHEA Grapalat" w:eastAsia="MS Mincho" w:hAnsi="GHEA Grapalat" w:cs="MS Mincho"/>
          <w:color w:val="000000" w:themeColor="text1"/>
          <w:lang w:val="hy-AM"/>
        </w:rPr>
        <w:t xml:space="preserve"> հինգ մետր խորությամբ.</w:t>
      </w:r>
    </w:p>
    <w:p w14:paraId="5AB48101" w14:textId="77777777" w:rsidR="00411AED" w:rsidRDefault="00411AED" w:rsidP="00411AED">
      <w:pPr>
        <w:pStyle w:val="ListParagraph"/>
        <w:numPr>
          <w:ilvl w:val="0"/>
          <w:numId w:val="14"/>
        </w:numPr>
        <w:tabs>
          <w:tab w:val="clear" w:pos="1260"/>
          <w:tab w:val="num" w:pos="1211"/>
        </w:tabs>
        <w:spacing w:line="360" w:lineRule="auto"/>
        <w:ind w:left="0" w:firstLine="720"/>
        <w:jc w:val="both"/>
        <w:rPr>
          <w:rFonts w:ascii="GHEA Grapalat" w:eastAsia="MS Mincho" w:hAnsi="GHEA Grapalat" w:cs="MS Mincho"/>
          <w:color w:val="000000" w:themeColor="text1"/>
          <w:lang w:val="hy-AM"/>
        </w:rPr>
      </w:pPr>
      <w:r>
        <w:rPr>
          <w:rFonts w:ascii="GHEA Grapalat" w:eastAsia="MS Mincho" w:hAnsi="GHEA Grapalat" w:cs="MS Mincho"/>
          <w:color w:val="000000" w:themeColor="text1"/>
          <w:lang w:val="hy-AM"/>
        </w:rPr>
        <w:lastRenderedPageBreak/>
        <w:t>շահույթ ստանալու նպատակով պինդ ոչ մետաղական օգտակար հանածոների արդյունահանում՝ օրացուցային տարվա ընթացքում առավելագույնը 20 խորանարդ մետր ծավալով.</w:t>
      </w:r>
    </w:p>
    <w:p w14:paraId="59C5DD80" w14:textId="77777777" w:rsidR="00411AED" w:rsidRDefault="00411AED" w:rsidP="00411AED">
      <w:pPr>
        <w:pStyle w:val="ListParagraph"/>
        <w:numPr>
          <w:ilvl w:val="0"/>
          <w:numId w:val="14"/>
        </w:numPr>
        <w:tabs>
          <w:tab w:val="clear" w:pos="1260"/>
          <w:tab w:val="num" w:pos="1211"/>
        </w:tabs>
        <w:spacing w:line="360" w:lineRule="auto"/>
        <w:ind w:left="0" w:firstLine="720"/>
        <w:jc w:val="both"/>
        <w:rPr>
          <w:rFonts w:ascii="GHEA Grapalat" w:eastAsia="MS Mincho" w:hAnsi="GHEA Grapalat" w:cs="MS Mincho"/>
          <w:color w:val="000000" w:themeColor="text1"/>
          <w:lang w:val="hy-AM"/>
        </w:rPr>
      </w:pPr>
      <w:bookmarkStart w:id="3" w:name="_Hlk227615215"/>
      <w:r>
        <w:rPr>
          <w:rFonts w:ascii="GHEA Grapalat" w:eastAsia="MS Mincho" w:hAnsi="GHEA Grapalat" w:cs="MS Mincho"/>
          <w:color w:val="000000" w:themeColor="text1"/>
          <w:lang w:val="hy-AM"/>
        </w:rPr>
        <w:t xml:space="preserve">շահույթ ստանալու նպատակով պինդ ոչ մետաղական օգտակար հանածոների արդյունահանում՝ </w:t>
      </w:r>
      <w:proofErr w:type="spellStart"/>
      <w:r>
        <w:rPr>
          <w:rFonts w:ascii="GHEA Grapalat" w:eastAsia="MS Mincho" w:hAnsi="GHEA Grapalat" w:cs="MS Mincho"/>
          <w:color w:val="000000" w:themeColor="text1"/>
          <w:lang w:val="hy-AM"/>
        </w:rPr>
        <w:t>բազմաբնակարան</w:t>
      </w:r>
      <w:proofErr w:type="spellEnd"/>
      <w:r>
        <w:rPr>
          <w:rFonts w:ascii="GHEA Grapalat" w:eastAsia="MS Mincho" w:hAnsi="GHEA Grapalat" w:cs="MS Mincho"/>
          <w:color w:val="000000" w:themeColor="text1"/>
          <w:lang w:val="hy-AM"/>
        </w:rPr>
        <w:t xml:space="preserve"> </w:t>
      </w:r>
      <w:r>
        <w:rPr>
          <w:rFonts w:ascii="GHEA Grapalat" w:eastAsia="Calibri" w:hAnsi="GHEA Grapalat"/>
          <w:bCs/>
          <w:lang w:val="hy-AM"/>
        </w:rPr>
        <w:t xml:space="preserve">շենքերի և հասարակական շինությունների կառուցման դեպքում՝ օրենքով սահմանված կարգով հաստատված </w:t>
      </w:r>
      <w:r>
        <w:rPr>
          <w:rFonts w:ascii="GHEA Grapalat" w:hAnsi="GHEA Grapalat"/>
          <w:lang w:val="hy-AM"/>
        </w:rPr>
        <w:t>նախագծային փաստաթղթերում նշված խորությամբ</w:t>
      </w:r>
      <w:bookmarkEnd w:id="1"/>
      <w:r>
        <w:rPr>
          <w:rFonts w:ascii="GHEA Grapalat" w:hAnsi="GHEA Grapalat"/>
          <w:lang w:val="hy-AM"/>
        </w:rPr>
        <w:t>։</w:t>
      </w:r>
      <w:bookmarkEnd w:id="2"/>
      <w:r>
        <w:rPr>
          <w:rFonts w:ascii="GHEA Grapalat" w:hAnsi="GHEA Grapalat"/>
          <w:lang w:val="hy-AM"/>
        </w:rPr>
        <w:t>»։</w:t>
      </w:r>
    </w:p>
    <w:bookmarkEnd w:id="3"/>
    <w:p w14:paraId="16CF650C" w14:textId="77777777" w:rsidR="00411AED" w:rsidRDefault="00411AED" w:rsidP="00411AED">
      <w:pPr>
        <w:spacing w:line="360" w:lineRule="auto"/>
        <w:ind w:firstLine="720"/>
        <w:jc w:val="both"/>
        <w:rPr>
          <w:rFonts w:ascii="GHEA Grapalat" w:eastAsia="MS Mincho" w:hAnsi="GHEA Grapalat" w:cs="MS Mincho"/>
          <w:color w:val="000000" w:themeColor="text1"/>
          <w:lang w:val="hy-AM"/>
        </w:rPr>
      </w:pPr>
      <w:r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 xml:space="preserve">Հոդված 3. </w:t>
      </w:r>
      <w:r>
        <w:rPr>
          <w:rFonts w:ascii="GHEA Grapalat" w:hAnsi="GHEA Grapalat" w:cs="Sylfaen"/>
          <w:color w:val="000000" w:themeColor="text1"/>
          <w:lang w:val="hy-AM"/>
        </w:rPr>
        <w:t>Օրենսգրքի 62-րդ հոդվածի 1-ին մասի 1-ին կետից հանել «սեփական կարիքների համար» բառերը։</w:t>
      </w:r>
    </w:p>
    <w:tbl>
      <w:tblPr>
        <w:tblW w:w="5081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2445"/>
        <w:gridCol w:w="7842"/>
      </w:tblGrid>
      <w:tr w:rsidR="00411AED" w14:paraId="41E12FA1" w14:textId="77777777" w:rsidTr="00411AED">
        <w:trPr>
          <w:tblCellSpacing w:w="7" w:type="dxa"/>
        </w:trPr>
        <w:tc>
          <w:tcPr>
            <w:tcW w:w="241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644644" w14:textId="77777777" w:rsidR="00411AED" w:rsidRDefault="00411AED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  <w:kern w:val="2"/>
                <w14:ligatures w14:val="standardContextual"/>
              </w:rPr>
            </w:pPr>
            <w:bookmarkStart w:id="4" w:name="_Hlk65505112"/>
            <w:proofErr w:type="spellStart"/>
            <w:r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  <w:kern w:val="2"/>
                <w14:ligatures w14:val="standardContextual"/>
              </w:rPr>
              <w:t>Հոդված</w:t>
            </w:r>
            <w:proofErr w:type="spellEnd"/>
            <w:r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  <w:kern w:val="2"/>
                <w14:ligatures w14:val="standardContextual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  <w:kern w:val="2"/>
                <w:lang w:val="hy-AM"/>
                <w14:ligatures w14:val="standardContextual"/>
              </w:rPr>
              <w:t>4</w:t>
            </w:r>
            <w:r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  <w:kern w:val="2"/>
                <w14:ligatures w14:val="standardContextual"/>
              </w:rPr>
              <w:t>.</w:t>
            </w:r>
          </w:p>
        </w:tc>
        <w:tc>
          <w:tcPr>
            <w:tcW w:w="777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E86E6C" w14:textId="77777777" w:rsidR="00411AED" w:rsidRDefault="00411AED">
            <w:pPr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  <w:kern w:val="2"/>
                <w14:ligatures w14:val="standardContextual"/>
              </w:rPr>
            </w:pPr>
          </w:p>
        </w:tc>
      </w:tr>
    </w:tbl>
    <w:p w14:paraId="76ECF9D8" w14:textId="77777777" w:rsidR="00411AED" w:rsidRDefault="00411AED" w:rsidP="00411AED">
      <w:pPr>
        <w:spacing w:line="360" w:lineRule="auto"/>
        <w:ind w:firstLine="81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1</w:t>
      </w:r>
      <w:r>
        <w:rPr>
          <w:rFonts w:ascii="MS Gothic" w:eastAsia="MS Gothic" w:hAnsi="MS Gothic" w:cs="MS Gothic" w:hint="eastAsia"/>
          <w:color w:val="000000" w:themeColor="text1"/>
          <w:lang w:val="hy-AM"/>
        </w:rPr>
        <w:t>․</w:t>
      </w:r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Սույն օրենքն ուժի մեջ է մտնում 2026 թվականի սեպտեմբերի 1-ից։</w:t>
      </w:r>
    </w:p>
    <w:p w14:paraId="7C39C2CF" w14:textId="77777777" w:rsidR="00411AED" w:rsidRDefault="00411AED" w:rsidP="00411AED">
      <w:pPr>
        <w:spacing w:line="360" w:lineRule="auto"/>
        <w:ind w:firstLine="81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2</w:t>
      </w:r>
      <w:r>
        <w:rPr>
          <w:rFonts w:ascii="MS Gothic" w:eastAsia="MS Gothic" w:hAnsi="MS Gothic" w:cs="MS Gothic" w:hint="eastAsia"/>
          <w:color w:val="000000" w:themeColor="text1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Սույն օրենքից բխող փոփոխությունները </w:t>
      </w:r>
      <w:bookmarkEnd w:id="4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ենթաօրենսդրական նորմատիվ իրավական ակտում կատարվում են սույն օրենքն ընդունվելուց հետո եռամսյա ժամկետում։</w:t>
      </w:r>
    </w:p>
    <w:p w14:paraId="4EF37C67" w14:textId="77777777" w:rsidR="00411AED" w:rsidRDefault="00411AED" w:rsidP="00411AED">
      <w:pPr>
        <w:spacing w:line="360" w:lineRule="auto"/>
        <w:ind w:firstLine="810"/>
        <w:jc w:val="both"/>
        <w:rPr>
          <w:rFonts w:ascii="GHEA Grapalat" w:eastAsia="MS Mincho" w:hAnsi="GHEA Grapalat" w:cs="MS Mincho"/>
          <w:bCs/>
          <w:lang w:val="hy-AM"/>
        </w:rPr>
      </w:pPr>
    </w:p>
    <w:p w14:paraId="6DF86956" w14:textId="77777777" w:rsidR="00411AED" w:rsidRDefault="00411AED" w:rsidP="00411AED">
      <w:pPr>
        <w:ind w:firstLine="720"/>
        <w:jc w:val="both"/>
        <w:rPr>
          <w:rFonts w:ascii="GHEA Grapalat" w:eastAsia="MS Mincho" w:hAnsi="GHEA Grapalat" w:cs="MS Mincho"/>
          <w:bCs/>
          <w:lang w:val="hy-AM"/>
        </w:rPr>
      </w:pPr>
    </w:p>
    <w:p w14:paraId="6DEDF3FD" w14:textId="77777777" w:rsidR="00411AED" w:rsidRDefault="00411AED" w:rsidP="00411AED">
      <w:pPr>
        <w:rPr>
          <w:rFonts w:eastAsia="MS Mincho"/>
          <w:lang w:val="hy-AM"/>
        </w:rPr>
      </w:pPr>
    </w:p>
    <w:p w14:paraId="5CB6128A" w14:textId="77777777" w:rsidR="00411AED" w:rsidRDefault="00411AED" w:rsidP="00411AED">
      <w:pPr>
        <w:spacing w:line="276" w:lineRule="auto"/>
        <w:jc w:val="both"/>
        <w:rPr>
          <w:rFonts w:cstheme="minorHAnsi"/>
          <w:lang w:val="hy-AM"/>
        </w:rPr>
      </w:pPr>
    </w:p>
    <w:p w14:paraId="4FF22C0C" w14:textId="77777777" w:rsidR="00411AED" w:rsidRDefault="00411AED" w:rsidP="00411AED">
      <w:pPr>
        <w:spacing w:line="276" w:lineRule="auto"/>
        <w:jc w:val="both"/>
        <w:rPr>
          <w:rFonts w:ascii="GHEA Grapalat" w:hAnsi="GHEA Grapalat" w:cstheme="minorHAnsi"/>
          <w:b/>
          <w:lang w:val="hy-AM"/>
        </w:rPr>
      </w:pPr>
      <w:r>
        <w:rPr>
          <w:rFonts w:ascii="GHEA Grapalat" w:hAnsi="GHEA Grapalat" w:cstheme="minorHAnsi"/>
          <w:b/>
          <w:lang w:val="hy-AM"/>
        </w:rPr>
        <w:t xml:space="preserve">       ՀԱՆՐԱՊԵՏՈՒԹՅԱՆ</w:t>
      </w:r>
    </w:p>
    <w:p w14:paraId="1890A220" w14:textId="77777777" w:rsidR="00411AED" w:rsidRDefault="00411AED" w:rsidP="00411AED">
      <w:pPr>
        <w:spacing w:line="480" w:lineRule="auto"/>
        <w:rPr>
          <w:rFonts w:ascii="GHEA Grapalat" w:eastAsia="MS Mincho" w:hAnsi="GHEA Grapalat" w:cs="Sylfaen"/>
          <w:b/>
          <w:lang w:val="hy-AM" w:eastAsia="ru-RU"/>
        </w:rPr>
      </w:pPr>
      <w:r>
        <w:rPr>
          <w:rFonts w:ascii="GHEA Grapalat" w:hAnsi="GHEA Grapalat" w:cstheme="minorHAnsi"/>
          <w:b/>
          <w:lang w:val="hy-AM"/>
        </w:rPr>
        <w:t xml:space="preserve">       ՆԱԽԱԳԱՀ                                                                           </w:t>
      </w:r>
      <w:r>
        <w:rPr>
          <w:rFonts w:ascii="GHEA Grapalat" w:eastAsia="MS Mincho" w:hAnsi="GHEA Grapalat" w:cs="Sylfaen"/>
          <w:b/>
          <w:lang w:val="hy-AM" w:eastAsia="ru-RU"/>
        </w:rPr>
        <w:t>Վ. ԽԱՉԱՏՈՒՐՅԱՆ</w:t>
      </w:r>
    </w:p>
    <w:p w14:paraId="7FA87053" w14:textId="77777777" w:rsidR="00411AED" w:rsidRDefault="00411AED" w:rsidP="00411AED">
      <w:pPr>
        <w:spacing w:line="480" w:lineRule="auto"/>
        <w:jc w:val="right"/>
        <w:rPr>
          <w:rFonts w:ascii="GHEA Grapalat" w:eastAsia="MS Mincho" w:hAnsi="GHEA Grapalat" w:cs="Sylfaen"/>
          <w:b/>
          <w:lang w:val="hy-AM" w:eastAsia="ru-RU"/>
        </w:rPr>
      </w:pPr>
      <w:r>
        <w:rPr>
          <w:rFonts w:ascii="GHEA Grapalat" w:eastAsia="MS Mincho" w:hAnsi="GHEA Grapalat" w:cs="Sylfaen"/>
          <w:b/>
          <w:lang w:val="hy-AM" w:eastAsia="ru-RU"/>
        </w:rPr>
        <w:t xml:space="preserve">               2026 թ</w:t>
      </w:r>
      <w:r>
        <w:rPr>
          <w:rFonts w:ascii="Microsoft JhengHei" w:eastAsia="Microsoft JhengHei" w:hAnsi="Microsoft JhengHei" w:cs="Microsoft JhengHei" w:hint="eastAsia"/>
          <w:b/>
          <w:lang w:val="hy-AM" w:eastAsia="ru-RU"/>
        </w:rPr>
        <w:t>․</w:t>
      </w:r>
      <w:r>
        <w:rPr>
          <w:rFonts w:ascii="GHEA Grapalat" w:eastAsia="MS Mincho" w:hAnsi="GHEA Grapalat" w:cs="GHEA Grapalat"/>
          <w:b/>
          <w:lang w:val="hy-AM" w:eastAsia="ru-RU"/>
        </w:rPr>
        <w:t>—————</w:t>
      </w:r>
      <w:r>
        <w:rPr>
          <w:rFonts w:ascii="GHEA Grapalat" w:eastAsia="MS Mincho" w:hAnsi="GHEA Grapalat" w:cs="Sylfaen"/>
          <w:b/>
          <w:lang w:val="hy-AM" w:eastAsia="ru-RU"/>
        </w:rPr>
        <w:t xml:space="preserve">  «     »              </w:t>
      </w:r>
    </w:p>
    <w:p w14:paraId="7BEA2406" w14:textId="77777777" w:rsidR="00411AED" w:rsidRDefault="00411AED" w:rsidP="00411AED">
      <w:pPr>
        <w:spacing w:line="480" w:lineRule="auto"/>
        <w:jc w:val="center"/>
        <w:rPr>
          <w:rFonts w:ascii="GHEA Grapalat" w:eastAsia="MS Mincho" w:hAnsi="GHEA Grapalat"/>
        </w:rPr>
      </w:pPr>
      <w:r>
        <w:rPr>
          <w:rFonts w:ascii="GHEA Grapalat" w:eastAsia="MS Mincho" w:hAnsi="GHEA Grapalat" w:cs="Sylfaen"/>
          <w:b/>
          <w:lang w:val="hy-AM" w:eastAsia="ru-RU"/>
        </w:rPr>
        <w:t xml:space="preserve">                                                                                                          </w:t>
      </w:r>
      <w:proofErr w:type="spellStart"/>
      <w:r>
        <w:rPr>
          <w:rFonts w:ascii="GHEA Grapalat" w:eastAsia="MS Mincho" w:hAnsi="GHEA Grapalat" w:cs="Sylfaen"/>
          <w:b/>
          <w:lang w:val="hy-AM" w:eastAsia="ru-RU"/>
        </w:rPr>
        <w:t>Երևան</w:t>
      </w:r>
      <w:proofErr w:type="spellEnd"/>
    </w:p>
    <w:p w14:paraId="648EEEA1" w14:textId="77777777" w:rsidR="006B06DC" w:rsidRPr="00411AED" w:rsidRDefault="006B06DC" w:rsidP="00411AED">
      <w:pPr>
        <w:rPr>
          <w:rFonts w:eastAsia="MS Mincho"/>
        </w:rPr>
      </w:pPr>
      <w:bookmarkStart w:id="5" w:name="_GoBack"/>
      <w:bookmarkEnd w:id="5"/>
    </w:p>
    <w:sectPr w:rsidR="006B06DC" w:rsidRPr="00411AED" w:rsidSect="00546519">
      <w:pgSz w:w="11906" w:h="16838" w:code="9"/>
      <w:pgMar w:top="1134" w:right="851" w:bottom="1134" w:left="9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59AC"/>
    <w:multiLevelType w:val="multilevel"/>
    <w:tmpl w:val="681A0994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ascii="GHEA Grapalat" w:eastAsia="MS Mincho" w:hAnsi="GHEA Grapalat" w:cs="MS Mincho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23F77"/>
    <w:multiLevelType w:val="hybridMultilevel"/>
    <w:tmpl w:val="2C1A4DFC"/>
    <w:lvl w:ilvl="0" w:tplc="1332B996">
      <w:start w:val="1"/>
      <w:numFmt w:val="decimal"/>
      <w:lvlText w:val="%1)"/>
      <w:lvlJc w:val="left"/>
      <w:pPr>
        <w:ind w:left="2070" w:hanging="360"/>
      </w:pPr>
      <w:rPr>
        <w:rFonts w:ascii="GHEA Grapalat" w:eastAsia="MS Mincho" w:hAnsi="GHEA Grapalat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" w15:restartNumberingAfterBreak="0">
    <w:nsid w:val="117D163E"/>
    <w:multiLevelType w:val="hybridMultilevel"/>
    <w:tmpl w:val="A456F2E0"/>
    <w:lvl w:ilvl="0" w:tplc="F356D0D8">
      <w:start w:val="1"/>
      <w:numFmt w:val="decimal"/>
      <w:lvlText w:val="%1."/>
      <w:lvlJc w:val="left"/>
      <w:pPr>
        <w:ind w:left="11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14A77E77"/>
    <w:multiLevelType w:val="hybridMultilevel"/>
    <w:tmpl w:val="209693CC"/>
    <w:lvl w:ilvl="0" w:tplc="2B12DE06">
      <w:start w:val="1"/>
      <w:numFmt w:val="decimal"/>
      <w:lvlText w:val="%1."/>
      <w:lvlJc w:val="left"/>
      <w:pPr>
        <w:ind w:left="11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8040BC0"/>
    <w:multiLevelType w:val="hybridMultilevel"/>
    <w:tmpl w:val="D9ECCB58"/>
    <w:lvl w:ilvl="0" w:tplc="6F92D69C">
      <w:start w:val="2"/>
      <w:numFmt w:val="decimal"/>
      <w:lvlText w:val="%1."/>
      <w:lvlJc w:val="left"/>
      <w:pPr>
        <w:ind w:left="11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3072FE"/>
    <w:multiLevelType w:val="hybridMultilevel"/>
    <w:tmpl w:val="F39E9CBE"/>
    <w:lvl w:ilvl="0" w:tplc="B2D6720E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3D900252"/>
    <w:multiLevelType w:val="multilevel"/>
    <w:tmpl w:val="892E2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450A98"/>
    <w:multiLevelType w:val="hybridMultilevel"/>
    <w:tmpl w:val="E5F81798"/>
    <w:lvl w:ilvl="0" w:tplc="8250BA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4F389B"/>
    <w:multiLevelType w:val="multilevel"/>
    <w:tmpl w:val="94FAB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C85F55"/>
    <w:multiLevelType w:val="hybridMultilevel"/>
    <w:tmpl w:val="529820A2"/>
    <w:lvl w:ilvl="0" w:tplc="C792E7E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6AB452E2"/>
    <w:multiLevelType w:val="hybridMultilevel"/>
    <w:tmpl w:val="68503C74"/>
    <w:lvl w:ilvl="0" w:tplc="5536615C">
      <w:start w:val="1"/>
      <w:numFmt w:val="decimal"/>
      <w:lvlText w:val="%1."/>
      <w:lvlJc w:val="left"/>
      <w:pPr>
        <w:ind w:left="1260" w:hanging="360"/>
      </w:pPr>
      <w:rPr>
        <w:rFonts w:ascii="GHEA Grapalat" w:eastAsiaTheme="minorHAnsi" w:hAnsi="GHEA Grapalat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BB40130"/>
    <w:multiLevelType w:val="hybridMultilevel"/>
    <w:tmpl w:val="6B1C94EC"/>
    <w:lvl w:ilvl="0" w:tplc="0B24E47A">
      <w:start w:val="2"/>
      <w:numFmt w:val="decimal"/>
      <w:lvlText w:val="%1."/>
      <w:lvlJc w:val="left"/>
      <w:pPr>
        <w:ind w:left="11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11"/>
  </w:num>
  <w:num w:numId="9">
    <w:abstractNumId w:val="3"/>
  </w:num>
  <w:num w:numId="10">
    <w:abstractNumId w:val="4"/>
  </w:num>
  <w:num w:numId="11">
    <w:abstractNumId w:val="1"/>
  </w:num>
  <w:num w:numId="12">
    <w:abstractNumId w:val="0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B66"/>
    <w:rsid w:val="00021475"/>
    <w:rsid w:val="0004326E"/>
    <w:rsid w:val="00082DC6"/>
    <w:rsid w:val="000D79C1"/>
    <w:rsid w:val="00101AA2"/>
    <w:rsid w:val="00112422"/>
    <w:rsid w:val="00132CA1"/>
    <w:rsid w:val="001360D0"/>
    <w:rsid w:val="001649D3"/>
    <w:rsid w:val="00174E0D"/>
    <w:rsid w:val="001B75CC"/>
    <w:rsid w:val="001E08FF"/>
    <w:rsid w:val="001F3185"/>
    <w:rsid w:val="002609FF"/>
    <w:rsid w:val="00264BF5"/>
    <w:rsid w:val="002C5041"/>
    <w:rsid w:val="00321807"/>
    <w:rsid w:val="003239F4"/>
    <w:rsid w:val="00326525"/>
    <w:rsid w:val="00387D3F"/>
    <w:rsid w:val="003967D5"/>
    <w:rsid w:val="003D3B72"/>
    <w:rsid w:val="003F0B58"/>
    <w:rsid w:val="00411AED"/>
    <w:rsid w:val="0043474D"/>
    <w:rsid w:val="004C5A6E"/>
    <w:rsid w:val="004E48E6"/>
    <w:rsid w:val="00525B29"/>
    <w:rsid w:val="005447C7"/>
    <w:rsid w:val="00546519"/>
    <w:rsid w:val="0057239D"/>
    <w:rsid w:val="00580236"/>
    <w:rsid w:val="005C1645"/>
    <w:rsid w:val="005D307A"/>
    <w:rsid w:val="005D3F5C"/>
    <w:rsid w:val="005D5338"/>
    <w:rsid w:val="00607B4B"/>
    <w:rsid w:val="006708F4"/>
    <w:rsid w:val="006B06DC"/>
    <w:rsid w:val="006C0B77"/>
    <w:rsid w:val="007202B1"/>
    <w:rsid w:val="00747FA6"/>
    <w:rsid w:val="00783157"/>
    <w:rsid w:val="00792E0C"/>
    <w:rsid w:val="007A62F5"/>
    <w:rsid w:val="007E0F97"/>
    <w:rsid w:val="007E18E2"/>
    <w:rsid w:val="00807143"/>
    <w:rsid w:val="008242FF"/>
    <w:rsid w:val="00870751"/>
    <w:rsid w:val="00882C86"/>
    <w:rsid w:val="00885BC9"/>
    <w:rsid w:val="008A3899"/>
    <w:rsid w:val="008B449F"/>
    <w:rsid w:val="008D54CE"/>
    <w:rsid w:val="0091226F"/>
    <w:rsid w:val="009142B6"/>
    <w:rsid w:val="00922C48"/>
    <w:rsid w:val="009552B1"/>
    <w:rsid w:val="00971D57"/>
    <w:rsid w:val="00973056"/>
    <w:rsid w:val="0098463B"/>
    <w:rsid w:val="00987016"/>
    <w:rsid w:val="00992C69"/>
    <w:rsid w:val="00995734"/>
    <w:rsid w:val="009D7597"/>
    <w:rsid w:val="009F5E15"/>
    <w:rsid w:val="00A102CD"/>
    <w:rsid w:val="00A118FF"/>
    <w:rsid w:val="00A25A8B"/>
    <w:rsid w:val="00A26AD5"/>
    <w:rsid w:val="00A50704"/>
    <w:rsid w:val="00AB79B2"/>
    <w:rsid w:val="00AD43AF"/>
    <w:rsid w:val="00AE3AE5"/>
    <w:rsid w:val="00AE72C1"/>
    <w:rsid w:val="00B009CD"/>
    <w:rsid w:val="00B915B7"/>
    <w:rsid w:val="00BF5B66"/>
    <w:rsid w:val="00C141F9"/>
    <w:rsid w:val="00C1742C"/>
    <w:rsid w:val="00C2614D"/>
    <w:rsid w:val="00C456D0"/>
    <w:rsid w:val="00C477EF"/>
    <w:rsid w:val="00CA0DFB"/>
    <w:rsid w:val="00CA2EBD"/>
    <w:rsid w:val="00CC0D35"/>
    <w:rsid w:val="00D10EF4"/>
    <w:rsid w:val="00D23015"/>
    <w:rsid w:val="00D300EF"/>
    <w:rsid w:val="00D369E2"/>
    <w:rsid w:val="00D60FF2"/>
    <w:rsid w:val="00D70CFE"/>
    <w:rsid w:val="00D813C5"/>
    <w:rsid w:val="00D819F0"/>
    <w:rsid w:val="00D94ABC"/>
    <w:rsid w:val="00DB7227"/>
    <w:rsid w:val="00E07726"/>
    <w:rsid w:val="00E30995"/>
    <w:rsid w:val="00E3707F"/>
    <w:rsid w:val="00E873C9"/>
    <w:rsid w:val="00EA0EFD"/>
    <w:rsid w:val="00EA59DF"/>
    <w:rsid w:val="00EE4070"/>
    <w:rsid w:val="00F12C76"/>
    <w:rsid w:val="00F863E8"/>
    <w:rsid w:val="00F86989"/>
    <w:rsid w:val="00FA29C1"/>
    <w:rsid w:val="00FD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94F48"/>
  <w15:docId w15:val="{2027CD80-1E3F-4697-91FB-387746E1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9F4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5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6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6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6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6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6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6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6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6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66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66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66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6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6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6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6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6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6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66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BF5B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6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6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6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66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239F4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3239F4"/>
    <w:rPr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3239F4"/>
  </w:style>
  <w:style w:type="paragraph" w:styleId="Revision">
    <w:name w:val="Revision"/>
    <w:hidden/>
    <w:uiPriority w:val="99"/>
    <w:semiHidden/>
    <w:rsid w:val="00082DC6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264BF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B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B72"/>
    <w:rPr>
      <w:rFonts w:ascii="Tahoma" w:eastAsia="Times New Roman" w:hAnsi="Tahoma" w:cs="Tahoma"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3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4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1D672-843B-48B0-871A-FC6CE74A7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236</Words>
  <Characters>1668</Characters>
  <Application>Microsoft Office Word</Application>
  <DocSecurity>0</DocSecurity>
  <Lines>50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Hakobyan</dc:creator>
  <cp:keywords>https://mul2.gov.am/tasks/1306406/oneclick?token=b28b122ee334e4325d78793d6e268e6e</cp:keywords>
  <dc:description/>
  <cp:lastModifiedBy>Marina Vardanyan</cp:lastModifiedBy>
  <cp:revision>30</cp:revision>
  <cp:lastPrinted>2025-05-06T10:44:00Z</cp:lastPrinted>
  <dcterms:created xsi:type="dcterms:W3CDTF">2025-11-14T06:33:00Z</dcterms:created>
  <dcterms:modified xsi:type="dcterms:W3CDTF">2026-04-22T06:03:00Z</dcterms:modified>
</cp:coreProperties>
</file>