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DB7" w:rsidRPr="00E37742" w:rsidRDefault="00507DB7" w:rsidP="00E37742">
      <w:pPr>
        <w:spacing w:after="0" w:line="360" w:lineRule="auto"/>
        <w:ind w:right="-142"/>
        <w:jc w:val="center"/>
        <w:rPr>
          <w:rFonts w:ascii="GHEA Grapalat" w:eastAsia="Times New Roman" w:hAnsi="GHEA Grapalat" w:cs="Times New Roman"/>
          <w:b/>
          <w:sz w:val="24"/>
          <w:szCs w:val="24"/>
          <w:lang w:val="hy-AM" w:eastAsia="ru-RU"/>
        </w:rPr>
      </w:pPr>
      <w:r w:rsidRPr="00E37742">
        <w:rPr>
          <w:rFonts w:ascii="GHEA Grapalat" w:eastAsia="Times New Roman" w:hAnsi="GHEA Grapalat" w:cs="Times New Roman"/>
          <w:b/>
          <w:sz w:val="24"/>
          <w:szCs w:val="24"/>
          <w:lang w:val="hy-AM" w:eastAsia="ru-RU"/>
        </w:rPr>
        <w:t>Հ Ի Մ Ն Ա Վ Ո Ր Ո Ւ Մ</w:t>
      </w:r>
    </w:p>
    <w:p w:rsidR="00235489" w:rsidRPr="00E37742" w:rsidRDefault="00235489" w:rsidP="00E37742">
      <w:pPr>
        <w:shd w:val="clear" w:color="auto" w:fill="FFFFFF"/>
        <w:spacing w:after="0" w:line="360" w:lineRule="auto"/>
        <w:jc w:val="center"/>
        <w:rPr>
          <w:rFonts w:ascii="GHEA Grapalat" w:eastAsia="Times New Roman" w:hAnsi="GHEA Grapalat" w:cs="Times New Roman"/>
          <w:b/>
          <w:bCs/>
          <w:sz w:val="24"/>
          <w:szCs w:val="24"/>
          <w:lang w:val="hy-AM"/>
        </w:rPr>
      </w:pPr>
      <w:r w:rsidRPr="00E37742">
        <w:rPr>
          <w:rFonts w:ascii="GHEA Grapalat" w:eastAsia="Times New Roman" w:hAnsi="GHEA Grapalat" w:cs="Arial"/>
          <w:b/>
          <w:bCs/>
          <w:sz w:val="24"/>
          <w:szCs w:val="24"/>
          <w:lang w:val="hy-AM"/>
        </w:rPr>
        <w:t>«ՊԵՏԱԿԱՆ ՏՈՒՐՔԻ ԳԾՈՎ ԱՐՏՈՆՈՒԹՅՈՒՆ ՍԱՀՄԱՆԵԼՈՒ ՄԱՍԻՆ</w:t>
      </w:r>
      <w:r w:rsidR="00507DB7" w:rsidRPr="00E37742">
        <w:rPr>
          <w:rFonts w:ascii="GHEA Grapalat" w:eastAsia="Times New Roman" w:hAnsi="GHEA Grapalat" w:cs="Times New Roman"/>
          <w:b/>
          <w:bCs/>
          <w:sz w:val="24"/>
          <w:szCs w:val="24"/>
          <w:lang w:val="hy-AM"/>
        </w:rPr>
        <w:t xml:space="preserve">» </w:t>
      </w:r>
    </w:p>
    <w:p w:rsidR="00507DB7" w:rsidRPr="00E37742" w:rsidRDefault="00507DB7" w:rsidP="00E37742">
      <w:pPr>
        <w:shd w:val="clear" w:color="auto" w:fill="FFFFFF"/>
        <w:spacing w:after="0" w:line="360" w:lineRule="auto"/>
        <w:jc w:val="center"/>
        <w:rPr>
          <w:rFonts w:ascii="GHEA Grapalat" w:eastAsia="Times New Roman" w:hAnsi="GHEA Grapalat" w:cs="Times New Roman"/>
          <w:sz w:val="24"/>
          <w:szCs w:val="24"/>
          <w:lang w:val="hy-AM"/>
        </w:rPr>
      </w:pPr>
      <w:r w:rsidRPr="00E37742">
        <w:rPr>
          <w:rFonts w:ascii="GHEA Grapalat" w:eastAsia="Times New Roman" w:hAnsi="GHEA Grapalat" w:cs="Times New Roman"/>
          <w:b/>
          <w:bCs/>
          <w:sz w:val="24"/>
          <w:szCs w:val="24"/>
          <w:lang w:val="hy-AM"/>
        </w:rPr>
        <w:t>ԿԱՌԱՎԱՐՈՒԹՅԱՆ ՈՐՈՇՄԱՆ ՆԱԽԱԳԾԻ</w:t>
      </w:r>
    </w:p>
    <w:p w:rsidR="00507DB7" w:rsidRPr="00E37742" w:rsidRDefault="00507DB7" w:rsidP="00E37742">
      <w:pPr>
        <w:pStyle w:val="NormalWeb"/>
        <w:spacing w:before="0" w:beforeAutospacing="0" w:after="0" w:afterAutospacing="0" w:line="360" w:lineRule="auto"/>
        <w:ind w:right="-142"/>
        <w:rPr>
          <w:rFonts w:ascii="GHEA Grapalat" w:hAnsi="GHEA Grapalat"/>
          <w:lang w:val="hy-AM"/>
        </w:rPr>
      </w:pPr>
    </w:p>
    <w:p w:rsidR="00507DB7" w:rsidRPr="00E37742" w:rsidRDefault="00507DB7" w:rsidP="00E37742">
      <w:pPr>
        <w:pStyle w:val="ListParagraph"/>
        <w:numPr>
          <w:ilvl w:val="0"/>
          <w:numId w:val="1"/>
        </w:numPr>
        <w:spacing w:after="0" w:line="360" w:lineRule="auto"/>
        <w:ind w:left="0" w:firstLine="0"/>
        <w:jc w:val="both"/>
        <w:rPr>
          <w:rFonts w:ascii="GHEA Grapalat" w:eastAsia="Times New Roman" w:hAnsi="GHEA Grapalat" w:cs="Times New Roman"/>
          <w:b/>
          <w:sz w:val="24"/>
          <w:szCs w:val="24"/>
          <w:u w:val="single"/>
          <w:lang w:val="hy-AM" w:eastAsia="en-GB"/>
        </w:rPr>
      </w:pPr>
      <w:r w:rsidRPr="00E37742">
        <w:rPr>
          <w:rFonts w:ascii="GHEA Grapalat" w:eastAsia="Times New Roman" w:hAnsi="GHEA Grapalat" w:cs="Times New Roman"/>
          <w:b/>
          <w:sz w:val="24"/>
          <w:szCs w:val="24"/>
          <w:u w:val="single"/>
          <w:lang w:val="hy-AM" w:eastAsia="en-GB"/>
        </w:rPr>
        <w:t xml:space="preserve">Ընթացիկ իրավիճակը և իրավական ակտի ընդունման անհրաժեշտությունը </w:t>
      </w:r>
    </w:p>
    <w:p w:rsidR="00D0313C" w:rsidRDefault="00165184" w:rsidP="00E37742">
      <w:pPr>
        <w:spacing w:after="0" w:line="360" w:lineRule="auto"/>
        <w:ind w:firstLine="706"/>
        <w:jc w:val="both"/>
        <w:rPr>
          <w:rFonts w:ascii="GHEA Grapalat" w:eastAsia="Times New Roman" w:hAnsi="GHEA Grapalat" w:cs="Times New Roman"/>
          <w:bCs/>
          <w:sz w:val="24"/>
          <w:szCs w:val="24"/>
          <w:lang w:val="hy-AM" w:eastAsia="en-GB"/>
        </w:rPr>
      </w:pPr>
      <w:r w:rsidRPr="00E37742">
        <w:rPr>
          <w:rFonts w:ascii="GHEA Grapalat" w:eastAsia="Times New Roman" w:hAnsi="GHEA Grapalat" w:cs="Times New Roman"/>
          <w:bCs/>
          <w:sz w:val="24"/>
          <w:szCs w:val="24"/>
          <w:lang w:val="hy-AM"/>
        </w:rPr>
        <w:t>«</w:t>
      </w:r>
      <w:r w:rsidR="00DD553B">
        <w:rPr>
          <w:rFonts w:ascii="GHEA Grapalat" w:eastAsia="Times New Roman" w:hAnsi="GHEA Grapalat" w:cs="Times New Roman"/>
          <w:bCs/>
          <w:sz w:val="24"/>
          <w:szCs w:val="24"/>
          <w:lang w:val="hy-AM"/>
        </w:rPr>
        <w:t>Պ</w:t>
      </w:r>
      <w:r w:rsidR="00EF3634" w:rsidRPr="00E37742">
        <w:rPr>
          <w:rFonts w:ascii="GHEA Grapalat" w:eastAsia="Times New Roman" w:hAnsi="GHEA Grapalat" w:cs="Arial"/>
          <w:bCs/>
          <w:sz w:val="24"/>
          <w:szCs w:val="24"/>
          <w:lang w:val="hy-AM"/>
        </w:rPr>
        <w:t>ետական տուրքի գծով արտոնություն սահմանելու մասին</w:t>
      </w:r>
      <w:r w:rsidRPr="00E37742">
        <w:rPr>
          <w:rFonts w:ascii="GHEA Grapalat" w:eastAsia="Times New Roman" w:hAnsi="GHEA Grapalat" w:cs="Times New Roman"/>
          <w:bCs/>
          <w:sz w:val="24"/>
          <w:szCs w:val="24"/>
          <w:lang w:val="hy-AM"/>
        </w:rPr>
        <w:t xml:space="preserve">» </w:t>
      </w:r>
      <w:r w:rsidR="009B5BC4" w:rsidRPr="00E37742">
        <w:rPr>
          <w:rFonts w:ascii="GHEA Grapalat" w:eastAsia="Times New Roman" w:hAnsi="GHEA Grapalat" w:cs="Times New Roman"/>
          <w:bCs/>
          <w:sz w:val="24"/>
          <w:szCs w:val="24"/>
          <w:lang w:val="hy-AM"/>
        </w:rPr>
        <w:t>Կ</w:t>
      </w:r>
      <w:r w:rsidR="00507DB7" w:rsidRPr="00E37742">
        <w:rPr>
          <w:rFonts w:ascii="GHEA Grapalat" w:eastAsia="Times New Roman" w:hAnsi="GHEA Grapalat" w:cs="Times New Roman"/>
          <w:bCs/>
          <w:sz w:val="24"/>
          <w:szCs w:val="24"/>
          <w:lang w:val="hy-AM"/>
        </w:rPr>
        <w:t>առավարության որոշման ընդունումը պայմանավորված է</w:t>
      </w:r>
      <w:r w:rsidR="00507DB7" w:rsidRPr="00E37742">
        <w:rPr>
          <w:rFonts w:ascii="GHEA Grapalat" w:eastAsia="Times New Roman" w:hAnsi="GHEA Grapalat" w:cs="Times New Roman"/>
          <w:bCs/>
          <w:sz w:val="24"/>
          <w:szCs w:val="24"/>
          <w:lang w:val="hy-AM" w:eastAsia="en-GB"/>
        </w:rPr>
        <w:t xml:space="preserve"> ՄԱԿ-ի «Կենսաբ</w:t>
      </w:r>
      <w:r w:rsidR="00587B4C">
        <w:rPr>
          <w:rFonts w:ascii="GHEA Grapalat" w:eastAsia="Times New Roman" w:hAnsi="GHEA Grapalat" w:cs="Times New Roman"/>
          <w:bCs/>
          <w:sz w:val="24"/>
          <w:szCs w:val="24"/>
          <w:lang w:val="hy-AM" w:eastAsia="en-GB"/>
        </w:rPr>
        <w:t>անական բազ</w:t>
      </w:r>
      <w:r w:rsidR="00507DB7" w:rsidRPr="00E37742">
        <w:rPr>
          <w:rFonts w:ascii="GHEA Grapalat" w:eastAsia="Times New Roman" w:hAnsi="GHEA Grapalat" w:cs="Times New Roman"/>
          <w:bCs/>
          <w:sz w:val="24"/>
          <w:szCs w:val="24"/>
          <w:lang w:val="hy-AM" w:eastAsia="en-GB"/>
        </w:rPr>
        <w:t>մազանության մասին» կոնվենցիայի Կողմերի 17-րդ համաժողով</w:t>
      </w:r>
      <w:r w:rsidR="00D0313C">
        <w:rPr>
          <w:rFonts w:ascii="GHEA Grapalat" w:eastAsia="Times New Roman" w:hAnsi="GHEA Grapalat" w:cs="Times New Roman"/>
          <w:bCs/>
          <w:sz w:val="24"/>
          <w:szCs w:val="24"/>
          <w:lang w:val="hy-AM" w:eastAsia="en-GB"/>
        </w:rPr>
        <w:t>ին</w:t>
      </w:r>
      <w:r w:rsidR="00507DB7" w:rsidRPr="00E37742">
        <w:rPr>
          <w:rFonts w:ascii="GHEA Grapalat" w:eastAsia="Times New Roman" w:hAnsi="GHEA Grapalat" w:cs="Times New Roman"/>
          <w:bCs/>
          <w:sz w:val="24"/>
          <w:szCs w:val="24"/>
          <w:lang w:val="hy-AM" w:eastAsia="en-GB"/>
        </w:rPr>
        <w:t xml:space="preserve"> (այսուհետ՝ COP 17 Համաժողով) </w:t>
      </w:r>
      <w:r w:rsidR="00D0313C" w:rsidRPr="00D0313C">
        <w:rPr>
          <w:rFonts w:ascii="GHEA Grapalat" w:eastAsia="Times New Roman" w:hAnsi="GHEA Grapalat" w:cs="Times New Roman"/>
          <w:bCs/>
          <w:sz w:val="24"/>
          <w:szCs w:val="24"/>
          <w:lang w:val="hy-AM" w:eastAsia="en-GB"/>
        </w:rPr>
        <w:t>մասնակցելու նպատակով Հայաստանի Հանրապետություն ժամանող օտարերկրյա քաղաքացիներ</w:t>
      </w:r>
      <w:r w:rsidR="00D0313C">
        <w:rPr>
          <w:rFonts w:ascii="GHEA Grapalat" w:eastAsia="Times New Roman" w:hAnsi="GHEA Grapalat" w:cs="Times New Roman"/>
          <w:bCs/>
          <w:sz w:val="24"/>
          <w:szCs w:val="24"/>
          <w:lang w:val="hy-AM" w:eastAsia="en-GB"/>
        </w:rPr>
        <w:t>ին</w:t>
      </w:r>
      <w:r w:rsidR="00D0313C" w:rsidRPr="00D0313C">
        <w:rPr>
          <w:rFonts w:ascii="GHEA Grapalat" w:eastAsia="Times New Roman" w:hAnsi="GHEA Grapalat" w:cs="Times New Roman"/>
          <w:bCs/>
          <w:sz w:val="24"/>
          <w:szCs w:val="24"/>
          <w:lang w:val="hy-AM" w:eastAsia="en-GB"/>
        </w:rPr>
        <w:t xml:space="preserve">, որոնց համար գործում է վիզային ռեժիմ, Հայաստանի Հանրապետություն մուտքի </w:t>
      </w:r>
      <w:r w:rsidR="007F091F" w:rsidRPr="001C0EDB">
        <w:rPr>
          <w:rFonts w:ascii="GHEA Grapalat" w:eastAsia="Times New Roman" w:hAnsi="GHEA Grapalat" w:cs="Sylfaen"/>
          <w:bCs/>
          <w:iCs/>
          <w:sz w:val="24"/>
          <w:szCs w:val="24"/>
          <w:lang w:val="hy-AM" w:eastAsia="ru-RU"/>
        </w:rPr>
        <w:t>(</w:t>
      </w:r>
      <w:r w:rsidR="007F091F">
        <w:rPr>
          <w:rFonts w:ascii="GHEA Grapalat" w:eastAsia="Times New Roman" w:hAnsi="GHEA Grapalat" w:cs="Sylfaen"/>
          <w:bCs/>
          <w:iCs/>
          <w:sz w:val="24"/>
          <w:szCs w:val="24"/>
          <w:lang w:val="hy-AM" w:eastAsia="ru-RU"/>
        </w:rPr>
        <w:t>մինչև 21 օր</w:t>
      </w:r>
      <w:r w:rsidR="007F091F" w:rsidRPr="001C0EDB">
        <w:rPr>
          <w:rFonts w:ascii="GHEA Grapalat" w:eastAsia="Times New Roman" w:hAnsi="GHEA Grapalat" w:cs="Sylfaen"/>
          <w:bCs/>
          <w:iCs/>
          <w:sz w:val="24"/>
          <w:szCs w:val="24"/>
          <w:lang w:val="hy-AM" w:eastAsia="ru-RU"/>
        </w:rPr>
        <w:t>)</w:t>
      </w:r>
      <w:r w:rsidR="007F091F">
        <w:rPr>
          <w:rFonts w:ascii="GHEA Grapalat" w:eastAsia="Times New Roman" w:hAnsi="GHEA Grapalat" w:cs="Sylfaen"/>
          <w:bCs/>
          <w:iCs/>
          <w:sz w:val="24"/>
          <w:szCs w:val="24"/>
          <w:lang w:val="hy-AM" w:eastAsia="ru-RU"/>
        </w:rPr>
        <w:t xml:space="preserve"> </w:t>
      </w:r>
      <w:bookmarkStart w:id="0" w:name="_GoBack"/>
      <w:bookmarkEnd w:id="0"/>
      <w:r w:rsidR="00D0313C" w:rsidRPr="00D0313C">
        <w:rPr>
          <w:rFonts w:ascii="GHEA Grapalat" w:eastAsia="Times New Roman" w:hAnsi="GHEA Grapalat" w:cs="Times New Roman"/>
          <w:bCs/>
          <w:sz w:val="24"/>
          <w:szCs w:val="24"/>
          <w:lang w:val="hy-AM" w:eastAsia="en-GB"/>
        </w:rPr>
        <w:t>տրամադրման համար նախատեսված պետական տուրքի վճարումից</w:t>
      </w:r>
      <w:r w:rsidR="00D0313C">
        <w:rPr>
          <w:rFonts w:ascii="GHEA Grapalat" w:eastAsia="Times New Roman" w:hAnsi="GHEA Grapalat" w:cs="Times New Roman"/>
          <w:bCs/>
          <w:sz w:val="24"/>
          <w:szCs w:val="24"/>
          <w:lang w:val="hy-AM" w:eastAsia="en-GB"/>
        </w:rPr>
        <w:t xml:space="preserve"> ազատելու անհրաժեշտությամբ։ </w:t>
      </w:r>
    </w:p>
    <w:p w:rsidR="00507DB7" w:rsidRPr="00E37742" w:rsidRDefault="00507DB7" w:rsidP="00E37742">
      <w:pPr>
        <w:spacing w:after="0" w:line="360" w:lineRule="auto"/>
        <w:ind w:firstLine="706"/>
        <w:jc w:val="both"/>
        <w:rPr>
          <w:rFonts w:ascii="GHEA Grapalat" w:eastAsia="Times New Roman" w:hAnsi="GHEA Grapalat" w:cs="Times New Roman"/>
          <w:bCs/>
          <w:sz w:val="24"/>
          <w:szCs w:val="24"/>
          <w:lang w:val="hy-AM" w:eastAsia="en-GB"/>
        </w:rPr>
      </w:pPr>
      <w:r w:rsidRPr="00E37742">
        <w:rPr>
          <w:rFonts w:ascii="GHEA Grapalat" w:hAnsi="GHEA Grapalat"/>
          <w:sz w:val="24"/>
          <w:szCs w:val="24"/>
          <w:lang w:val="hy-AM"/>
        </w:rPr>
        <w:t xml:space="preserve">2024 թվականի հոկտեմբերի 31-ին Կոլումբիայի Կալի քաղաքում ընթացող ՄԱԿ-ի </w:t>
      </w:r>
      <w:r w:rsidR="009B5BC4" w:rsidRPr="00E37742">
        <w:rPr>
          <w:rFonts w:ascii="GHEA Grapalat" w:hAnsi="GHEA Grapalat"/>
          <w:sz w:val="24"/>
          <w:szCs w:val="24"/>
          <w:lang w:val="hy-AM"/>
        </w:rPr>
        <w:t>«</w:t>
      </w:r>
      <w:r w:rsidRPr="00E37742">
        <w:rPr>
          <w:rFonts w:ascii="GHEA Grapalat" w:hAnsi="GHEA Grapalat"/>
          <w:sz w:val="24"/>
          <w:szCs w:val="24"/>
          <w:lang w:val="hy-AM"/>
        </w:rPr>
        <w:t>Կենսաբանական բազմազանության մասին</w:t>
      </w:r>
      <w:r w:rsidR="009B5BC4" w:rsidRPr="00E37742">
        <w:rPr>
          <w:rFonts w:ascii="GHEA Grapalat" w:hAnsi="GHEA Grapalat"/>
          <w:sz w:val="24"/>
          <w:szCs w:val="24"/>
          <w:lang w:val="hy-AM"/>
        </w:rPr>
        <w:t>»</w:t>
      </w:r>
      <w:r w:rsidRPr="00E37742">
        <w:rPr>
          <w:rFonts w:ascii="GHEA Grapalat" w:hAnsi="GHEA Grapalat"/>
          <w:sz w:val="24"/>
          <w:szCs w:val="24"/>
          <w:lang w:val="hy-AM"/>
        </w:rPr>
        <w:t xml:space="preserve"> կոնվենցիայի կողմերի 16-րդ համաժողովի ընթացքում Հայաստանն ընտրվել է որպես կողմերի 17-րդ համաժողովի հյուրընկալող երկիր։</w:t>
      </w:r>
      <w:r w:rsidRPr="00E37742">
        <w:rPr>
          <w:rFonts w:ascii="GHEA Grapalat" w:eastAsia="Times New Roman" w:hAnsi="GHEA Grapalat" w:cs="Times New Roman"/>
          <w:bCs/>
          <w:sz w:val="24"/>
          <w:szCs w:val="24"/>
          <w:lang w:val="hy-AM" w:eastAsia="en-GB"/>
        </w:rPr>
        <w:t xml:space="preserve"> </w:t>
      </w:r>
    </w:p>
    <w:p w:rsidR="00507DB7" w:rsidRPr="00E37742" w:rsidRDefault="00507DB7" w:rsidP="00E37742">
      <w:pPr>
        <w:spacing w:after="0" w:line="360" w:lineRule="auto"/>
        <w:ind w:firstLine="708"/>
        <w:jc w:val="both"/>
        <w:rPr>
          <w:rFonts w:ascii="GHEA Grapalat" w:eastAsia="Times New Roman" w:hAnsi="GHEA Grapalat" w:cs="Times New Roman"/>
          <w:bCs/>
          <w:sz w:val="24"/>
          <w:szCs w:val="24"/>
          <w:lang w:val="hy-AM" w:eastAsia="en-GB"/>
        </w:rPr>
      </w:pPr>
      <w:r w:rsidRPr="00E37742">
        <w:rPr>
          <w:rFonts w:ascii="GHEA Grapalat" w:eastAsia="Times New Roman" w:hAnsi="GHEA Grapalat" w:cs="Times New Roman"/>
          <w:bCs/>
          <w:sz w:val="24"/>
          <w:szCs w:val="24"/>
          <w:lang w:val="hy-AM" w:eastAsia="en-GB"/>
        </w:rPr>
        <w:t xml:space="preserve">Վերոնշյալ միջազգային խոշոր միջոցառման պատշաճ կազմակերպման նպատակով Հայաստանի Հանրապետության վարչապետը հանձնարարել է (2025 թվականի ապրիլի 17-ի № 02/06.32/12553 հանձնարարական) Հայաստանի Հանրապետությունում անցկացվելիք COP 17 Համաժողովի հետ կապված հանձնարարականները և աշխատանքները Կառավարության մյուս առաջնահերթությունների շարքում ևս համարել առաջնային՝ հաշվի առնելով </w:t>
      </w:r>
      <w:r w:rsidR="002F0FCC" w:rsidRPr="00E37742">
        <w:rPr>
          <w:rFonts w:ascii="GHEA Grapalat" w:eastAsia="Times New Roman" w:hAnsi="GHEA Grapalat" w:cs="Times New Roman"/>
          <w:bCs/>
          <w:sz w:val="24"/>
          <w:szCs w:val="24"/>
          <w:lang w:val="hy-AM" w:eastAsia="en-GB"/>
        </w:rPr>
        <w:t>COP 17 Համաժողով</w:t>
      </w:r>
      <w:r w:rsidRPr="00E37742">
        <w:rPr>
          <w:rFonts w:ascii="GHEA Grapalat" w:eastAsia="Times New Roman" w:hAnsi="GHEA Grapalat" w:cs="Times New Roman"/>
          <w:bCs/>
          <w:sz w:val="24"/>
          <w:szCs w:val="24"/>
          <w:lang w:val="hy-AM" w:eastAsia="en-GB"/>
        </w:rPr>
        <w:t>ի կարևորությունը, մեծածավալ աշխատանքները և սեղմ ժամկետները։</w:t>
      </w:r>
    </w:p>
    <w:p w:rsidR="008847CB" w:rsidRPr="00E37742" w:rsidRDefault="000E666A" w:rsidP="00E37742">
      <w:pPr>
        <w:spacing w:after="0" w:line="360" w:lineRule="auto"/>
        <w:ind w:firstLine="708"/>
        <w:jc w:val="both"/>
        <w:rPr>
          <w:rFonts w:ascii="GHEA Grapalat" w:eastAsia="Times New Roman" w:hAnsi="GHEA Grapalat" w:cs="Times New Roman"/>
          <w:bCs/>
          <w:sz w:val="24"/>
          <w:szCs w:val="24"/>
          <w:lang w:val="hy-AM" w:eastAsia="en-GB"/>
        </w:rPr>
      </w:pPr>
      <w:r w:rsidRPr="00E37742">
        <w:rPr>
          <w:rFonts w:ascii="GHEA Grapalat" w:eastAsia="Times New Roman" w:hAnsi="GHEA Grapalat" w:cs="Times New Roman"/>
          <w:bCs/>
          <w:sz w:val="24"/>
          <w:szCs w:val="24"/>
          <w:lang w:val="hy-AM" w:eastAsia="en-GB"/>
        </w:rPr>
        <w:t xml:space="preserve">2025 թվականի </w:t>
      </w:r>
      <w:r w:rsidR="009C7BF6" w:rsidRPr="00E37742">
        <w:rPr>
          <w:rFonts w:ascii="GHEA Grapalat" w:eastAsia="Times New Roman" w:hAnsi="GHEA Grapalat" w:cs="Times New Roman"/>
          <w:bCs/>
          <w:sz w:val="24"/>
          <w:szCs w:val="24"/>
          <w:lang w:val="hy-AM" w:eastAsia="en-GB"/>
        </w:rPr>
        <w:t xml:space="preserve">սեպտեմբերի 26-ին </w:t>
      </w:r>
      <w:r w:rsidRPr="00E37742">
        <w:rPr>
          <w:rFonts w:ascii="GHEA Grapalat" w:eastAsia="Times New Roman" w:hAnsi="GHEA Grapalat" w:cs="Times New Roman"/>
          <w:bCs/>
          <w:sz w:val="24"/>
          <w:szCs w:val="24"/>
          <w:lang w:val="hy-AM" w:eastAsia="en-GB"/>
        </w:rPr>
        <w:t xml:space="preserve"> Նյու Յորք</w:t>
      </w:r>
      <w:r w:rsidR="009C7BF6" w:rsidRPr="00E37742">
        <w:rPr>
          <w:rFonts w:ascii="GHEA Grapalat" w:eastAsia="Times New Roman" w:hAnsi="GHEA Grapalat" w:cs="Times New Roman"/>
          <w:bCs/>
          <w:sz w:val="24"/>
          <w:szCs w:val="24"/>
          <w:lang w:val="hy-AM" w:eastAsia="en-GB"/>
        </w:rPr>
        <w:t xml:space="preserve"> քաղաք</w:t>
      </w:r>
      <w:r w:rsidRPr="00E37742">
        <w:rPr>
          <w:rFonts w:ascii="GHEA Grapalat" w:eastAsia="Times New Roman" w:hAnsi="GHEA Grapalat" w:cs="Times New Roman"/>
          <w:bCs/>
          <w:sz w:val="24"/>
          <w:szCs w:val="24"/>
          <w:lang w:val="hy-AM" w:eastAsia="en-GB"/>
        </w:rPr>
        <w:t>ում ստորագրվել է «</w:t>
      </w:r>
      <w:r w:rsidR="00507DB7" w:rsidRPr="00E37742">
        <w:rPr>
          <w:rFonts w:ascii="GHEA Grapalat" w:eastAsia="Times New Roman" w:hAnsi="GHEA Grapalat" w:cs="Times New Roman"/>
          <w:bCs/>
          <w:sz w:val="24"/>
          <w:szCs w:val="24"/>
          <w:lang w:val="hy-AM" w:eastAsia="en-GB"/>
        </w:rPr>
        <w:t xml:space="preserve">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 որպես Կարթագենյան արձանագրության կողմերի հանդիպում հանդես եկող կողմերի համաժողովի քսաներորդ հանդիպման, </w:t>
      </w:r>
      <w:r w:rsidR="00507DB7" w:rsidRPr="00E37742">
        <w:rPr>
          <w:rFonts w:ascii="GHEA Grapalat" w:eastAsia="Times New Roman" w:hAnsi="GHEA Grapalat" w:cs="Times New Roman"/>
          <w:bCs/>
          <w:sz w:val="24"/>
          <w:szCs w:val="24"/>
          <w:lang w:val="hy-AM" w:eastAsia="en-GB"/>
        </w:rPr>
        <w:lastRenderedPageBreak/>
        <w:t>որպես Նագոյայի արձանագրության կողմերի հանդիպում հանդես եկող կողմերի համաժողովի վեցերորդ հանդիպման ա</w:t>
      </w:r>
      <w:r w:rsidR="008847CB" w:rsidRPr="00E37742">
        <w:rPr>
          <w:rFonts w:ascii="GHEA Grapalat" w:eastAsia="Times New Roman" w:hAnsi="GHEA Grapalat" w:cs="Times New Roman"/>
          <w:bCs/>
          <w:sz w:val="24"/>
          <w:szCs w:val="24"/>
          <w:lang w:val="hy-AM" w:eastAsia="en-GB"/>
        </w:rPr>
        <w:t>նցկացման վերաբերյալ» համաձայնագիրը։</w:t>
      </w:r>
    </w:p>
    <w:p w:rsidR="00507DB7" w:rsidRPr="00E37742" w:rsidRDefault="00507DB7" w:rsidP="00E37742">
      <w:pPr>
        <w:spacing w:after="0" w:line="360" w:lineRule="auto"/>
        <w:ind w:firstLine="708"/>
        <w:jc w:val="both"/>
        <w:rPr>
          <w:rFonts w:ascii="GHEA Grapalat" w:hAnsi="GHEA Grapalat"/>
          <w:bCs/>
          <w:sz w:val="24"/>
          <w:szCs w:val="24"/>
          <w:lang w:val="hy-AM"/>
        </w:rPr>
      </w:pPr>
      <w:r w:rsidRPr="00E37742">
        <w:rPr>
          <w:rFonts w:ascii="GHEA Grapalat" w:eastAsia="Times New Roman" w:hAnsi="GHEA Grapalat" w:cs="Times New Roman"/>
          <w:bCs/>
          <w:sz w:val="24"/>
          <w:szCs w:val="24"/>
          <w:lang w:val="hy-AM" w:eastAsia="en-GB"/>
        </w:rPr>
        <w:t xml:space="preserve">COP 17 Համաժողովն անցկացվելու է 2026 թվականի հոկտեմբերի 18-30-ը, որի ընթացքում Հայաստանի Հանրապետություն են ժամանելու </w:t>
      </w:r>
      <w:r w:rsidRPr="00E37742">
        <w:rPr>
          <w:rFonts w:ascii="GHEA Grapalat" w:hAnsi="GHEA Grapalat"/>
          <w:sz w:val="24"/>
          <w:szCs w:val="24"/>
          <w:lang w:val="hy-AM"/>
        </w:rPr>
        <w:t>օտարերկրյա պետությունների և միջազգային կազմակերպությունների պաշտոնական պատվիրակությունների ղեկավարներ և նրանց ուղեկցող՝ օտարերկրյա քաղաքացիներ։</w:t>
      </w:r>
    </w:p>
    <w:p w:rsidR="00507DB7" w:rsidRPr="00E37742" w:rsidRDefault="00507DB7" w:rsidP="00E37742">
      <w:pPr>
        <w:numPr>
          <w:ilvl w:val="0"/>
          <w:numId w:val="1"/>
        </w:numPr>
        <w:tabs>
          <w:tab w:val="left" w:pos="945"/>
        </w:tabs>
        <w:autoSpaceDE w:val="0"/>
        <w:autoSpaceDN w:val="0"/>
        <w:adjustRightInd w:val="0"/>
        <w:spacing w:after="0" w:line="360" w:lineRule="auto"/>
        <w:ind w:left="0" w:firstLine="0"/>
        <w:jc w:val="both"/>
        <w:rPr>
          <w:rFonts w:ascii="GHEA Grapalat" w:hAnsi="GHEA Grapalat" w:cs="GHEAGrapalat-Bold"/>
          <w:b/>
          <w:bCs/>
          <w:sz w:val="24"/>
          <w:szCs w:val="24"/>
          <w:u w:val="single"/>
          <w:lang w:val="hy-AM"/>
        </w:rPr>
      </w:pPr>
      <w:r w:rsidRPr="00E37742">
        <w:rPr>
          <w:rFonts w:ascii="GHEA Grapalat" w:hAnsi="GHEA Grapalat" w:cs="GHEAGrapalat-Bold"/>
          <w:b/>
          <w:bCs/>
          <w:sz w:val="24"/>
          <w:szCs w:val="24"/>
          <w:u w:val="single"/>
          <w:lang w:val="hy-AM"/>
        </w:rPr>
        <w:t>Առաջարկվող կարգավորման բնույթը</w:t>
      </w:r>
    </w:p>
    <w:p w:rsidR="00D0313C" w:rsidRPr="00D0313C" w:rsidRDefault="00D0313C" w:rsidP="00E37742">
      <w:pPr>
        <w:pStyle w:val="NormalWeb"/>
        <w:spacing w:before="0" w:beforeAutospacing="0" w:after="0" w:afterAutospacing="0" w:line="360" w:lineRule="auto"/>
        <w:ind w:firstLine="375"/>
        <w:jc w:val="both"/>
        <w:rPr>
          <w:rFonts w:ascii="GHEA Grapalat" w:hAnsi="GHEA Grapalat"/>
          <w:lang w:val="hy-AM"/>
        </w:rPr>
      </w:pPr>
      <w:r w:rsidRPr="00D0313C">
        <w:rPr>
          <w:rFonts w:ascii="GHEA Grapalat" w:hAnsi="GHEA Grapalat"/>
          <w:lang w:val="hy-AM"/>
        </w:rPr>
        <w:t>«Պետական տուրքի մասին»</w:t>
      </w:r>
      <w:r>
        <w:rPr>
          <w:rFonts w:ascii="GHEA Grapalat" w:hAnsi="GHEA Grapalat"/>
          <w:lang w:val="hy-AM"/>
        </w:rPr>
        <w:t xml:space="preserve"> օրենքով </w:t>
      </w:r>
      <w:r w:rsidRPr="00D0313C">
        <w:rPr>
          <w:rFonts w:ascii="GHEA Grapalat" w:hAnsi="GHEA Grapalat"/>
          <w:lang w:val="hy-AM"/>
        </w:rPr>
        <w:t xml:space="preserve">օտարերկրյա քաղաքացիներին և քաղաքացիություն չունեցող անձանց Հայաստանի Հանրապետության պետական սահմանի անցման կետերում Հայաստանի Հանրապետության մուտքի արտոնագիր տալու համար սահմանված է պետական տուրք։ </w:t>
      </w:r>
    </w:p>
    <w:p w:rsidR="00165184" w:rsidRPr="00E37742" w:rsidRDefault="00D0313C" w:rsidP="00E37742">
      <w:pPr>
        <w:pStyle w:val="NormalWeb"/>
        <w:spacing w:before="0" w:beforeAutospacing="0" w:after="0" w:afterAutospacing="0" w:line="360" w:lineRule="auto"/>
        <w:ind w:firstLine="375"/>
        <w:jc w:val="both"/>
        <w:rPr>
          <w:rFonts w:ascii="GHEA Grapalat" w:hAnsi="GHEA Grapalat"/>
          <w:lang w:val="hy-AM"/>
        </w:rPr>
      </w:pPr>
      <w:r>
        <w:rPr>
          <w:rFonts w:ascii="GHEA Grapalat" w:hAnsi="GHEA Grapalat"/>
          <w:lang w:val="hy-AM"/>
        </w:rPr>
        <w:t xml:space="preserve"> </w:t>
      </w:r>
      <w:r w:rsidR="00165184" w:rsidRPr="00E37742">
        <w:rPr>
          <w:rFonts w:ascii="GHEA Grapalat" w:hAnsi="GHEA Grapalat"/>
          <w:lang w:val="hy-AM"/>
        </w:rPr>
        <w:t xml:space="preserve">Համաձայն </w:t>
      </w:r>
      <w:r w:rsidR="00165184" w:rsidRPr="00E37742">
        <w:rPr>
          <w:rFonts w:ascii="GHEA Grapalat" w:hAnsi="GHEA Grapalat" w:cs="Arial"/>
          <w:lang w:val="hy-AM"/>
        </w:rPr>
        <w:t>«Պետական տուրքի մասին» օրենքի 31-րդ հոդվածի 1-ին մասի «բ» կետի</w:t>
      </w:r>
      <w:r w:rsidR="00EF3634" w:rsidRPr="00E37742">
        <w:rPr>
          <w:rFonts w:ascii="GHEA Grapalat" w:hAnsi="GHEA Grapalat"/>
          <w:lang w:val="hy-AM"/>
        </w:rPr>
        <w:t>՝</w:t>
      </w:r>
      <w:r w:rsidR="00DB7F47" w:rsidRPr="00E37742">
        <w:rPr>
          <w:rFonts w:ascii="GHEA Grapalat" w:hAnsi="GHEA Grapalat"/>
          <w:lang w:val="hy-AM"/>
        </w:rPr>
        <w:t xml:space="preserve"> ա</w:t>
      </w:r>
      <w:r w:rsidR="00165184" w:rsidRPr="00E37742">
        <w:rPr>
          <w:rFonts w:ascii="GHEA Grapalat" w:hAnsi="GHEA Grapalat"/>
          <w:lang w:val="hy-AM"/>
        </w:rPr>
        <w:t>ռանձին վճարողների կամ վճարողների խմբերի համար պետական տուրքի գծով արտոնություններ կարող է սահմանել`</w:t>
      </w:r>
      <w:r w:rsidR="00DB7F47" w:rsidRPr="00E37742">
        <w:rPr>
          <w:rFonts w:ascii="GHEA Grapalat" w:hAnsi="GHEA Grapalat"/>
          <w:lang w:val="hy-AM"/>
        </w:rPr>
        <w:t xml:space="preserve"> </w:t>
      </w:r>
      <w:r w:rsidR="00165184" w:rsidRPr="00E37742">
        <w:rPr>
          <w:rFonts w:ascii="GHEA Grapalat" w:hAnsi="GHEA Grapalat"/>
          <w:lang w:val="hy-AM"/>
        </w:rPr>
        <w:t>Հայաստանի</w:t>
      </w:r>
      <w:r w:rsidR="00CE3CA0" w:rsidRPr="00E37742">
        <w:rPr>
          <w:rFonts w:ascii="GHEA Grapalat" w:hAnsi="GHEA Grapalat"/>
          <w:lang w:val="hy-AM"/>
        </w:rPr>
        <w:t xml:space="preserve"> Հանրապետության կառավարությունը</w:t>
      </w:r>
      <w:r w:rsidR="00165184" w:rsidRPr="00E37742">
        <w:rPr>
          <w:rFonts w:ascii="GHEA Grapalat" w:hAnsi="GHEA Grapalat"/>
          <w:lang w:val="hy-AM"/>
        </w:rPr>
        <w:t>` պետական տուրքերի բոլոր տեսակների գծով` վճարողի փոխարեն պետական տուրքը վճարելու միջոցով։</w:t>
      </w:r>
    </w:p>
    <w:p w:rsidR="00084630" w:rsidRPr="00E37742" w:rsidRDefault="00084630" w:rsidP="00E37742">
      <w:pPr>
        <w:spacing w:after="0" w:line="360" w:lineRule="auto"/>
        <w:ind w:firstLine="375"/>
        <w:jc w:val="both"/>
        <w:rPr>
          <w:rFonts w:ascii="GHEA Grapalat" w:eastAsia="Times New Roman" w:hAnsi="GHEA Grapalat" w:cs="Times New Roman"/>
          <w:bCs/>
          <w:sz w:val="24"/>
          <w:szCs w:val="24"/>
          <w:lang w:val="hy-AM"/>
        </w:rPr>
      </w:pPr>
      <w:r w:rsidRPr="00E37742">
        <w:rPr>
          <w:rFonts w:ascii="GHEA Grapalat" w:hAnsi="GHEA Grapalat"/>
          <w:bCs/>
          <w:sz w:val="24"/>
          <w:szCs w:val="24"/>
          <w:lang w:val="hy-AM"/>
        </w:rPr>
        <w:t xml:space="preserve">Ելնելով վերոգրյալ իրավակարգավորումներից՝ առաջարկվում է Կառավարության որոշմամբ </w:t>
      </w:r>
      <w:r w:rsidR="00DD553B" w:rsidRPr="00DD553B">
        <w:rPr>
          <w:rFonts w:ascii="GHEA Grapalat" w:hAnsi="GHEA Grapalat"/>
          <w:bCs/>
          <w:sz w:val="24"/>
          <w:szCs w:val="24"/>
          <w:lang w:val="hy-AM"/>
        </w:rPr>
        <w:t>COP17 համաժողով</w:t>
      </w:r>
      <w:r w:rsidR="00DD553B">
        <w:rPr>
          <w:rFonts w:ascii="GHEA Grapalat" w:hAnsi="GHEA Grapalat"/>
          <w:bCs/>
          <w:sz w:val="24"/>
          <w:szCs w:val="24"/>
          <w:lang w:val="hy-AM"/>
        </w:rPr>
        <w:t>ին</w:t>
      </w:r>
      <w:r w:rsidR="00DD553B" w:rsidRPr="00DD553B">
        <w:rPr>
          <w:rFonts w:ascii="GHEA Grapalat" w:hAnsi="GHEA Grapalat"/>
          <w:bCs/>
          <w:sz w:val="24"/>
          <w:szCs w:val="24"/>
          <w:lang w:val="hy-AM"/>
        </w:rPr>
        <w:t xml:space="preserve"> մասնակցելու նպատակով Հայաստանի Հանրապետություն ժամանող օտարերկրյա քաղաքացիներին, որոնց համար գործում է վիզային ռեժիմ </w:t>
      </w:r>
      <w:r w:rsidRPr="00E37742">
        <w:rPr>
          <w:rFonts w:ascii="GHEA Grapalat" w:eastAsia="Times New Roman" w:hAnsi="GHEA Grapalat" w:cs="Times New Roman"/>
          <w:bCs/>
          <w:sz w:val="24"/>
          <w:szCs w:val="24"/>
          <w:lang w:val="hy-AM"/>
        </w:rPr>
        <w:t xml:space="preserve">ազատել Հայաստանի Հանրապետություն մուտքի վիզայի տրամադրման համար նախատեսված պետական տուրքի վճարումից։  </w:t>
      </w:r>
    </w:p>
    <w:p w:rsidR="00507DB7" w:rsidRPr="00E37742" w:rsidRDefault="00507DB7" w:rsidP="00E37742">
      <w:pPr>
        <w:pStyle w:val="ListParagraph"/>
        <w:numPr>
          <w:ilvl w:val="0"/>
          <w:numId w:val="1"/>
        </w:numPr>
        <w:spacing w:after="0" w:line="360" w:lineRule="auto"/>
        <w:ind w:left="0" w:right="-142" w:firstLine="0"/>
        <w:jc w:val="both"/>
        <w:rPr>
          <w:rFonts w:ascii="GHEA Grapalat" w:hAnsi="GHEA Grapalat"/>
          <w:b/>
          <w:sz w:val="24"/>
          <w:szCs w:val="24"/>
          <w:u w:val="single"/>
          <w:lang w:val="hy-AM"/>
        </w:rPr>
      </w:pPr>
      <w:r w:rsidRPr="00E37742">
        <w:rPr>
          <w:rFonts w:ascii="GHEA Grapalat" w:hAnsi="GHEA Grapalat"/>
          <w:b/>
          <w:sz w:val="24"/>
          <w:szCs w:val="24"/>
          <w:u w:val="single"/>
          <w:lang w:val="hy-AM"/>
        </w:rPr>
        <w:t>Նախագծի մշակման գործընթացում ներգրավված ինստիտուտները և անձինք</w:t>
      </w:r>
    </w:p>
    <w:p w:rsidR="00507DB7" w:rsidRPr="00E37742" w:rsidRDefault="00DD553B" w:rsidP="00E37742">
      <w:pPr>
        <w:spacing w:after="0" w:line="360" w:lineRule="auto"/>
        <w:ind w:firstLine="706"/>
        <w:jc w:val="both"/>
        <w:rPr>
          <w:rFonts w:ascii="GHEA Grapalat" w:eastAsia="Times New Roman" w:hAnsi="GHEA Grapalat" w:cs="Times New Roman"/>
          <w:bCs/>
          <w:sz w:val="24"/>
          <w:szCs w:val="24"/>
          <w:lang w:val="hy-AM"/>
        </w:rPr>
      </w:pPr>
      <w:r w:rsidRPr="00DD553B">
        <w:rPr>
          <w:rFonts w:ascii="GHEA Grapalat" w:eastAsia="Times New Roman" w:hAnsi="GHEA Grapalat" w:cs="Times New Roman"/>
          <w:bCs/>
          <w:sz w:val="24"/>
          <w:szCs w:val="24"/>
          <w:lang w:val="hy-AM"/>
        </w:rPr>
        <w:t xml:space="preserve">«Պետական տուրքի գծով արտոնություն սահմանելու մասին» Կառավարության </w:t>
      </w:r>
      <w:r w:rsidR="00EF3634" w:rsidRPr="00E37742">
        <w:rPr>
          <w:rFonts w:ascii="GHEA Grapalat" w:eastAsia="Times New Roman" w:hAnsi="GHEA Grapalat" w:cs="Times New Roman"/>
          <w:bCs/>
          <w:sz w:val="24"/>
          <w:szCs w:val="24"/>
          <w:lang w:val="hy-AM"/>
        </w:rPr>
        <w:t>որոշման</w:t>
      </w:r>
      <w:r w:rsidR="00507DB7" w:rsidRPr="00E37742">
        <w:rPr>
          <w:rFonts w:ascii="GHEA Grapalat" w:eastAsia="Times New Roman" w:hAnsi="GHEA Grapalat" w:cs="Times New Roman"/>
          <w:bCs/>
          <w:sz w:val="24"/>
          <w:szCs w:val="24"/>
          <w:lang w:val="hy-AM" w:eastAsia="en-GB"/>
        </w:rPr>
        <w:t xml:space="preserve"> </w:t>
      </w:r>
      <w:r w:rsidR="00507DB7" w:rsidRPr="00E37742">
        <w:rPr>
          <w:rFonts w:ascii="GHEA Grapalat" w:hAnsi="GHEA Grapalat"/>
          <w:sz w:val="24"/>
          <w:szCs w:val="24"/>
          <w:lang w:val="hy-AM"/>
        </w:rPr>
        <w:t>նախագիծը</w:t>
      </w:r>
      <w:r w:rsidR="00507DB7" w:rsidRPr="00E37742">
        <w:rPr>
          <w:rFonts w:ascii="GHEA Grapalat" w:hAnsi="GHEA Grapalat"/>
          <w:sz w:val="24"/>
          <w:szCs w:val="24"/>
          <w:lang w:val="nb-NO"/>
        </w:rPr>
        <w:t xml:space="preserve"> </w:t>
      </w:r>
      <w:r w:rsidR="00507DB7" w:rsidRPr="00E37742">
        <w:rPr>
          <w:rFonts w:ascii="GHEA Grapalat" w:hAnsi="GHEA Grapalat"/>
          <w:sz w:val="24"/>
          <w:szCs w:val="24"/>
          <w:lang w:val="hy-AM"/>
        </w:rPr>
        <w:t>մշակվել</w:t>
      </w:r>
      <w:r w:rsidR="00507DB7" w:rsidRPr="00E37742">
        <w:rPr>
          <w:rFonts w:ascii="GHEA Grapalat" w:hAnsi="GHEA Grapalat"/>
          <w:sz w:val="24"/>
          <w:szCs w:val="24"/>
          <w:lang w:val="nb-NO"/>
        </w:rPr>
        <w:t xml:space="preserve"> </w:t>
      </w:r>
      <w:r w:rsidR="00507DB7" w:rsidRPr="00E37742">
        <w:rPr>
          <w:rFonts w:ascii="GHEA Grapalat" w:hAnsi="GHEA Grapalat"/>
          <w:sz w:val="24"/>
          <w:szCs w:val="24"/>
          <w:lang w:val="hy-AM"/>
        </w:rPr>
        <w:t>է</w:t>
      </w:r>
      <w:r w:rsidR="00507DB7" w:rsidRPr="00E37742">
        <w:rPr>
          <w:rFonts w:ascii="GHEA Grapalat" w:hAnsi="GHEA Grapalat"/>
          <w:sz w:val="24"/>
          <w:szCs w:val="24"/>
          <w:lang w:val="nb-NO"/>
        </w:rPr>
        <w:t xml:space="preserve"> ՀՀ շրջակա միջավայրի</w:t>
      </w:r>
      <w:r w:rsidR="00CE3CA0" w:rsidRPr="00E37742">
        <w:rPr>
          <w:rFonts w:ascii="GHEA Grapalat" w:hAnsi="GHEA Grapalat"/>
          <w:sz w:val="24"/>
          <w:szCs w:val="24"/>
          <w:lang w:val="hy-AM"/>
        </w:rPr>
        <w:t xml:space="preserve">, </w:t>
      </w:r>
      <w:r w:rsidR="00CE3CA0" w:rsidRPr="00E37742">
        <w:rPr>
          <w:rFonts w:ascii="GHEA Grapalat" w:hAnsi="GHEA Grapalat"/>
          <w:sz w:val="24"/>
          <w:szCs w:val="24"/>
          <w:lang w:val="nb-NO"/>
        </w:rPr>
        <w:t>ՀՀ</w:t>
      </w:r>
      <w:r w:rsidR="00CE3CA0" w:rsidRPr="00E37742">
        <w:rPr>
          <w:rFonts w:ascii="GHEA Grapalat" w:hAnsi="GHEA Grapalat" w:cs="Times New Roman"/>
          <w:bCs/>
          <w:sz w:val="24"/>
          <w:szCs w:val="24"/>
          <w:lang w:val="hy-AM"/>
        </w:rPr>
        <w:t xml:space="preserve"> արտաքին գործերի նախարարությունների և</w:t>
      </w:r>
      <w:r w:rsidR="00CE3CA0" w:rsidRPr="00E37742">
        <w:rPr>
          <w:rFonts w:ascii="GHEA Grapalat" w:hAnsi="GHEA Grapalat"/>
          <w:sz w:val="24"/>
          <w:szCs w:val="24"/>
          <w:lang w:val="hy-AM"/>
        </w:rPr>
        <w:t xml:space="preserve"> ՀՀ ազգային անվտանգության ծառայության </w:t>
      </w:r>
      <w:r w:rsidR="00507DB7" w:rsidRPr="00E37742">
        <w:rPr>
          <w:rFonts w:ascii="GHEA Grapalat" w:hAnsi="GHEA Grapalat"/>
          <w:sz w:val="24"/>
          <w:szCs w:val="24"/>
          <w:lang w:val="hy-AM"/>
        </w:rPr>
        <w:t>կողմից։</w:t>
      </w:r>
    </w:p>
    <w:p w:rsidR="00507DB7" w:rsidRPr="00E37742" w:rsidRDefault="00507DB7" w:rsidP="00E37742">
      <w:pPr>
        <w:numPr>
          <w:ilvl w:val="0"/>
          <w:numId w:val="1"/>
        </w:numPr>
        <w:tabs>
          <w:tab w:val="left" w:pos="945"/>
        </w:tabs>
        <w:autoSpaceDE w:val="0"/>
        <w:autoSpaceDN w:val="0"/>
        <w:adjustRightInd w:val="0"/>
        <w:spacing w:after="0" w:line="360" w:lineRule="auto"/>
        <w:ind w:left="0" w:firstLine="0"/>
        <w:rPr>
          <w:rFonts w:ascii="GHEA Grapalat" w:hAnsi="GHEA Grapalat" w:cs="GHEAGrapalat-Bold"/>
          <w:b/>
          <w:bCs/>
          <w:sz w:val="24"/>
          <w:szCs w:val="24"/>
          <w:u w:val="single"/>
          <w:lang w:val="hy-AM"/>
        </w:rPr>
      </w:pPr>
      <w:r w:rsidRPr="00E37742">
        <w:rPr>
          <w:rFonts w:ascii="GHEA Grapalat" w:hAnsi="GHEA Grapalat" w:cs="GHEAGrapalat-Bold"/>
          <w:b/>
          <w:bCs/>
          <w:sz w:val="24"/>
          <w:szCs w:val="24"/>
          <w:u w:val="single"/>
          <w:lang w:val="hy-AM"/>
        </w:rPr>
        <w:t>Ակնկալվող արդյունքը</w:t>
      </w:r>
    </w:p>
    <w:p w:rsidR="00507DB7" w:rsidRPr="00E37742" w:rsidRDefault="00507DB7" w:rsidP="00E37742">
      <w:pPr>
        <w:autoSpaceDE w:val="0"/>
        <w:autoSpaceDN w:val="0"/>
        <w:adjustRightInd w:val="0"/>
        <w:spacing w:after="0" w:line="360" w:lineRule="auto"/>
        <w:ind w:right="175" w:firstLine="706"/>
        <w:jc w:val="both"/>
        <w:rPr>
          <w:rFonts w:ascii="GHEA Grapalat" w:hAnsi="GHEA Grapalat" w:cs="GHEA Grapalat"/>
          <w:sz w:val="24"/>
          <w:szCs w:val="24"/>
          <w:lang w:val="hy-AM"/>
        </w:rPr>
      </w:pPr>
      <w:r w:rsidRPr="00E37742">
        <w:rPr>
          <w:rFonts w:ascii="GHEA Grapalat" w:hAnsi="GHEA Grapalat"/>
          <w:bCs/>
          <w:sz w:val="24"/>
          <w:szCs w:val="24"/>
          <w:lang w:val="hy-AM"/>
        </w:rPr>
        <w:t xml:space="preserve">Նախագծի ընդունման դեպքում </w:t>
      </w:r>
      <w:r w:rsidR="00DD553B" w:rsidRPr="00DD553B">
        <w:rPr>
          <w:rFonts w:ascii="GHEA Grapalat" w:eastAsia="Times New Roman" w:hAnsi="GHEA Grapalat" w:cs="Times New Roman"/>
          <w:bCs/>
          <w:sz w:val="24"/>
          <w:szCs w:val="24"/>
          <w:lang w:val="hy-AM"/>
        </w:rPr>
        <w:t xml:space="preserve">COP17 համաժողովին մասնակցելու նպատակով Հայաստանի Հանրապետություն ժամանող օտարերկրյա </w:t>
      </w:r>
      <w:r w:rsidR="00DD553B" w:rsidRPr="00DD553B">
        <w:rPr>
          <w:rFonts w:ascii="GHEA Grapalat" w:eastAsia="Times New Roman" w:hAnsi="GHEA Grapalat" w:cs="Times New Roman"/>
          <w:bCs/>
          <w:sz w:val="24"/>
          <w:szCs w:val="24"/>
          <w:lang w:val="hy-AM"/>
        </w:rPr>
        <w:lastRenderedPageBreak/>
        <w:t>քաղաքացիներ</w:t>
      </w:r>
      <w:r w:rsidR="00DD553B">
        <w:rPr>
          <w:rFonts w:ascii="GHEA Grapalat" w:eastAsia="Times New Roman" w:hAnsi="GHEA Grapalat" w:cs="Times New Roman"/>
          <w:bCs/>
          <w:sz w:val="24"/>
          <w:szCs w:val="24"/>
          <w:lang w:val="hy-AM"/>
        </w:rPr>
        <w:t>ը</w:t>
      </w:r>
      <w:r w:rsidR="00DD553B" w:rsidRPr="00DD553B">
        <w:rPr>
          <w:rFonts w:ascii="GHEA Grapalat" w:eastAsia="Times New Roman" w:hAnsi="GHEA Grapalat" w:cs="Times New Roman"/>
          <w:bCs/>
          <w:sz w:val="24"/>
          <w:szCs w:val="24"/>
          <w:lang w:val="hy-AM"/>
        </w:rPr>
        <w:t>, որոնց համար գործում է վիզային ռեժիմ</w:t>
      </w:r>
      <w:r w:rsidR="00DD553B">
        <w:rPr>
          <w:rFonts w:ascii="GHEA Grapalat" w:eastAsia="Times New Roman" w:hAnsi="GHEA Grapalat" w:cs="Times New Roman"/>
          <w:bCs/>
          <w:sz w:val="24"/>
          <w:szCs w:val="24"/>
          <w:lang w:val="hy-AM"/>
        </w:rPr>
        <w:t>,</w:t>
      </w:r>
      <w:r w:rsidR="00DD553B" w:rsidRPr="00DD553B">
        <w:rPr>
          <w:rFonts w:ascii="GHEA Grapalat" w:eastAsia="Times New Roman" w:hAnsi="GHEA Grapalat" w:cs="Times New Roman"/>
          <w:bCs/>
          <w:sz w:val="24"/>
          <w:szCs w:val="24"/>
          <w:lang w:val="hy-AM"/>
        </w:rPr>
        <w:t xml:space="preserve"> </w:t>
      </w:r>
      <w:r w:rsidR="00FF0447" w:rsidRPr="00E37742">
        <w:rPr>
          <w:rFonts w:ascii="GHEA Grapalat" w:eastAsia="Times New Roman" w:hAnsi="GHEA Grapalat" w:cs="Times New Roman"/>
          <w:bCs/>
          <w:sz w:val="24"/>
          <w:szCs w:val="24"/>
          <w:lang w:val="hy-AM"/>
        </w:rPr>
        <w:t>կազա</w:t>
      </w:r>
      <w:r w:rsidR="002107DA" w:rsidRPr="00E37742">
        <w:rPr>
          <w:rFonts w:ascii="GHEA Grapalat" w:eastAsia="Times New Roman" w:hAnsi="GHEA Grapalat" w:cs="Times New Roman"/>
          <w:bCs/>
          <w:sz w:val="24"/>
          <w:szCs w:val="24"/>
          <w:lang w:val="hy-AM"/>
        </w:rPr>
        <w:t>տ</w:t>
      </w:r>
      <w:r w:rsidR="00FF0447" w:rsidRPr="00E37742">
        <w:rPr>
          <w:rFonts w:ascii="GHEA Grapalat" w:eastAsia="Times New Roman" w:hAnsi="GHEA Grapalat" w:cs="Times New Roman"/>
          <w:bCs/>
          <w:sz w:val="24"/>
          <w:szCs w:val="24"/>
          <w:lang w:val="hy-AM"/>
        </w:rPr>
        <w:t>վեն Հայաստանի Հանրապետություն մուտքի վիզայի տրամադրման համար նախատեսված պետական տուրքի վճարումից</w:t>
      </w:r>
      <w:r w:rsidRPr="00E37742">
        <w:rPr>
          <w:rFonts w:ascii="GHEA Grapalat" w:hAnsi="GHEA Grapalat" w:cs="GHEA Grapalat"/>
          <w:sz w:val="24"/>
          <w:szCs w:val="24"/>
          <w:lang w:val="hy-AM"/>
        </w:rPr>
        <w:t>:</w:t>
      </w:r>
    </w:p>
    <w:p w:rsidR="0056635E" w:rsidRPr="00E37742" w:rsidRDefault="0056635E" w:rsidP="00E37742">
      <w:pPr>
        <w:autoSpaceDE w:val="0"/>
        <w:autoSpaceDN w:val="0"/>
        <w:adjustRightInd w:val="0"/>
        <w:spacing w:after="0" w:line="360" w:lineRule="auto"/>
        <w:ind w:right="175"/>
        <w:jc w:val="both"/>
        <w:rPr>
          <w:rFonts w:ascii="GHEA Grapalat" w:hAnsi="GHEA Grapalat" w:cs="GHEA Grapalat"/>
          <w:sz w:val="24"/>
          <w:szCs w:val="24"/>
          <w:lang w:val="hy-AM" w:eastAsia="ru-RU"/>
        </w:rPr>
      </w:pPr>
    </w:p>
    <w:p w:rsidR="00507DB7" w:rsidRPr="00E37742" w:rsidRDefault="00507DB7" w:rsidP="00E37742">
      <w:pPr>
        <w:numPr>
          <w:ilvl w:val="0"/>
          <w:numId w:val="1"/>
        </w:numPr>
        <w:tabs>
          <w:tab w:val="left" w:pos="945"/>
        </w:tabs>
        <w:autoSpaceDE w:val="0"/>
        <w:autoSpaceDN w:val="0"/>
        <w:adjustRightInd w:val="0"/>
        <w:spacing w:after="0" w:line="360" w:lineRule="auto"/>
        <w:ind w:left="0" w:firstLine="0"/>
        <w:jc w:val="both"/>
        <w:rPr>
          <w:rFonts w:ascii="GHEA Grapalat" w:hAnsi="GHEA Grapalat" w:cs="GHEAGrapalat-Bold"/>
          <w:b/>
          <w:bCs/>
          <w:sz w:val="24"/>
          <w:szCs w:val="24"/>
          <w:u w:val="single"/>
          <w:lang w:val="hy-AM"/>
        </w:rPr>
      </w:pPr>
      <w:r w:rsidRPr="00E37742">
        <w:rPr>
          <w:rFonts w:ascii="GHEA Grapalat" w:hAnsi="GHEA Grapalat" w:cs="Arial"/>
          <w:b/>
          <w:iCs/>
          <w:sz w:val="24"/>
          <w:szCs w:val="24"/>
          <w:u w:val="single"/>
          <w:lang w:val="hy-AM"/>
        </w:rPr>
        <w:t>Նախագծի</w:t>
      </w:r>
      <w:r w:rsidRPr="00E37742">
        <w:rPr>
          <w:rFonts w:ascii="GHEA Grapalat" w:hAnsi="GHEA Grapalat"/>
          <w:b/>
          <w:iCs/>
          <w:sz w:val="24"/>
          <w:szCs w:val="24"/>
          <w:u w:val="single"/>
          <w:lang w:val="hy-AM"/>
        </w:rPr>
        <w:t xml:space="preserve"> </w:t>
      </w:r>
      <w:r w:rsidRPr="00E37742">
        <w:rPr>
          <w:rFonts w:ascii="GHEA Grapalat" w:hAnsi="GHEA Grapalat" w:cs="Arial"/>
          <w:b/>
          <w:iCs/>
          <w:sz w:val="24"/>
          <w:szCs w:val="24"/>
          <w:u w:val="single"/>
          <w:lang w:val="hy-AM"/>
        </w:rPr>
        <w:t>ընդունման</w:t>
      </w:r>
      <w:r w:rsidRPr="00E37742">
        <w:rPr>
          <w:rFonts w:ascii="GHEA Grapalat" w:hAnsi="GHEA Grapalat"/>
          <w:b/>
          <w:iCs/>
          <w:sz w:val="24"/>
          <w:szCs w:val="24"/>
          <w:u w:val="single"/>
          <w:lang w:val="hy-AM"/>
        </w:rPr>
        <w:t xml:space="preserve"> </w:t>
      </w:r>
      <w:r w:rsidRPr="00E37742">
        <w:rPr>
          <w:rFonts w:ascii="GHEA Grapalat" w:hAnsi="GHEA Grapalat" w:cs="Arial"/>
          <w:b/>
          <w:iCs/>
          <w:sz w:val="24"/>
          <w:szCs w:val="24"/>
          <w:u w:val="single"/>
          <w:lang w:val="hy-AM"/>
        </w:rPr>
        <w:t>կապակցությամբ լրացուցիչ</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ֆինանսական</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միջոցների</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անհրաժեշտության</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և</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պետական</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բյուջեի</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եկամուտներում</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և</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ծախսերում</w:t>
      </w:r>
      <w:r w:rsidRPr="00E37742">
        <w:rPr>
          <w:rFonts w:ascii="GHEA Grapalat" w:hAnsi="GHEA Grapalat" w:cs="Sylfaen"/>
          <w:b/>
          <w:iCs/>
          <w:sz w:val="24"/>
          <w:szCs w:val="24"/>
          <w:u w:val="single"/>
          <w:lang w:val="hy-AM"/>
        </w:rPr>
        <w:t xml:space="preserve"> սպասվող </w:t>
      </w:r>
      <w:r w:rsidRPr="00E37742">
        <w:rPr>
          <w:rFonts w:ascii="GHEA Grapalat" w:hAnsi="GHEA Grapalat" w:cs="Arial"/>
          <w:b/>
          <w:iCs/>
          <w:sz w:val="24"/>
          <w:szCs w:val="24"/>
          <w:u w:val="single"/>
          <w:lang w:val="hy-AM"/>
        </w:rPr>
        <w:t>փոփոխությունների</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մասին</w:t>
      </w:r>
    </w:p>
    <w:p w:rsidR="00507DB7" w:rsidRPr="00E37742" w:rsidRDefault="005616F5" w:rsidP="00E37742">
      <w:pPr>
        <w:tabs>
          <w:tab w:val="left" w:pos="945"/>
        </w:tabs>
        <w:autoSpaceDE w:val="0"/>
        <w:autoSpaceDN w:val="0"/>
        <w:adjustRightInd w:val="0"/>
        <w:spacing w:after="0" w:line="360" w:lineRule="auto"/>
        <w:jc w:val="both"/>
        <w:rPr>
          <w:rFonts w:ascii="GHEA Grapalat" w:hAnsi="GHEA Grapalat" w:cs="Arial"/>
          <w:iCs/>
          <w:sz w:val="24"/>
          <w:szCs w:val="24"/>
          <w:lang w:val="hy-AM"/>
        </w:rPr>
      </w:pPr>
      <w:r w:rsidRPr="00E37742">
        <w:rPr>
          <w:rFonts w:ascii="GHEA Grapalat" w:hAnsi="GHEA Grapalat" w:cs="Arial"/>
          <w:iCs/>
          <w:sz w:val="24"/>
          <w:szCs w:val="24"/>
          <w:lang w:val="hy-AM"/>
        </w:rPr>
        <w:tab/>
        <w:t xml:space="preserve">Որոշման նախագծի ընդունման արդյունքում Հայաստանի Հանրապետության պետական բյուջեի </w:t>
      </w:r>
      <w:r w:rsidR="00254072" w:rsidRPr="00E37742">
        <w:rPr>
          <w:rFonts w:ascii="GHEA Grapalat" w:hAnsi="GHEA Grapalat" w:cs="Arial"/>
          <w:iCs/>
          <w:sz w:val="24"/>
          <w:szCs w:val="24"/>
          <w:lang w:val="hy-AM"/>
        </w:rPr>
        <w:t>ծախսերը կավելանան</w:t>
      </w:r>
      <w:r w:rsidR="00B159EC" w:rsidRPr="00E37742">
        <w:rPr>
          <w:rFonts w:ascii="GHEA Grapalat" w:eastAsia="Times New Roman" w:hAnsi="GHEA Grapalat" w:cs="Arial"/>
          <w:sz w:val="24"/>
          <w:szCs w:val="24"/>
          <w:lang w:val="hy-AM"/>
        </w:rPr>
        <w:t xml:space="preserve"> պետական տուրքի վճարումից ազատված անձանց մուտքի վիզաների համար նախատեսված պետական տուրքի գումարների չափով։</w:t>
      </w:r>
      <w:r w:rsidR="00B159EC" w:rsidRPr="00E37742">
        <w:rPr>
          <w:rFonts w:ascii="GHEA Grapalat" w:hAnsi="GHEA Grapalat" w:cs="Arial"/>
          <w:iCs/>
          <w:sz w:val="24"/>
          <w:szCs w:val="24"/>
          <w:lang w:val="hy-AM"/>
        </w:rPr>
        <w:t xml:space="preserve"> </w:t>
      </w:r>
    </w:p>
    <w:p w:rsidR="00507DB7" w:rsidRPr="00E37742" w:rsidRDefault="00507DB7" w:rsidP="00E37742">
      <w:pPr>
        <w:tabs>
          <w:tab w:val="left" w:pos="945"/>
        </w:tabs>
        <w:autoSpaceDE w:val="0"/>
        <w:autoSpaceDN w:val="0"/>
        <w:adjustRightInd w:val="0"/>
        <w:spacing w:after="0" w:line="360" w:lineRule="auto"/>
        <w:jc w:val="both"/>
        <w:rPr>
          <w:rFonts w:ascii="GHEA Grapalat" w:hAnsi="GHEA Grapalat" w:cs="GHEAGrapalat-Bold"/>
          <w:b/>
          <w:bCs/>
          <w:sz w:val="24"/>
          <w:szCs w:val="24"/>
          <w:u w:val="single"/>
          <w:lang w:val="hy-AM"/>
        </w:rPr>
      </w:pPr>
    </w:p>
    <w:p w:rsidR="00507DB7" w:rsidRPr="00E37742" w:rsidRDefault="00507DB7" w:rsidP="00E37742">
      <w:pPr>
        <w:numPr>
          <w:ilvl w:val="0"/>
          <w:numId w:val="1"/>
        </w:numPr>
        <w:tabs>
          <w:tab w:val="left" w:pos="945"/>
        </w:tabs>
        <w:autoSpaceDE w:val="0"/>
        <w:autoSpaceDN w:val="0"/>
        <w:adjustRightInd w:val="0"/>
        <w:spacing w:after="0" w:line="360" w:lineRule="auto"/>
        <w:ind w:left="0" w:firstLine="0"/>
        <w:jc w:val="both"/>
        <w:rPr>
          <w:rFonts w:ascii="GHEA Grapalat" w:hAnsi="GHEA Grapalat" w:cs="Arial"/>
          <w:b/>
          <w:iCs/>
          <w:sz w:val="24"/>
          <w:szCs w:val="24"/>
          <w:u w:val="single"/>
          <w:lang w:val="hy-AM"/>
        </w:rPr>
      </w:pPr>
      <w:r w:rsidRPr="00E37742">
        <w:rPr>
          <w:rFonts w:ascii="GHEA Grapalat" w:hAnsi="GHEA Grapalat" w:cs="Arial"/>
          <w:b/>
          <w:iCs/>
          <w:sz w:val="24"/>
          <w:szCs w:val="24"/>
          <w:u w:val="single"/>
          <w:lang w:val="hy-AM"/>
        </w:rPr>
        <w:t>Նախագծի ընդունման կապակցությամբ այլ իրավական ակտերի նախագծերի կամ դրանց ընդունման անհրաժեշտության  մասին</w:t>
      </w:r>
    </w:p>
    <w:p w:rsidR="00507DB7" w:rsidRPr="00E37742" w:rsidRDefault="00CF2434" w:rsidP="00E37742">
      <w:pPr>
        <w:spacing w:after="0" w:line="360" w:lineRule="auto"/>
        <w:jc w:val="both"/>
        <w:rPr>
          <w:rFonts w:ascii="GHEA Grapalat" w:eastAsia="Calibri" w:hAnsi="GHEA Grapalat" w:cs="Times New Roman"/>
          <w:sz w:val="24"/>
          <w:szCs w:val="24"/>
          <w:lang w:val="hy-AM"/>
        </w:rPr>
      </w:pPr>
      <w:r w:rsidRPr="00E37742">
        <w:rPr>
          <w:rFonts w:ascii="GHEA Grapalat" w:eastAsia="Calibri" w:hAnsi="GHEA Grapalat"/>
          <w:sz w:val="24"/>
          <w:szCs w:val="24"/>
          <w:lang w:val="hy-AM"/>
        </w:rPr>
        <w:tab/>
      </w:r>
      <w:r w:rsidR="00507DB7" w:rsidRPr="00E37742">
        <w:rPr>
          <w:rFonts w:ascii="GHEA Grapalat" w:eastAsia="Calibri" w:hAnsi="GHEA Grapalat"/>
          <w:sz w:val="24"/>
          <w:szCs w:val="24"/>
          <w:lang w:val="hy-AM"/>
        </w:rPr>
        <w:t>Նախագծի ընդունմամբ այլ իրավական ակտերում փոփոխություններ կատարելու անհրաժեշտությունը բացակայում է:</w:t>
      </w:r>
    </w:p>
    <w:p w:rsidR="00507DB7" w:rsidRPr="00E37742" w:rsidRDefault="00507DB7" w:rsidP="00E37742">
      <w:pPr>
        <w:numPr>
          <w:ilvl w:val="0"/>
          <w:numId w:val="1"/>
        </w:numPr>
        <w:tabs>
          <w:tab w:val="left" w:pos="945"/>
        </w:tabs>
        <w:autoSpaceDE w:val="0"/>
        <w:autoSpaceDN w:val="0"/>
        <w:adjustRightInd w:val="0"/>
        <w:spacing w:after="0" w:line="360" w:lineRule="auto"/>
        <w:ind w:left="0" w:firstLine="0"/>
        <w:jc w:val="both"/>
        <w:rPr>
          <w:rFonts w:ascii="GHEA Grapalat" w:eastAsia="Times New Roman" w:hAnsi="GHEA Grapalat" w:cs="Arial"/>
          <w:b/>
          <w:iCs/>
          <w:sz w:val="24"/>
          <w:szCs w:val="24"/>
          <w:u w:val="single"/>
          <w:lang w:val="hy-AM"/>
        </w:rPr>
      </w:pPr>
      <w:r w:rsidRPr="00E37742">
        <w:rPr>
          <w:rFonts w:ascii="GHEA Grapalat" w:hAnsi="GHEA Grapalat" w:cs="Arial"/>
          <w:b/>
          <w:iCs/>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07DB7" w:rsidRPr="00E37742" w:rsidRDefault="003D440C" w:rsidP="00E37742">
      <w:pPr>
        <w:spacing w:after="0" w:line="360" w:lineRule="auto"/>
        <w:jc w:val="both"/>
        <w:rPr>
          <w:rFonts w:ascii="GHEA Grapalat" w:eastAsia="Calibri" w:hAnsi="GHEA Grapalat" w:cs="Times New Roman"/>
          <w:sz w:val="24"/>
          <w:szCs w:val="24"/>
          <w:lang w:val="hy-AM"/>
        </w:rPr>
      </w:pPr>
      <w:r w:rsidRPr="00E37742">
        <w:rPr>
          <w:rFonts w:ascii="GHEA Grapalat" w:eastAsia="Calibri" w:hAnsi="GHEA Grapalat"/>
          <w:sz w:val="24"/>
          <w:szCs w:val="24"/>
          <w:lang w:val="hy-AM"/>
        </w:rPr>
        <w:tab/>
      </w:r>
      <w:r w:rsidR="00507DB7" w:rsidRPr="00E37742">
        <w:rPr>
          <w:rFonts w:ascii="GHEA Grapalat" w:eastAsia="Calibri" w:hAnsi="GHEA Grapalat"/>
          <w:sz w:val="24"/>
          <w:szCs w:val="24"/>
          <w:lang w:val="hy-AM"/>
        </w:rPr>
        <w:t>Նախագծի ընդունումը բխում է Հայաստանի Հանրապետության կառավարությունը 2025 թվականի հուլիսի 31-ի</w:t>
      </w:r>
      <w:r w:rsidR="00507DB7" w:rsidRPr="00E37742">
        <w:rPr>
          <w:sz w:val="24"/>
          <w:szCs w:val="24"/>
          <w:lang w:val="hy-AM"/>
        </w:rPr>
        <w:t xml:space="preserve"> </w:t>
      </w:r>
      <w:r w:rsidR="00507DB7" w:rsidRPr="00E37742">
        <w:rPr>
          <w:rFonts w:ascii="GHEA Grapalat" w:eastAsia="Calibri" w:hAnsi="GHEA Grapalat"/>
          <w:sz w:val="24"/>
          <w:szCs w:val="24"/>
          <w:lang w:val="hy-AM"/>
        </w:rPr>
        <w:t xml:space="preserve">«Հայաստանի Հանրապետության կառավարության և </w:t>
      </w:r>
      <w:r w:rsidR="00037342" w:rsidRPr="00E37742">
        <w:rPr>
          <w:rFonts w:ascii="GHEA Grapalat" w:eastAsia="Calibri" w:hAnsi="GHEA Grapalat"/>
          <w:sz w:val="24"/>
          <w:szCs w:val="24"/>
          <w:lang w:val="hy-AM"/>
        </w:rPr>
        <w:t>Կ</w:t>
      </w:r>
      <w:r w:rsidR="00507DB7" w:rsidRPr="00E37742">
        <w:rPr>
          <w:rFonts w:ascii="GHEA Grapalat" w:eastAsia="Calibri" w:hAnsi="GHEA Grapalat"/>
          <w:sz w:val="24"/>
          <w:szCs w:val="24"/>
          <w:lang w:val="hy-AM"/>
        </w:rPr>
        <w:t>ենսաբանական բազմազանության մասին կոնվենցիայի քարտուղարության միջև կողմերի համաժողովի տասնյոթերորդ հանդիպման, որպես Կարթագենյան արձանագրության կողմերի հանդիպում հանդես եկող կողմերի համաժողովի քսաներորդ հանդիպման, որպես Նագոյայի արձանագրության կողմերի հանդիպում հանդես եկող կողմերի համաժողովի վեցերորդ հանդիպման անցկացման վերաբերյալ» համաձայնագրի ստորագրման առաջարկությանը հավանություն տալու մասին» 1039-Ա որոշումից։</w:t>
      </w:r>
    </w:p>
    <w:p w:rsidR="00F12C76" w:rsidRPr="00E37742" w:rsidRDefault="00F12C76" w:rsidP="00E37742">
      <w:pPr>
        <w:spacing w:after="0" w:line="360" w:lineRule="auto"/>
        <w:jc w:val="both"/>
        <w:rPr>
          <w:sz w:val="24"/>
          <w:szCs w:val="24"/>
          <w:lang w:val="af-ZA"/>
        </w:rPr>
      </w:pPr>
    </w:p>
    <w:sectPr w:rsidR="00F12C76" w:rsidRPr="00E37742" w:rsidSect="0030016F">
      <w:pgSz w:w="11906" w:h="16838" w:code="9"/>
      <w:pgMar w:top="810"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54E9E"/>
    <w:multiLevelType w:val="hybridMultilevel"/>
    <w:tmpl w:val="95F69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DB7"/>
    <w:rsid w:val="00037342"/>
    <w:rsid w:val="00084630"/>
    <w:rsid w:val="000E04A8"/>
    <w:rsid w:val="000E666A"/>
    <w:rsid w:val="000F1E74"/>
    <w:rsid w:val="00165184"/>
    <w:rsid w:val="001868F1"/>
    <w:rsid w:val="001E2A0E"/>
    <w:rsid w:val="002107DA"/>
    <w:rsid w:val="00235489"/>
    <w:rsid w:val="00254072"/>
    <w:rsid w:val="00297624"/>
    <w:rsid w:val="002C6F47"/>
    <w:rsid w:val="002F0FCC"/>
    <w:rsid w:val="00340970"/>
    <w:rsid w:val="0035076A"/>
    <w:rsid w:val="003D440C"/>
    <w:rsid w:val="004063D8"/>
    <w:rsid w:val="00416842"/>
    <w:rsid w:val="00507DB7"/>
    <w:rsid w:val="005616F5"/>
    <w:rsid w:val="0056635E"/>
    <w:rsid w:val="00587B4C"/>
    <w:rsid w:val="006A3CB1"/>
    <w:rsid w:val="006C0B77"/>
    <w:rsid w:val="007E0758"/>
    <w:rsid w:val="007F091F"/>
    <w:rsid w:val="007F3E47"/>
    <w:rsid w:val="008242FF"/>
    <w:rsid w:val="00870751"/>
    <w:rsid w:val="008847CB"/>
    <w:rsid w:val="0089728D"/>
    <w:rsid w:val="00922C48"/>
    <w:rsid w:val="00926EA5"/>
    <w:rsid w:val="009B5BC4"/>
    <w:rsid w:val="009C7BF6"/>
    <w:rsid w:val="00AE68E6"/>
    <w:rsid w:val="00AF0881"/>
    <w:rsid w:val="00B159EC"/>
    <w:rsid w:val="00B37A61"/>
    <w:rsid w:val="00B50BD7"/>
    <w:rsid w:val="00B915B7"/>
    <w:rsid w:val="00CC52F2"/>
    <w:rsid w:val="00CE3CA0"/>
    <w:rsid w:val="00CF2434"/>
    <w:rsid w:val="00D0313C"/>
    <w:rsid w:val="00DB7F47"/>
    <w:rsid w:val="00DD553B"/>
    <w:rsid w:val="00E37742"/>
    <w:rsid w:val="00EA59DF"/>
    <w:rsid w:val="00EE4070"/>
    <w:rsid w:val="00EF3634"/>
    <w:rsid w:val="00F12C76"/>
    <w:rsid w:val="00FF0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10BC4"/>
  <w15:chartTrackingRefBased/>
  <w15:docId w15:val="{8D40AFA5-454C-4692-BFC6-C71F92436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D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507DB7"/>
    <w:pPr>
      <w:spacing w:before="100" w:beforeAutospacing="1" w:after="100" w:afterAutospacing="1"/>
    </w:pPr>
    <w:rPr>
      <w:rFonts w:eastAsia="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507DB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507DB7"/>
    <w:pPr>
      <w:ind w:left="720"/>
      <w:contextualSpacing/>
    </w:pPr>
  </w:style>
  <w:style w:type="character" w:styleId="Strong">
    <w:name w:val="Strong"/>
    <w:basedOn w:val="DefaultParagraphFont"/>
    <w:uiPriority w:val="22"/>
    <w:qFormat/>
    <w:rsid w:val="00AE68E6"/>
    <w:rPr>
      <w:b/>
      <w:bCs/>
    </w:rPr>
  </w:style>
  <w:style w:type="paragraph" w:styleId="BalloonText">
    <w:name w:val="Balloon Text"/>
    <w:basedOn w:val="Normal"/>
    <w:link w:val="BalloonTextChar"/>
    <w:uiPriority w:val="99"/>
    <w:semiHidden/>
    <w:unhideWhenUsed/>
    <w:rsid w:val="00EF363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36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465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Khachatur Khachatryan</dc:creator>
  <cp:keywords>https:/mul2-mnp.gov.am/tasks/1328610/oneclick?token=5bce7d8c2bd5a43c6c65e626411ad9d1</cp:keywords>
  <dc:description/>
  <cp:lastModifiedBy>Lusine Galstyan</cp:lastModifiedBy>
  <cp:revision>9</cp:revision>
  <cp:lastPrinted>2026-03-17T08:18:00Z</cp:lastPrinted>
  <dcterms:created xsi:type="dcterms:W3CDTF">2026-03-25T06:25:00Z</dcterms:created>
  <dcterms:modified xsi:type="dcterms:W3CDTF">2026-04-20T11:52:00Z</dcterms:modified>
</cp:coreProperties>
</file>