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55359E" w14:textId="0E20D532" w:rsidR="00D41EE3" w:rsidRPr="00D41EE3" w:rsidRDefault="00D41EE3" w:rsidP="00D41EE3">
      <w:pPr>
        <w:pStyle w:val="NormalWeb"/>
        <w:shd w:val="clear" w:color="auto" w:fill="FFFFFF"/>
        <w:spacing w:before="0" w:beforeAutospacing="0" w:after="0" w:afterAutospacing="0"/>
        <w:jc w:val="center"/>
        <w:rPr>
          <w:rFonts w:ascii="GHEA Grapalat" w:hAnsi="GHEA Grapalat" w:cs="Sylfaen"/>
          <w:b/>
          <w:lang w:val="en-US"/>
        </w:rPr>
      </w:pPr>
      <w:r w:rsidRPr="00D41EE3">
        <w:rPr>
          <w:rFonts w:ascii="GHEA Grapalat" w:hAnsi="GHEA Grapalat"/>
          <w:b/>
          <w:bCs/>
          <w:color w:val="000000"/>
          <w:lang w:val="en-US"/>
        </w:rPr>
        <w:t>«</w:t>
      </w:r>
      <w:r>
        <w:rPr>
          <w:rFonts w:ascii="GHEA Grapalat" w:hAnsi="GHEA Grapalat"/>
          <w:b/>
          <w:bCs/>
          <w:color w:val="000000"/>
        </w:rPr>
        <w:t>ՀԱՅԱՍՏԱՆԻ</w:t>
      </w:r>
      <w:r w:rsidRPr="00D41EE3">
        <w:rPr>
          <w:rFonts w:ascii="GHEA Grapalat" w:hAnsi="GHEA Grapalat"/>
          <w:b/>
          <w:bCs/>
          <w:color w:val="000000"/>
          <w:lang w:val="en-US"/>
        </w:rPr>
        <w:t xml:space="preserve"> </w:t>
      </w:r>
      <w:r>
        <w:rPr>
          <w:rFonts w:ascii="GHEA Grapalat" w:hAnsi="GHEA Grapalat"/>
          <w:b/>
          <w:bCs/>
          <w:color w:val="000000"/>
        </w:rPr>
        <w:t>ՀԱՆՐԱՊԵՏՈՒԹՅԱՆ</w:t>
      </w:r>
      <w:r w:rsidRPr="00D41EE3">
        <w:rPr>
          <w:rFonts w:ascii="GHEA Grapalat" w:hAnsi="GHEA Grapalat"/>
          <w:b/>
          <w:bCs/>
          <w:color w:val="000000"/>
          <w:lang w:val="en-US"/>
        </w:rPr>
        <w:t xml:space="preserve"> 202</w:t>
      </w:r>
      <w:r w:rsidR="00A23604">
        <w:rPr>
          <w:rFonts w:ascii="GHEA Grapalat" w:hAnsi="GHEA Grapalat"/>
          <w:b/>
          <w:bCs/>
          <w:color w:val="000000"/>
          <w:lang w:val="en-US"/>
        </w:rPr>
        <w:t>6</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ՊԵՏԱԿԱՆ</w:t>
      </w:r>
      <w:r w:rsidRPr="00D41EE3">
        <w:rPr>
          <w:rFonts w:ascii="GHEA Grapalat" w:hAnsi="GHEA Grapalat"/>
          <w:b/>
          <w:bCs/>
          <w:color w:val="000000"/>
          <w:lang w:val="en-US"/>
        </w:rPr>
        <w:t xml:space="preserve"> </w:t>
      </w:r>
      <w:r>
        <w:rPr>
          <w:rFonts w:ascii="GHEA Grapalat" w:hAnsi="GHEA Grapalat"/>
          <w:b/>
          <w:bCs/>
          <w:color w:val="000000"/>
        </w:rPr>
        <w:t>ԲՅՈՒՋԵԻ</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D41EE3">
        <w:rPr>
          <w:rFonts w:ascii="GHEA Grapalat" w:hAnsi="GHEA Grapalat"/>
          <w:b/>
          <w:bCs/>
          <w:color w:val="000000"/>
          <w:lang w:val="en-US"/>
        </w:rPr>
        <w:t xml:space="preserve">  </w:t>
      </w:r>
      <w:r>
        <w:rPr>
          <w:rFonts w:ascii="GHEA Grapalat" w:hAnsi="GHEA Grapalat"/>
          <w:b/>
          <w:bCs/>
          <w:color w:val="000000"/>
        </w:rPr>
        <w:t>ՎԵՐԱԲԱՇԽՈՒՄ</w:t>
      </w:r>
      <w:r w:rsidRPr="00D41EE3">
        <w:rPr>
          <w:rFonts w:ascii="GHEA Grapalat" w:hAnsi="GHEA Grapalat"/>
          <w:b/>
          <w:bCs/>
          <w:color w:val="000000"/>
          <w:lang w:val="en-US"/>
        </w:rPr>
        <w:t xml:space="preserve">, </w:t>
      </w:r>
      <w:r>
        <w:rPr>
          <w:rFonts w:ascii="GHEA Grapalat" w:hAnsi="GHEA Grapalat"/>
          <w:b/>
          <w:bCs/>
          <w:color w:val="000000"/>
        </w:rPr>
        <w:t>ՓՈՓՈԽՈՒԹՅՈՒՆ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ԼՐԱՑՈՒՄ</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D41EE3">
        <w:rPr>
          <w:rFonts w:ascii="GHEA Grapalat" w:hAnsi="GHEA Grapalat"/>
          <w:b/>
          <w:bCs/>
          <w:color w:val="000000"/>
          <w:lang w:val="en-US"/>
        </w:rPr>
        <w:t xml:space="preserve"> 20</w:t>
      </w:r>
      <w:r>
        <w:rPr>
          <w:rFonts w:ascii="GHEA Grapalat" w:hAnsi="GHEA Grapalat"/>
          <w:b/>
          <w:bCs/>
          <w:color w:val="000000"/>
          <w:lang w:val="af-ZA"/>
        </w:rPr>
        <w:t>2</w:t>
      </w:r>
      <w:r w:rsidR="00A23604">
        <w:rPr>
          <w:rFonts w:ascii="GHEA Grapalat" w:hAnsi="GHEA Grapalat"/>
          <w:b/>
          <w:bCs/>
          <w:color w:val="000000"/>
          <w:lang w:val="af-ZA"/>
        </w:rPr>
        <w:t>5</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A23604">
        <w:rPr>
          <w:rFonts w:ascii="GHEA Grapalat" w:hAnsi="GHEA Grapalat"/>
          <w:b/>
          <w:bCs/>
          <w:color w:val="000000"/>
          <w:lang w:val="af-ZA"/>
        </w:rPr>
        <w:t>5</w:t>
      </w:r>
      <w:r w:rsidRPr="00D41EE3">
        <w:rPr>
          <w:rFonts w:ascii="GHEA Grapalat" w:hAnsi="GHEA Grapalat"/>
          <w:b/>
          <w:bCs/>
          <w:color w:val="000000"/>
          <w:lang w:val="en-US"/>
        </w:rPr>
        <w:t>-</w:t>
      </w:r>
      <w:r>
        <w:rPr>
          <w:rFonts w:ascii="GHEA Grapalat" w:hAnsi="GHEA Grapalat"/>
          <w:b/>
          <w:bCs/>
          <w:color w:val="000000"/>
        </w:rPr>
        <w:t>Ի</w:t>
      </w:r>
      <w:r w:rsidRPr="00D41EE3">
        <w:rPr>
          <w:rFonts w:ascii="GHEA Grapalat" w:hAnsi="GHEA Grapalat"/>
          <w:b/>
          <w:bCs/>
          <w:color w:val="000000"/>
          <w:lang w:val="en-US"/>
        </w:rPr>
        <w:t xml:space="preserve"> N </w:t>
      </w:r>
      <w:r w:rsidR="00A23604">
        <w:rPr>
          <w:rFonts w:ascii="GHEA Grapalat" w:hAnsi="GHEA Grapalat"/>
          <w:b/>
          <w:bCs/>
          <w:color w:val="000000"/>
          <w:lang w:val="en-US"/>
        </w:rPr>
        <w:t>191</w:t>
      </w:r>
      <w:r>
        <w:rPr>
          <w:rFonts w:ascii="GHEA Grapalat" w:hAnsi="GHEA Grapalat"/>
          <w:b/>
          <w:bCs/>
          <w:color w:val="000000"/>
          <w:lang w:val="af-ZA"/>
        </w:rPr>
        <w:t>0</w:t>
      </w:r>
      <w:r w:rsidRPr="00D41EE3">
        <w:rPr>
          <w:rFonts w:ascii="GHEA Grapalat" w:hAnsi="GHEA Grapalat"/>
          <w:b/>
          <w:bCs/>
          <w:color w:val="000000"/>
          <w:lang w:val="en-US"/>
        </w:rPr>
        <w:t>-</w:t>
      </w:r>
      <w:r>
        <w:rPr>
          <w:rFonts w:ascii="GHEA Grapalat" w:hAnsi="GHEA Grapalat"/>
          <w:b/>
          <w:bCs/>
          <w:color w:val="000000"/>
        </w:rPr>
        <w:t>Ն</w:t>
      </w:r>
      <w:r w:rsidRPr="00D41EE3">
        <w:rPr>
          <w:rFonts w:ascii="GHEA Grapalat" w:hAnsi="GHEA Grapalat"/>
          <w:b/>
          <w:bCs/>
          <w:color w:val="000000"/>
          <w:lang w:val="en-US"/>
        </w:rPr>
        <w:t xml:space="preserve"> </w:t>
      </w:r>
      <w:r>
        <w:rPr>
          <w:rFonts w:ascii="GHEA Grapalat" w:hAnsi="GHEA Grapalat"/>
          <w:b/>
          <w:bCs/>
          <w:color w:val="000000"/>
        </w:rPr>
        <w:t>ՈՐՈՇՄԱՆ</w:t>
      </w:r>
      <w:r w:rsidRPr="00D41EE3">
        <w:rPr>
          <w:rFonts w:ascii="GHEA Grapalat" w:hAnsi="GHEA Grapalat"/>
          <w:b/>
          <w:bCs/>
          <w:color w:val="000000"/>
          <w:lang w:val="en-US"/>
        </w:rPr>
        <w:t xml:space="preserve"> </w:t>
      </w:r>
      <w:r>
        <w:rPr>
          <w:rFonts w:ascii="GHEA Grapalat" w:hAnsi="GHEA Grapalat"/>
          <w:b/>
          <w:bCs/>
          <w:color w:val="000000"/>
        </w:rPr>
        <w:t>ՄԵՋ</w:t>
      </w:r>
      <w:r w:rsidRPr="00D41EE3">
        <w:rPr>
          <w:rFonts w:ascii="GHEA Grapalat" w:hAnsi="GHEA Grapalat"/>
          <w:b/>
          <w:bCs/>
          <w:color w:val="000000"/>
          <w:lang w:val="en-US"/>
        </w:rPr>
        <w:t xml:space="preserve"> </w:t>
      </w:r>
      <w:r>
        <w:rPr>
          <w:rFonts w:ascii="GHEA Grapalat" w:hAnsi="GHEA Grapalat"/>
          <w:b/>
          <w:bCs/>
          <w:color w:val="000000"/>
        </w:rPr>
        <w:t>ՓՈՓՈԽՈՒԹՅՈՒՆՆԵՐ</w:t>
      </w:r>
      <w:r w:rsidRPr="00D41EE3">
        <w:rPr>
          <w:rFonts w:ascii="GHEA Grapalat" w:hAnsi="GHEA Grapalat"/>
          <w:b/>
          <w:bCs/>
          <w:color w:val="000000"/>
          <w:lang w:val="en-US"/>
        </w:rPr>
        <w:t xml:space="preserve"> </w:t>
      </w:r>
      <w:r>
        <w:rPr>
          <w:rFonts w:ascii="GHEA Grapalat" w:hAnsi="GHEA Grapalat"/>
          <w:b/>
          <w:bCs/>
          <w:color w:val="000000"/>
        </w:rPr>
        <w:t>ՈՒ</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ՀՀ</w:t>
      </w:r>
      <w:r w:rsidRPr="00D41EE3">
        <w:rPr>
          <w:rFonts w:ascii="GHEA Grapalat" w:hAnsi="GHEA Grapalat"/>
          <w:b/>
          <w:bCs/>
          <w:color w:val="000000"/>
          <w:lang w:val="en-US"/>
        </w:rPr>
        <w:t xml:space="preserve"> </w:t>
      </w:r>
      <w:r>
        <w:rPr>
          <w:rFonts w:ascii="GHEA Grapalat" w:hAnsi="GHEA Grapalat"/>
          <w:b/>
          <w:bCs/>
          <w:color w:val="000000"/>
        </w:rPr>
        <w:t>ՏԱՐԱԾՔԱՅԻՆ</w:t>
      </w:r>
      <w:r w:rsidRPr="00D41EE3">
        <w:rPr>
          <w:rFonts w:ascii="GHEA Grapalat" w:hAnsi="GHEA Grapalat"/>
          <w:b/>
          <w:bCs/>
          <w:color w:val="000000"/>
          <w:lang w:val="en-US"/>
        </w:rPr>
        <w:t xml:space="preserve"> </w:t>
      </w:r>
      <w:r>
        <w:rPr>
          <w:rFonts w:ascii="GHEA Grapalat" w:hAnsi="GHEA Grapalat"/>
          <w:b/>
          <w:bCs/>
          <w:color w:val="000000"/>
        </w:rPr>
        <w:t>ԿԱՌԱՎԱՐՄԱՆ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ԵՆԹԱԿԱՌՈՒՑՎԱԾՔՆԵՐԻ</w:t>
      </w:r>
      <w:r w:rsidRPr="00D41EE3">
        <w:rPr>
          <w:rFonts w:ascii="GHEA Grapalat" w:hAnsi="GHEA Grapalat"/>
          <w:b/>
          <w:bCs/>
          <w:color w:val="000000"/>
          <w:lang w:val="en-US"/>
        </w:rPr>
        <w:t xml:space="preserve"> </w:t>
      </w:r>
      <w:r>
        <w:rPr>
          <w:rFonts w:ascii="GHEA Grapalat" w:hAnsi="GHEA Grapalat"/>
          <w:b/>
          <w:bCs/>
          <w:color w:val="000000"/>
        </w:rPr>
        <w:t>ՆԱԽԱՐԱՐՈՒԹՅԱՆԸ</w:t>
      </w:r>
      <w:r w:rsidRPr="00D41EE3">
        <w:rPr>
          <w:rFonts w:ascii="GHEA Grapalat" w:hAnsi="GHEA Grapalat"/>
          <w:b/>
          <w:bCs/>
          <w:color w:val="000000"/>
          <w:lang w:val="en-US"/>
        </w:rPr>
        <w:t xml:space="preserve"> </w:t>
      </w:r>
      <w:r>
        <w:rPr>
          <w:rFonts w:ascii="GHEA Grapalat" w:hAnsi="GHEA Grapalat"/>
          <w:b/>
          <w:bCs/>
          <w:color w:val="000000"/>
        </w:rPr>
        <w:t>ԳՈՒՄԱՐ</w:t>
      </w:r>
      <w:r w:rsidRPr="00D41EE3">
        <w:rPr>
          <w:rFonts w:ascii="GHEA Grapalat" w:hAnsi="GHEA Grapalat"/>
          <w:b/>
          <w:bCs/>
          <w:color w:val="000000"/>
          <w:lang w:val="en-US"/>
        </w:rPr>
        <w:t xml:space="preserve"> </w:t>
      </w:r>
      <w:r>
        <w:rPr>
          <w:rFonts w:ascii="GHEA Grapalat" w:hAnsi="GHEA Grapalat"/>
          <w:b/>
          <w:bCs/>
          <w:color w:val="000000"/>
        </w:rPr>
        <w:t>ՀԱՏԿԱՑՆԵԼՈՒ</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cs="Sylfaen"/>
          <w:b/>
        </w:rPr>
        <w:t>ԿԱՌԱՎԱՐՈՒԹՅԱՆ</w:t>
      </w:r>
      <w:r w:rsidRPr="00D41EE3">
        <w:rPr>
          <w:rFonts w:ascii="GHEA Grapalat" w:hAnsi="GHEA Grapalat" w:cs="Sylfaen"/>
          <w:b/>
          <w:lang w:val="en-US"/>
        </w:rPr>
        <w:t xml:space="preserve"> </w:t>
      </w:r>
      <w:r>
        <w:rPr>
          <w:rFonts w:ascii="GHEA Grapalat" w:hAnsi="GHEA Grapalat" w:cs="Sylfaen"/>
          <w:b/>
        </w:rPr>
        <w:t>ՈՐՈՇՄԱՆ</w:t>
      </w:r>
      <w:r w:rsidRPr="00D41EE3">
        <w:rPr>
          <w:rFonts w:ascii="GHEA Grapalat" w:hAnsi="GHEA Grapalat" w:cs="Sylfaen"/>
          <w:b/>
          <w:lang w:val="en-US"/>
        </w:rPr>
        <w:t xml:space="preserve"> </w:t>
      </w:r>
      <w:r>
        <w:rPr>
          <w:rFonts w:ascii="GHEA Grapalat" w:hAnsi="GHEA Grapalat" w:cs="Sylfaen"/>
          <w:b/>
        </w:rPr>
        <w:t>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61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12"/>
        <w:gridCol w:w="6480"/>
      </w:tblGrid>
      <w:tr w:rsidR="003D4B29" w:rsidRPr="00DC6775" w14:paraId="1A191E89" w14:textId="77777777" w:rsidTr="008C5C14">
        <w:trPr>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8C5C14">
        <w:trPr>
          <w:tblCellSpacing w:w="0" w:type="dxa"/>
          <w:jc w:val="center"/>
        </w:trPr>
        <w:tc>
          <w:tcPr>
            <w:tcW w:w="971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5596F7BB"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3C1894">
              <w:rPr>
                <w:rFonts w:ascii="GHEA Grapalat" w:hAnsi="GHEA Grapalat"/>
                <w:sz w:val="24"/>
                <w:szCs w:val="24"/>
                <w:lang w:val="hy-AM"/>
              </w:rPr>
              <w:t>20</w:t>
            </w:r>
            <w:r>
              <w:rPr>
                <w:rFonts w:ascii="GHEA Grapalat" w:hAnsi="GHEA Grapalat"/>
                <w:sz w:val="24"/>
                <w:szCs w:val="24"/>
              </w:rPr>
              <w:t>.</w:t>
            </w:r>
            <w:r w:rsidR="00A23604">
              <w:rPr>
                <w:rFonts w:ascii="GHEA Grapalat" w:hAnsi="GHEA Grapalat"/>
                <w:sz w:val="24"/>
                <w:szCs w:val="24"/>
              </w:rPr>
              <w:t>0</w:t>
            </w:r>
            <w:r w:rsidR="003C1894">
              <w:rPr>
                <w:rFonts w:ascii="GHEA Grapalat" w:hAnsi="GHEA Grapalat"/>
                <w:sz w:val="24"/>
                <w:szCs w:val="24"/>
              </w:rPr>
              <w:t>4</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8C5C14">
        <w:trPr>
          <w:tblCellSpacing w:w="0" w:type="dxa"/>
          <w:jc w:val="center"/>
        </w:trPr>
        <w:tc>
          <w:tcPr>
            <w:tcW w:w="971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6315B8E5"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B15710" w:rsidRPr="00B15710">
              <w:rPr>
                <w:rFonts w:ascii="GHEA Grapalat" w:hAnsi="GHEA Grapalat"/>
                <w:sz w:val="24"/>
                <w:szCs w:val="24"/>
                <w:lang w:val="hy-AM"/>
              </w:rPr>
              <w:t>01/9-1/</w:t>
            </w:r>
            <w:r w:rsidR="003C1894">
              <w:rPr>
                <w:rFonts w:ascii="GHEA Grapalat" w:hAnsi="GHEA Grapalat"/>
                <w:sz w:val="24"/>
                <w:szCs w:val="24"/>
                <w:lang w:val="hy-AM"/>
              </w:rPr>
              <w:t>10520</w:t>
            </w:r>
            <w:r w:rsidR="00B15710" w:rsidRPr="00B15710">
              <w:rPr>
                <w:rFonts w:ascii="GHEA Grapalat" w:hAnsi="GHEA Grapalat"/>
                <w:sz w:val="24"/>
                <w:szCs w:val="24"/>
                <w:lang w:val="hy-AM"/>
              </w:rPr>
              <w:t>-2026</w:t>
            </w:r>
          </w:p>
        </w:tc>
      </w:tr>
      <w:tr w:rsidR="00370C85" w:rsidRPr="003C1894" w14:paraId="407775A9" w14:textId="77777777" w:rsidTr="008C5C14">
        <w:trPr>
          <w:trHeight w:val="4395"/>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1340087E" w14:textId="7CAA8198" w:rsidR="003C1894" w:rsidRDefault="00B15710" w:rsidP="003C1894">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lang w:val="hy-AM"/>
              </w:rPr>
              <w:t>1.</w:t>
            </w:r>
            <w:r w:rsidR="003C1894">
              <w:rPr>
                <w:rFonts w:ascii="GHEA Grapalat" w:hAnsi="GHEA Grapalat"/>
                <w:color w:val="000000"/>
                <w:shd w:val="clear" w:color="auto" w:fill="FFFFFF"/>
                <w:lang w:val="hy-AM"/>
              </w:rPr>
              <w:t xml:space="preserve"> </w:t>
            </w:r>
            <w:r w:rsidR="003C1894">
              <w:rPr>
                <w:rFonts w:ascii="GHEA Grapalat" w:hAnsi="GHEA Grapalat"/>
                <w:color w:val="000000"/>
                <w:shd w:val="clear" w:color="auto" w:fill="FFFFFF"/>
                <w:lang w:val="hy-AM"/>
              </w:rPr>
              <w:t>Նախագծում ներառված սուբվենցիոն ծրագրերից 2025թ-ում իրականացված «Արարատ համայնքի Արարատ քաղաքի և Արարատ բնակավայրի մշակույթի տների վերանորոգում և հարակից այգիների բարեկարգում» սուբվենցիոն ծրագրի առաջին փուլի՝ «Արարատ համայնքի Արարատ քաղաքի մշակույթի տան և հարակից այգու բարեկարգում» ենթածրագրի մասով նշենք, որ</w:t>
            </w:r>
          </w:p>
          <w:p w14:paraId="1A92827F" w14:textId="77777777" w:rsidR="003C1894" w:rsidRDefault="003C1894" w:rsidP="003C1894">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 հիմնանորոգման կապալի պայմանագրի արժեքը կազմում է 223.7 մլն դրամ։ Նախագծում մշակույթի տան և հարակից այգու բարեկարգում ուղղությունները ներկայացված են մեկ ծրագրի ներքո՝ կառավարության համաֆինանսավորման 40% չափա</w:t>
            </w:r>
            <w:r>
              <w:rPr>
                <w:rFonts w:ascii="GHEA Grapalat" w:hAnsi="GHEA Grapalat"/>
                <w:color w:val="000000"/>
                <w:shd w:val="clear" w:color="auto" w:fill="FFFFFF"/>
                <w:lang w:val="hy-AM"/>
              </w:rPr>
              <w:softHyphen/>
              <w:t>բաժնի հաշվարկով (89.4 մլն դրամ), այն պարագայում, երբ համաձայն կից ներկայացված փաստաթղթերի՝ մշակույթի տան վերանորոգման արժեքը կազմում է ընդհանուր արժեքի 3 %՝ շուրջ 6.5 մլն դրամ, իսկ այգիների, շատրվանների և ջրավազանների բարեկարգման և սարքավորումների ձեռքբերման աշխատանքները՝ 217.2 մլն դրամը:</w:t>
            </w:r>
          </w:p>
          <w:p w14:paraId="01A508E0" w14:textId="77777777" w:rsidR="003C1894" w:rsidRDefault="003C1894" w:rsidP="003C1894">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Այս կապակցությամբ նշենք, որ կառավարության 16.11.2006թ. «Հայաստանի Հանրապետության պետական բյուջեից համայնքներին սուբվենցիաների տրամադրման կարգը հաստատելու մասին» N 1708-Ն որոշման N 2 հավելվածով հաստատված կարգի (այսուհետ՝ Կարգ) 24-րդ կետով համայնքների տնտեսական և սոցիալական ենթակառուցվածքների զարգացման նպատակով սուբվենցիայի տրամադրման ծրագրերի՝ ըստ ոլորտների հաստատված ցանկում այգիների, պուրակների կառուցում/բարեկարգում ուղղության կառավարության համաֆինանսավորման չափա</w:t>
            </w:r>
            <w:r>
              <w:rPr>
                <w:rFonts w:ascii="GHEA Grapalat" w:hAnsi="GHEA Grapalat"/>
                <w:color w:val="000000"/>
                <w:shd w:val="clear" w:color="auto" w:fill="FFFFFF"/>
                <w:lang w:val="hy-AM"/>
              </w:rPr>
              <w:softHyphen/>
              <w:t xml:space="preserve">բաժինը կազմում է 35% և միայն հասարակական շենքերի </w:t>
            </w:r>
            <w:r>
              <w:rPr>
                <w:rFonts w:ascii="GHEA Grapalat" w:hAnsi="GHEA Grapalat"/>
                <w:i/>
                <w:color w:val="000000"/>
                <w:shd w:val="clear" w:color="auto" w:fill="FFFFFF"/>
                <w:lang w:val="hy-AM"/>
              </w:rPr>
              <w:t>(մշակույթի տուն, համայնքային կենտրոններ և այլն)</w:t>
            </w:r>
            <w:r>
              <w:rPr>
                <w:rFonts w:ascii="GHEA Grapalat" w:hAnsi="GHEA Grapalat"/>
                <w:color w:val="000000"/>
                <w:shd w:val="clear" w:color="auto" w:fill="FFFFFF"/>
                <w:lang w:val="hy-AM"/>
              </w:rPr>
              <w:t xml:space="preserve"> կառուցման/վերանորոգման աշխատանք</w:t>
            </w:r>
            <w:r>
              <w:rPr>
                <w:rFonts w:ascii="GHEA Grapalat" w:hAnsi="GHEA Grapalat"/>
                <w:color w:val="000000"/>
                <w:shd w:val="clear" w:color="auto" w:fill="FFFFFF"/>
                <w:lang w:val="hy-AM"/>
              </w:rPr>
              <w:softHyphen/>
              <w:t xml:space="preserve">ների չափաբաժինն է կազմում 40%: </w:t>
            </w:r>
          </w:p>
          <w:p w14:paraId="33521879" w14:textId="77777777" w:rsidR="003C1894" w:rsidRDefault="003C1894" w:rsidP="003C1894">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Հետևաբար, առաջարկում ենք տարանջատել նշված ուղղությունների արժեքները,  կառավարության համաֆինանսավորման չափա</w:t>
            </w:r>
            <w:r>
              <w:rPr>
                <w:rFonts w:ascii="GHEA Grapalat" w:hAnsi="GHEA Grapalat"/>
                <w:color w:val="000000"/>
                <w:shd w:val="clear" w:color="auto" w:fill="FFFFFF"/>
                <w:lang w:val="hy-AM"/>
              </w:rPr>
              <w:softHyphen/>
              <w:t>բաժինները հաշվարկել Կարգով սահմանված տոկոսներին համապատասխան և ըստ այդմ՝ ճշգրտել Նախագծի համապատասխան տողի հատկացումը:</w:t>
            </w:r>
          </w:p>
          <w:p w14:paraId="6F819C0B" w14:textId="77777777" w:rsidR="003C1894" w:rsidRDefault="003C1894" w:rsidP="003C1894">
            <w:pPr>
              <w:pStyle w:val="msonormalmrcssattr"/>
              <w:shd w:val="clear" w:color="auto" w:fill="FFFFFF"/>
              <w:tabs>
                <w:tab w:val="left" w:pos="567"/>
              </w:tabs>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բ/ Վերոնշյալ ենթածրագրի նախահաշվային փաստաթղթե</w:t>
            </w:r>
            <w:r>
              <w:rPr>
                <w:rFonts w:ascii="GHEA Grapalat" w:hAnsi="GHEA Grapalat"/>
                <w:color w:val="000000"/>
                <w:shd w:val="clear" w:color="auto" w:fill="FFFFFF"/>
                <w:lang w:val="hy-AM"/>
              </w:rPr>
              <w:softHyphen/>
              <w:t>րում առկա են անհամա</w:t>
            </w:r>
            <w:r>
              <w:rPr>
                <w:rFonts w:ascii="GHEA Grapalat" w:hAnsi="GHEA Grapalat"/>
                <w:color w:val="000000"/>
                <w:shd w:val="clear" w:color="auto" w:fill="FFFFFF"/>
                <w:lang w:val="hy-AM"/>
              </w:rPr>
              <w:softHyphen/>
              <w:t>պատասխանություններ, ինչը հնարավորություն չի տալիս հստակ տարանջատել աշխատանք</w:t>
            </w:r>
            <w:r>
              <w:rPr>
                <w:rFonts w:ascii="GHEA Grapalat" w:hAnsi="GHEA Grapalat"/>
                <w:color w:val="000000"/>
                <w:shd w:val="clear" w:color="auto" w:fill="FFFFFF"/>
                <w:lang w:val="hy-AM"/>
              </w:rPr>
              <w:softHyphen/>
              <w:t xml:space="preserve">ներն իրենց արժեքներով (օր.՝ ներկայացված է «Հավաք նախահաշիվ՝ Արարատ համայնքի Արարատ քաղաքի մշակույթի տան հարակից այգու բարեկարգման աշխատանքներ», ինչը բաղկացած է մշակույթի տան ներքին ջեռուցման և վերանորոգման աշխատանքներից՝ 6.5 մլն դրամ, կամ Ամփոփ նախահաշվում ներառված է «Արարատ համայնքի Արարատ քաղաքի մշակույթի տան հարակից այգու բարեկարգման աշխատանքներ» տողը նույն՝ 6.5 մլն դրամով): Ուստի առաջարկում ենք կատարել համապատասխան շտկումներ:  </w:t>
            </w:r>
          </w:p>
          <w:p w14:paraId="70404B52" w14:textId="5A4C3F47" w:rsidR="00C07373" w:rsidRPr="006C1819" w:rsidRDefault="00C07373" w:rsidP="00A23604">
            <w:pPr>
              <w:suppressAutoHyphens/>
              <w:spacing w:after="0"/>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020E6570" w14:textId="3C62F614" w:rsidR="008C5C14" w:rsidRPr="003C1894" w:rsidRDefault="003C1894" w:rsidP="006971C7">
            <w:pPr>
              <w:pStyle w:val="NormalWeb"/>
              <w:shd w:val="clear" w:color="auto" w:fill="FFFFFF"/>
              <w:spacing w:before="0" w:beforeAutospacing="0" w:after="0" w:afterAutospacing="0" w:line="276" w:lineRule="auto"/>
              <w:ind w:left="240" w:right="195"/>
              <w:jc w:val="both"/>
              <w:rPr>
                <w:rFonts w:ascii="GHEA Grapalat" w:eastAsia="Calibri" w:hAnsi="GHEA Grapalat" w:cs="Arial"/>
                <w:color w:val="00000A"/>
                <w:lang w:val="hy-AM"/>
              </w:rPr>
            </w:pPr>
            <w:r>
              <w:rPr>
                <w:rFonts w:ascii="GHEA Grapalat" w:hAnsi="GHEA Grapalat" w:cs="Arial"/>
                <w:lang w:val="hy-AM"/>
              </w:rPr>
              <w:t>Չի ը</w:t>
            </w:r>
            <w:r w:rsidR="007D0404" w:rsidRPr="005720B9">
              <w:rPr>
                <w:rFonts w:ascii="GHEA Grapalat" w:hAnsi="GHEA Grapalat" w:cs="Arial"/>
                <w:lang w:val="hy-AM"/>
              </w:rPr>
              <w:t>նդունվել</w:t>
            </w:r>
            <w:r w:rsidR="006971C7">
              <w:rPr>
                <w:rFonts w:ascii="GHEA Grapalat" w:hAnsi="GHEA Grapalat" w:cs="Arial"/>
                <w:lang w:val="hy-AM"/>
              </w:rPr>
              <w:t>։</w:t>
            </w:r>
            <w:r>
              <w:rPr>
                <w:rFonts w:ascii="GHEA Grapalat" w:hAnsi="GHEA Grapalat" w:cs="Arial"/>
                <w:lang w:val="hy-AM"/>
              </w:rPr>
              <w:t xml:space="preserve"> Միջգերատեսչական հանձնաժողովի 2025 թվականի մայիսի 6-ին և 12-ին կայացած նիստերում քննարկվել և հավանության է արժանացել «</w:t>
            </w:r>
            <w:r>
              <w:rPr>
                <w:rFonts w:ascii="GHEA Grapalat" w:hAnsi="GHEA Grapalat"/>
                <w:color w:val="000000"/>
                <w:shd w:val="clear" w:color="auto" w:fill="FFFFFF"/>
                <w:lang w:val="hy-AM"/>
              </w:rPr>
              <w:t xml:space="preserve">Արարատ համայնքի Արարատ քաղաքի և Արարատ բնակավայրի մշակույթի տների վերանորոգում և հարակից այգիների բարեկարգում» սուբվենցիոն </w:t>
            </w:r>
            <w:r>
              <w:rPr>
                <w:rFonts w:ascii="GHEA Grapalat" w:hAnsi="GHEA Grapalat"/>
                <w:color w:val="000000"/>
                <w:shd w:val="clear" w:color="auto" w:fill="FFFFFF"/>
                <w:lang w:val="hy-AM"/>
              </w:rPr>
              <w:t xml:space="preserve">հայտը որպես մեկ ամբողջական ծրագիր, որը ենթակա չէ փոփոխման։ </w:t>
            </w:r>
          </w:p>
          <w:p w14:paraId="6DFE36B5"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D6E647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F8BF3CB"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83D20D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291E33A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5594A8F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0EB63E4F"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1A42809"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4F7AE72" w14:textId="40FC5E22" w:rsidR="003800EE" w:rsidRDefault="008C5C14" w:rsidP="006971C7">
            <w:pPr>
              <w:ind w:left="75" w:right="75" w:hanging="75"/>
              <w:jc w:val="both"/>
              <w:rPr>
                <w:rFonts w:ascii="GHEA Grapalat" w:eastAsia="Times New Roman" w:hAnsi="GHEA Grapalat" w:cs="Sylfaen"/>
                <w:bCs/>
                <w:color w:val="000000"/>
                <w:lang w:val="hy-AM"/>
              </w:rPr>
            </w:pPr>
            <w:r>
              <w:rPr>
                <w:rFonts w:ascii="GHEA Grapalat" w:eastAsia="Calibri" w:hAnsi="GHEA Grapalat" w:cs="Arial"/>
                <w:color w:val="00000A"/>
                <w:sz w:val="24"/>
                <w:szCs w:val="24"/>
                <w:lang w:val="hy-AM"/>
              </w:rPr>
              <w:t xml:space="preserve"> </w:t>
            </w:r>
          </w:p>
          <w:p w14:paraId="101ABB68" w14:textId="7C5AE288" w:rsidR="004001D4" w:rsidRPr="004001D4" w:rsidRDefault="004001D4" w:rsidP="00C14B41">
            <w:pPr>
              <w:ind w:left="150" w:right="126"/>
              <w:jc w:val="both"/>
              <w:rPr>
                <w:rFonts w:ascii="GHEA Grapalat" w:eastAsia="GHEA Grapalat" w:hAnsi="GHEA Grapalat" w:cs="GHEA Grapalat"/>
                <w:sz w:val="24"/>
                <w:szCs w:val="24"/>
                <w:lang w:val="hy-AM"/>
              </w:rPr>
            </w:pPr>
          </w:p>
          <w:p w14:paraId="6D96779B" w14:textId="6C94352F" w:rsidR="004001D4" w:rsidRPr="004001D4" w:rsidRDefault="004001D4" w:rsidP="00C14B41">
            <w:pPr>
              <w:spacing w:after="0"/>
              <w:ind w:left="150" w:right="126"/>
              <w:jc w:val="both"/>
              <w:rPr>
                <w:rFonts w:ascii="Cambria Math" w:eastAsia="Times New Roman" w:hAnsi="Cambria Math"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2BF4"/>
    <w:rsid w:val="002D31E4"/>
    <w:rsid w:val="002D46B2"/>
    <w:rsid w:val="002D5EFA"/>
    <w:rsid w:val="002E19B3"/>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1894"/>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D7820"/>
    <w:rsid w:val="006E1707"/>
    <w:rsid w:val="006E1F5A"/>
    <w:rsid w:val="006E494B"/>
    <w:rsid w:val="006F09AB"/>
    <w:rsid w:val="006F2A4B"/>
    <w:rsid w:val="006F2EA7"/>
    <w:rsid w:val="006F3812"/>
    <w:rsid w:val="006F6D4D"/>
    <w:rsid w:val="0070086C"/>
    <w:rsid w:val="00710F95"/>
    <w:rsid w:val="00711613"/>
    <w:rsid w:val="00720806"/>
    <w:rsid w:val="00726FED"/>
    <w:rsid w:val="00727FBE"/>
    <w:rsid w:val="00737D5B"/>
    <w:rsid w:val="00745764"/>
    <w:rsid w:val="007460B8"/>
    <w:rsid w:val="0075113B"/>
    <w:rsid w:val="00753295"/>
    <w:rsid w:val="0075451E"/>
    <w:rsid w:val="0075500C"/>
    <w:rsid w:val="0075556A"/>
    <w:rsid w:val="00756A24"/>
    <w:rsid w:val="0076056F"/>
    <w:rsid w:val="00760E42"/>
    <w:rsid w:val="0076223C"/>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5858"/>
    <w:rsid w:val="00906CF2"/>
    <w:rsid w:val="009132EA"/>
    <w:rsid w:val="0091527A"/>
    <w:rsid w:val="00917F40"/>
    <w:rsid w:val="0092068B"/>
    <w:rsid w:val="0092617A"/>
    <w:rsid w:val="00930012"/>
    <w:rsid w:val="00930155"/>
    <w:rsid w:val="00931109"/>
    <w:rsid w:val="00942159"/>
    <w:rsid w:val="00950364"/>
    <w:rsid w:val="009508D0"/>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2359"/>
    <w:rsid w:val="00CA4D98"/>
    <w:rsid w:val="00CA7E4B"/>
    <w:rsid w:val="00CB054A"/>
    <w:rsid w:val="00CB0D92"/>
    <w:rsid w:val="00CB13CF"/>
    <w:rsid w:val="00CB67E0"/>
    <w:rsid w:val="00CC6749"/>
    <w:rsid w:val="00CD0325"/>
    <w:rsid w:val="00CD41BA"/>
    <w:rsid w:val="00CD67B0"/>
    <w:rsid w:val="00CE783B"/>
    <w:rsid w:val="00CF077D"/>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24332807">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TotalTime>
  <Pages>3</Pages>
  <Words>460</Words>
  <Characters>2624</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https://mul2.gov.am/tasks/1315802/oneclick?token=d851a4e1bfb39947859f97d775febfac</cp:keywords>
  <dc:description/>
  <cp:lastModifiedBy>Armine Simonyan</cp:lastModifiedBy>
  <cp:revision>165</cp:revision>
  <cp:lastPrinted>2022-05-12T12:40:00Z</cp:lastPrinted>
  <dcterms:created xsi:type="dcterms:W3CDTF">2025-08-07T10:09:00Z</dcterms:created>
  <dcterms:modified xsi:type="dcterms:W3CDTF">2026-04-20T12:51:00Z</dcterms:modified>
</cp:coreProperties>
</file>