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1E7" w:rsidRPr="00BA016A" w:rsidRDefault="00FF31E7" w:rsidP="00BA016A">
      <w:pPr>
        <w:spacing w:after="0"/>
        <w:jc w:val="center"/>
        <w:rPr>
          <w:rFonts w:ascii="GHEA Grapalat" w:hAnsi="GHEA Grapalat"/>
          <w:b/>
          <w:color w:val="000000" w:themeColor="text1"/>
          <w:sz w:val="24"/>
          <w:szCs w:val="24"/>
          <w:u w:val="single"/>
          <w:lang w:val="hy-AM"/>
        </w:rPr>
      </w:pPr>
      <w:r w:rsidRPr="00BA016A">
        <w:rPr>
          <w:rFonts w:ascii="GHEA Grapalat" w:eastAsia="Times New Roman" w:hAnsi="GHEA Grapalat"/>
          <w:b/>
          <w:bCs/>
          <w:color w:val="000000"/>
          <w:sz w:val="24"/>
          <w:szCs w:val="24"/>
          <w:lang w:val="hy-AM"/>
        </w:rPr>
        <w:t>ԱՄՓՈՓԱԹԵՐԹ</w:t>
      </w:r>
    </w:p>
    <w:p w:rsidR="00FF31E7" w:rsidRPr="00BA016A" w:rsidRDefault="00C83B64" w:rsidP="00BA016A">
      <w:pPr>
        <w:pStyle w:val="NormalWeb"/>
        <w:shd w:val="clear" w:color="auto" w:fill="FFFFFF"/>
        <w:spacing w:before="0" w:beforeAutospacing="0" w:after="0" w:afterAutospacing="0"/>
        <w:jc w:val="center"/>
        <w:rPr>
          <w:rFonts w:ascii="GHEA Grapalat" w:hAnsi="GHEA Grapalat" w:cs="Sylfaen"/>
          <w:b/>
          <w:lang w:val="hy-AM"/>
        </w:rPr>
      </w:pPr>
      <w:r w:rsidRPr="00C83B64">
        <w:rPr>
          <w:rFonts w:ascii="GHEA Grapalat" w:hAnsi="GHEA Grapalat"/>
          <w:b/>
          <w:lang w:val="hy-AM"/>
        </w:rPr>
        <w:t xml:space="preserve">«Հայաստանի Հանրապետության կառավարության և </w:t>
      </w:r>
      <w:proofErr w:type="spellStart"/>
      <w:r w:rsidRPr="00C83B64">
        <w:rPr>
          <w:rFonts w:ascii="GHEA Grapalat" w:hAnsi="GHEA Grapalat"/>
          <w:b/>
          <w:lang w:val="hy-AM"/>
        </w:rPr>
        <w:t>Անգոլայի</w:t>
      </w:r>
      <w:proofErr w:type="spellEnd"/>
      <w:r w:rsidRPr="00C83B64">
        <w:rPr>
          <w:rFonts w:ascii="GHEA Grapalat" w:hAnsi="GHEA Grapalat"/>
          <w:b/>
          <w:lang w:val="hy-AM"/>
        </w:rPr>
        <w:t xml:space="preserve"> Հանրապետության կառավարության միջև դիվանագիտական, ծառայողական և պաշտոնական անձնագրեր ունեցող անձանց մուտքի վիզայի պահանջի վերացման մասին» համաձայնագրի նախագծի</w:t>
      </w:r>
    </w:p>
    <w:p w:rsidR="00590F86" w:rsidRPr="00BA016A" w:rsidRDefault="00590F86" w:rsidP="00BA016A">
      <w:pPr>
        <w:shd w:val="clear" w:color="auto" w:fill="FFFFFF"/>
        <w:spacing w:after="0"/>
        <w:rPr>
          <w:rFonts w:ascii="GHEA Grapalat" w:eastAsia="Times New Roman" w:hAnsi="GHEA Grapalat"/>
          <w:b/>
          <w:bCs/>
          <w:color w:val="000000"/>
          <w:sz w:val="24"/>
          <w:szCs w:val="24"/>
          <w:lang w:val="hy-AM" w:eastAsia="fr-FR"/>
        </w:rPr>
      </w:pPr>
    </w:p>
    <w:tbl>
      <w:tblPr>
        <w:tblStyle w:val="TableGrid"/>
        <w:tblW w:w="14034" w:type="dxa"/>
        <w:tblInd w:w="-147" w:type="dxa"/>
        <w:tblLook w:val="04A0" w:firstRow="1" w:lastRow="0" w:firstColumn="1" w:lastColumn="0" w:noHBand="0" w:noVBand="1"/>
      </w:tblPr>
      <w:tblGrid>
        <w:gridCol w:w="7230"/>
        <w:gridCol w:w="6804"/>
      </w:tblGrid>
      <w:tr w:rsidR="005E1BAC" w:rsidRPr="006C5B36" w:rsidTr="00812AB0">
        <w:trPr>
          <w:trHeight w:val="528"/>
        </w:trPr>
        <w:tc>
          <w:tcPr>
            <w:tcW w:w="7230" w:type="dxa"/>
            <w:vMerge w:val="restart"/>
            <w:tcBorders>
              <w:right w:val="single" w:sz="4" w:space="0" w:color="000000" w:themeColor="text1"/>
            </w:tcBorders>
            <w:shd w:val="clear" w:color="auto" w:fill="BFBFBF" w:themeFill="background1" w:themeFillShade="BF"/>
            <w:vAlign w:val="center"/>
          </w:tcPr>
          <w:p w:rsidR="005E1BAC" w:rsidRPr="006C5B36" w:rsidRDefault="00BA016A" w:rsidP="006C5B36">
            <w:pPr>
              <w:pStyle w:val="ListParagraph"/>
              <w:numPr>
                <w:ilvl w:val="0"/>
                <w:numId w:val="1"/>
              </w:numPr>
              <w:spacing w:line="276" w:lineRule="auto"/>
              <w:ind w:left="320" w:hanging="284"/>
              <w:jc w:val="center"/>
              <w:rPr>
                <w:rFonts w:ascii="GHEA Grapalat" w:eastAsia="Times New Roman" w:hAnsi="GHEA Grapalat"/>
                <w:b/>
                <w:bCs/>
                <w:color w:val="000000"/>
                <w:sz w:val="24"/>
                <w:szCs w:val="24"/>
                <w:lang w:eastAsia="fr-FR"/>
              </w:rPr>
            </w:pPr>
            <w:r w:rsidRPr="006C5B36">
              <w:rPr>
                <w:rFonts w:ascii="GHEA Grapalat" w:eastAsia="Times New Roman" w:hAnsi="GHEA Grapalat"/>
                <w:b/>
                <w:bCs/>
                <w:color w:val="000000"/>
                <w:sz w:val="24"/>
                <w:szCs w:val="24"/>
                <w:lang w:val="hy-AM" w:eastAsia="fr-FR"/>
              </w:rPr>
              <w:t>Պետական գույքի կառավարման կոմիտե</w:t>
            </w:r>
          </w:p>
        </w:tc>
        <w:tc>
          <w:tcPr>
            <w:tcW w:w="6804" w:type="dxa"/>
            <w:tcBorders>
              <w:left w:val="single" w:sz="4" w:space="0" w:color="000000" w:themeColor="text1"/>
            </w:tcBorders>
            <w:shd w:val="clear" w:color="auto" w:fill="BFBFBF" w:themeFill="background1" w:themeFillShade="BF"/>
            <w:vAlign w:val="center"/>
          </w:tcPr>
          <w:p w:rsidR="005E1BAC" w:rsidRPr="006C5B36" w:rsidRDefault="00C83B64"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en-US" w:eastAsia="fr-FR"/>
              </w:rPr>
              <w:t>29</w:t>
            </w:r>
            <w:r w:rsidR="00BA016A" w:rsidRPr="006C5B36">
              <w:rPr>
                <w:rFonts w:ascii="GHEA Grapalat" w:eastAsia="Times New Roman" w:hAnsi="GHEA Grapalat"/>
                <w:b/>
                <w:bCs/>
                <w:color w:val="000000"/>
                <w:sz w:val="24"/>
                <w:szCs w:val="24"/>
                <w:lang w:eastAsia="fr-FR"/>
              </w:rPr>
              <w:t>.</w:t>
            </w:r>
            <w:r w:rsidRPr="006C5B36">
              <w:rPr>
                <w:rFonts w:ascii="GHEA Grapalat" w:eastAsia="Times New Roman" w:hAnsi="GHEA Grapalat"/>
                <w:b/>
                <w:bCs/>
                <w:color w:val="000000"/>
                <w:sz w:val="24"/>
                <w:szCs w:val="24"/>
                <w:lang w:val="en-US" w:eastAsia="fr-FR"/>
              </w:rPr>
              <w:t>11</w:t>
            </w:r>
            <w:r w:rsidR="00F55767" w:rsidRPr="006C5B36">
              <w:rPr>
                <w:rFonts w:ascii="GHEA Grapalat" w:eastAsia="Times New Roman" w:hAnsi="GHEA Grapalat"/>
                <w:b/>
                <w:bCs/>
                <w:color w:val="000000"/>
                <w:sz w:val="24"/>
                <w:szCs w:val="24"/>
                <w:lang w:eastAsia="fr-FR"/>
              </w:rPr>
              <w:t>.2024</w:t>
            </w:r>
            <w:r w:rsidR="00906B9F" w:rsidRPr="006C5B36">
              <w:rPr>
                <w:rFonts w:ascii="GHEA Grapalat" w:eastAsia="Times New Roman" w:hAnsi="GHEA Grapalat"/>
                <w:b/>
                <w:bCs/>
                <w:color w:val="000000"/>
                <w:sz w:val="24"/>
                <w:szCs w:val="24"/>
                <w:lang w:val="hy-AM" w:eastAsia="fr-FR"/>
              </w:rPr>
              <w:t>թ.</w:t>
            </w:r>
          </w:p>
        </w:tc>
      </w:tr>
      <w:tr w:rsidR="005E1BAC" w:rsidRPr="006C5B36" w:rsidTr="00812AB0">
        <w:trPr>
          <w:trHeight w:val="435"/>
        </w:trPr>
        <w:tc>
          <w:tcPr>
            <w:tcW w:w="7230" w:type="dxa"/>
            <w:vMerge/>
            <w:tcBorders>
              <w:right w:val="single" w:sz="4" w:space="0" w:color="000000" w:themeColor="text1"/>
            </w:tcBorders>
            <w:shd w:val="clear" w:color="auto" w:fill="BFBFBF" w:themeFill="background1" w:themeFillShade="BF"/>
          </w:tcPr>
          <w:p w:rsidR="005E1BAC" w:rsidRPr="006C5B36" w:rsidRDefault="005E1BAC" w:rsidP="006C5B36">
            <w:pPr>
              <w:spacing w:line="276" w:lineRule="auto"/>
              <w:jc w:val="center"/>
              <w:rPr>
                <w:rFonts w:ascii="GHEA Grapalat" w:eastAsia="Times New Roman" w:hAnsi="GHEA Grapalat"/>
                <w:bCs/>
                <w:color w:val="000000"/>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rsidR="005E1BAC" w:rsidRPr="006C5B36" w:rsidRDefault="001C0BC1"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N </w:t>
            </w:r>
            <w:r w:rsidR="00C83B64" w:rsidRPr="006C5B36">
              <w:rPr>
                <w:rFonts w:ascii="GHEA Grapalat" w:hAnsi="GHEA Grapalat"/>
                <w:b/>
                <w:color w:val="000000" w:themeColor="text1"/>
                <w:sz w:val="24"/>
                <w:szCs w:val="24"/>
                <w:lang w:val="hy-AM"/>
              </w:rPr>
              <w:t>ԴԽ//38823-2024</w:t>
            </w:r>
          </w:p>
        </w:tc>
      </w:tr>
      <w:tr w:rsidR="00734221" w:rsidRPr="006C5B36" w:rsidTr="00812AB0">
        <w:trPr>
          <w:trHeight w:val="1072"/>
        </w:trPr>
        <w:tc>
          <w:tcPr>
            <w:tcW w:w="7230" w:type="dxa"/>
            <w:tcBorders>
              <w:right w:val="single" w:sz="4" w:space="0" w:color="000000" w:themeColor="text1"/>
            </w:tcBorders>
          </w:tcPr>
          <w:p w:rsidR="00734221" w:rsidRPr="006C5B36" w:rsidRDefault="00C83B64" w:rsidP="006C5B36">
            <w:pPr>
              <w:spacing w:line="276" w:lineRule="auto"/>
              <w:jc w:val="both"/>
              <w:rPr>
                <w:rFonts w:ascii="GHEA Grapalat" w:eastAsia="Times New Roman" w:hAnsi="GHEA Grapalat"/>
                <w:bCs/>
                <w:color w:val="000000"/>
                <w:sz w:val="24"/>
                <w:szCs w:val="24"/>
                <w:lang w:eastAsia="fr-FR"/>
              </w:rPr>
            </w:pPr>
            <w:r w:rsidRPr="006C5B36">
              <w:rPr>
                <w:rFonts w:ascii="GHEA Grapalat" w:eastAsia="Times New Roman" w:hAnsi="GHEA Grapalat"/>
                <w:bCs/>
                <w:color w:val="000000"/>
                <w:sz w:val="24"/>
                <w:szCs w:val="24"/>
                <w:lang w:val="hy-AM" w:eastAsia="fr-FR"/>
              </w:rPr>
              <w:t xml:space="preserve">«Հայաստանի Հանրապետության կառավարության և </w:t>
            </w:r>
            <w:proofErr w:type="spellStart"/>
            <w:r w:rsidRPr="006C5B36">
              <w:rPr>
                <w:rFonts w:ascii="GHEA Grapalat" w:eastAsia="Times New Roman" w:hAnsi="GHEA Grapalat"/>
                <w:bCs/>
                <w:color w:val="000000"/>
                <w:sz w:val="24"/>
                <w:szCs w:val="24"/>
                <w:lang w:val="hy-AM" w:eastAsia="fr-FR"/>
              </w:rPr>
              <w:t>Անգոլայի</w:t>
            </w:r>
            <w:proofErr w:type="spellEnd"/>
            <w:r w:rsidRPr="006C5B36">
              <w:rPr>
                <w:rFonts w:ascii="GHEA Grapalat" w:eastAsia="Times New Roman" w:hAnsi="GHEA Grapalat"/>
                <w:bCs/>
                <w:color w:val="000000"/>
                <w:sz w:val="24"/>
                <w:szCs w:val="24"/>
                <w:lang w:val="hy-AM" w:eastAsia="fr-FR"/>
              </w:rPr>
              <w:t xml:space="preserve"> Հանրապետության կառավարության միջև դիվանագիտական, ծառայողական և պաշտոնական անձնագրեր ունեցող անձանց մուտքի վիզայի պահանջի վերացման մասին»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r w:rsidRPr="006C5B36">
              <w:rPr>
                <w:rFonts w:ascii="GHEA Grapalat" w:eastAsia="Times New Roman" w:hAnsi="GHEA Grapalat"/>
                <w:bCs/>
                <w:color w:val="000000"/>
                <w:sz w:val="24"/>
                <w:szCs w:val="24"/>
                <w:lang w:eastAsia="fr-FR"/>
              </w:rPr>
              <w:t>:</w:t>
            </w:r>
          </w:p>
        </w:tc>
        <w:tc>
          <w:tcPr>
            <w:tcW w:w="6804" w:type="dxa"/>
            <w:tcBorders>
              <w:left w:val="single" w:sz="4" w:space="0" w:color="000000" w:themeColor="text1"/>
            </w:tcBorders>
          </w:tcPr>
          <w:p w:rsidR="00734221" w:rsidRPr="006C5B36" w:rsidRDefault="00BA016A" w:rsidP="006C5B36">
            <w:pPr>
              <w:spacing w:line="276" w:lineRule="auto"/>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r w:rsidR="00D20342" w:rsidRPr="006C5B36" w:rsidTr="00812AB0">
        <w:trPr>
          <w:trHeight w:val="463"/>
        </w:trPr>
        <w:tc>
          <w:tcPr>
            <w:tcW w:w="7230" w:type="dxa"/>
            <w:vMerge w:val="restart"/>
            <w:tcBorders>
              <w:right w:val="single" w:sz="4" w:space="0" w:color="000000" w:themeColor="text1"/>
            </w:tcBorders>
            <w:shd w:val="clear" w:color="auto" w:fill="BFBFBF" w:themeFill="background1" w:themeFillShade="BF"/>
            <w:vAlign w:val="center"/>
          </w:tcPr>
          <w:p w:rsidR="00D20342" w:rsidRPr="006C5B36" w:rsidRDefault="00812AB0" w:rsidP="006C5B36">
            <w:pPr>
              <w:pStyle w:val="ListParagraph"/>
              <w:numPr>
                <w:ilvl w:val="0"/>
                <w:numId w:val="1"/>
              </w:numPr>
              <w:spacing w:line="276" w:lineRule="auto"/>
              <w:ind w:left="320" w:hanging="284"/>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Արդարադատության նախարարություն</w:t>
            </w:r>
          </w:p>
        </w:tc>
        <w:tc>
          <w:tcPr>
            <w:tcW w:w="6804" w:type="dxa"/>
            <w:tcBorders>
              <w:left w:val="single" w:sz="4" w:space="0" w:color="000000" w:themeColor="text1"/>
            </w:tcBorders>
            <w:shd w:val="clear" w:color="auto" w:fill="BFBFBF" w:themeFill="background1" w:themeFillShade="BF"/>
            <w:vAlign w:val="center"/>
          </w:tcPr>
          <w:p w:rsidR="00D20342" w:rsidRPr="006C5B36" w:rsidRDefault="00A44D56" w:rsidP="006C5B36">
            <w:pPr>
              <w:spacing w:line="276" w:lineRule="auto"/>
              <w:jc w:val="center"/>
              <w:rPr>
                <w:rFonts w:ascii="GHEA Grapalat" w:hAnsi="GHEA Grapalat"/>
                <w:b/>
                <w:color w:val="000000" w:themeColor="text1"/>
                <w:sz w:val="24"/>
                <w:szCs w:val="24"/>
                <w:lang w:val="hy-AM"/>
              </w:rPr>
            </w:pPr>
            <w:r w:rsidRPr="006C5B36">
              <w:rPr>
                <w:rFonts w:ascii="GHEA Grapalat" w:hAnsi="GHEA Grapalat"/>
                <w:b/>
                <w:color w:val="000000" w:themeColor="text1"/>
                <w:sz w:val="24"/>
                <w:szCs w:val="24"/>
                <w:lang w:val="hy-AM"/>
              </w:rPr>
              <w:t>05.12</w:t>
            </w:r>
            <w:r w:rsidR="00A1216A" w:rsidRPr="006C5B36">
              <w:rPr>
                <w:rFonts w:ascii="GHEA Grapalat" w:hAnsi="GHEA Grapalat"/>
                <w:b/>
                <w:color w:val="000000" w:themeColor="text1"/>
                <w:sz w:val="24"/>
                <w:szCs w:val="24"/>
                <w:lang w:val="hy-AM"/>
              </w:rPr>
              <w:t>.2024</w:t>
            </w:r>
            <w:r w:rsidR="00251ACF" w:rsidRPr="006C5B36">
              <w:rPr>
                <w:rFonts w:ascii="GHEA Grapalat" w:hAnsi="GHEA Grapalat"/>
                <w:b/>
                <w:color w:val="000000" w:themeColor="text1"/>
                <w:sz w:val="24"/>
                <w:szCs w:val="24"/>
                <w:lang w:val="hy-AM"/>
              </w:rPr>
              <w:t>թ.</w:t>
            </w:r>
          </w:p>
        </w:tc>
      </w:tr>
      <w:tr w:rsidR="00D20342" w:rsidRPr="006C5B36" w:rsidTr="00812AB0">
        <w:trPr>
          <w:trHeight w:val="269"/>
        </w:trPr>
        <w:tc>
          <w:tcPr>
            <w:tcW w:w="7230" w:type="dxa"/>
            <w:vMerge/>
            <w:tcBorders>
              <w:right w:val="single" w:sz="4" w:space="0" w:color="000000" w:themeColor="text1"/>
            </w:tcBorders>
            <w:shd w:val="clear" w:color="auto" w:fill="BFBFBF" w:themeFill="background1" w:themeFillShade="BF"/>
          </w:tcPr>
          <w:p w:rsidR="00D20342" w:rsidRPr="006C5B36" w:rsidRDefault="00D20342" w:rsidP="006C5B36">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rsidR="00D20342" w:rsidRPr="006C5B36" w:rsidRDefault="00B1379C" w:rsidP="006C5B36">
            <w:pPr>
              <w:spacing w:line="276" w:lineRule="auto"/>
              <w:jc w:val="center"/>
              <w:rPr>
                <w:rFonts w:ascii="GHEA Grapalat" w:hAnsi="GHEA Grapalat"/>
                <w:b/>
                <w:color w:val="000000" w:themeColor="text1"/>
                <w:sz w:val="24"/>
                <w:szCs w:val="24"/>
                <w:lang w:val="hy-AM"/>
              </w:rPr>
            </w:pPr>
            <w:r w:rsidRPr="006C5B36">
              <w:rPr>
                <w:rFonts w:ascii="GHEA Grapalat" w:hAnsi="GHEA Grapalat"/>
                <w:b/>
                <w:color w:val="000000" w:themeColor="text1"/>
                <w:sz w:val="24"/>
                <w:szCs w:val="24"/>
                <w:lang w:val="hy-AM"/>
              </w:rPr>
              <w:t>N</w:t>
            </w:r>
            <w:r w:rsidR="00251ACF" w:rsidRPr="006C5B36">
              <w:rPr>
                <w:rFonts w:ascii="GHEA Grapalat" w:hAnsi="GHEA Grapalat"/>
                <w:b/>
                <w:color w:val="000000" w:themeColor="text1"/>
                <w:sz w:val="24"/>
                <w:szCs w:val="24"/>
                <w:lang w:val="hy-AM"/>
              </w:rPr>
              <w:t xml:space="preserve"> </w:t>
            </w:r>
            <w:r w:rsidR="00A44D56" w:rsidRPr="006C5B36">
              <w:rPr>
                <w:rFonts w:ascii="GHEA Grapalat" w:hAnsi="GHEA Grapalat"/>
                <w:b/>
                <w:color w:val="000000" w:themeColor="text1"/>
                <w:sz w:val="24"/>
                <w:szCs w:val="24"/>
                <w:lang w:val="hy-AM"/>
              </w:rPr>
              <w:t>/14.2.3/49264-2024</w:t>
            </w:r>
          </w:p>
        </w:tc>
      </w:tr>
      <w:tr w:rsidR="00A44D56" w:rsidRPr="006C5B36" w:rsidTr="00A44D56">
        <w:trPr>
          <w:trHeight w:val="125"/>
        </w:trPr>
        <w:tc>
          <w:tcPr>
            <w:tcW w:w="7230" w:type="dxa"/>
            <w:tcBorders>
              <w:right w:val="single" w:sz="4" w:space="0" w:color="000000" w:themeColor="text1"/>
            </w:tcBorders>
            <w:shd w:val="clear" w:color="auto" w:fill="FFFFFF" w:themeFill="background1"/>
          </w:tcPr>
          <w:p w:rsidR="00A44D56" w:rsidRPr="006C5B36" w:rsidRDefault="000B2EF5" w:rsidP="006C5B36">
            <w:pPr>
              <w:spacing w:line="276" w:lineRule="auto"/>
              <w:jc w:val="both"/>
              <w:rPr>
                <w:rFonts w:ascii="GHEA Grapalat" w:eastAsia="Times New Roman" w:hAnsi="GHEA Grapalat"/>
                <w:b/>
                <w:bCs/>
                <w:color w:val="000000"/>
                <w:sz w:val="24"/>
                <w:szCs w:val="24"/>
                <w:lang w:val="hy-AM" w:eastAsia="fr-FR"/>
              </w:rPr>
            </w:pPr>
            <w:r w:rsidRPr="006C5B36">
              <w:rPr>
                <w:rFonts w:ascii="GHEA Grapalat" w:hAnsi="GHEA Grapalat"/>
                <w:spacing w:val="-6"/>
                <w:sz w:val="24"/>
                <w:szCs w:val="24"/>
                <w:lang w:val="hy-AM"/>
              </w:rPr>
              <w:t xml:space="preserve">1) </w:t>
            </w:r>
            <w:r w:rsidR="00A44D56" w:rsidRPr="006C5B36">
              <w:rPr>
                <w:rFonts w:ascii="GHEA Grapalat" w:hAnsi="GHEA Grapalat"/>
                <w:spacing w:val="-6"/>
                <w:sz w:val="24"/>
                <w:szCs w:val="24"/>
                <w:lang w:val="hy-AM"/>
              </w:rPr>
              <w:t>Առաջարկում եմ Նախագծի 6-րդ հոդվածի 2-րդ մասում մասին բառից հետո լրացնել , որոնք կիրառելի են սույն Համաձայնագրի շրջանակներում բառերը:</w:t>
            </w:r>
          </w:p>
        </w:tc>
        <w:tc>
          <w:tcPr>
            <w:tcW w:w="6804" w:type="dxa"/>
            <w:tcBorders>
              <w:left w:val="single" w:sz="4" w:space="0" w:color="000000" w:themeColor="text1"/>
            </w:tcBorders>
          </w:tcPr>
          <w:p w:rsidR="00A44D56" w:rsidRPr="006C5B36" w:rsidRDefault="00A44D56"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t>Չի ընդունվել</w:t>
            </w:r>
            <w:r w:rsidRPr="006C5B36">
              <w:rPr>
                <w:rFonts w:ascii="GHEA Grapalat" w:eastAsia="Times New Roman" w:hAnsi="GHEA Grapalat"/>
                <w:bCs/>
                <w:color w:val="000000"/>
                <w:sz w:val="24"/>
                <w:szCs w:val="24"/>
                <w:lang w:val="hy-AM" w:eastAsia="fr-FR"/>
              </w:rPr>
              <w:t xml:space="preserve">՝ հաշվի առնելով, որ Համաձայնագրի 6-րդ հոդվածի 2-րդ մասը նախատեսում </w:t>
            </w:r>
            <w:r w:rsidR="000B2EF5" w:rsidRPr="006C5B36">
              <w:rPr>
                <w:rFonts w:ascii="GHEA Grapalat" w:eastAsia="Times New Roman" w:hAnsi="GHEA Grapalat"/>
                <w:bCs/>
                <w:color w:val="000000"/>
                <w:sz w:val="24"/>
                <w:szCs w:val="24"/>
                <w:lang w:val="hy-AM" w:eastAsia="fr-FR"/>
              </w:rPr>
              <w:t>է՝</w:t>
            </w:r>
          </w:p>
          <w:p w:rsidR="000B2EF5" w:rsidRPr="006C5B36" w:rsidRDefault="000B2EF5" w:rsidP="006C5B36">
            <w:pPr>
              <w:widowControl w:val="0"/>
              <w:spacing w:line="276" w:lineRule="auto"/>
              <w:jc w:val="center"/>
              <w:rPr>
                <w:rFonts w:ascii="GHEA Grapalat" w:eastAsia="Times New Roman" w:hAnsi="GHEA Grapalat"/>
                <w:bCs/>
                <w:i/>
                <w:color w:val="000000"/>
                <w:sz w:val="24"/>
                <w:szCs w:val="24"/>
                <w:lang w:val="hy-AM" w:eastAsia="fr-FR"/>
              </w:rPr>
            </w:pPr>
            <w:r w:rsidRPr="006C5B36">
              <w:rPr>
                <w:rFonts w:ascii="GHEA Grapalat" w:eastAsia="Times New Roman" w:hAnsi="GHEA Grapalat"/>
                <w:bCs/>
                <w:i/>
                <w:color w:val="000000"/>
                <w:sz w:val="24"/>
                <w:szCs w:val="24"/>
                <w:lang w:val="hy-AM" w:eastAsia="fr-FR"/>
              </w:rPr>
              <w:t></w:t>
            </w:r>
            <w:r w:rsidRPr="006C5B36">
              <w:rPr>
                <w:rFonts w:ascii="GHEA Grapalat" w:eastAsia="Times New Roman" w:hAnsi="GHEA Grapalat"/>
                <w:bCs/>
                <w:i/>
                <w:color w:val="000000"/>
                <w:sz w:val="24"/>
                <w:szCs w:val="24"/>
                <w:lang w:val="hy-AM" w:eastAsia="fr-FR"/>
              </w:rPr>
              <w:t>Հոդված 6</w:t>
            </w:r>
          </w:p>
          <w:p w:rsidR="000B2EF5" w:rsidRPr="006C5B36" w:rsidRDefault="000B2EF5" w:rsidP="006C5B36">
            <w:pPr>
              <w:pStyle w:val="ListParagraph"/>
              <w:widowControl w:val="0"/>
              <w:tabs>
                <w:tab w:val="left" w:pos="851"/>
              </w:tabs>
              <w:spacing w:line="276" w:lineRule="auto"/>
              <w:ind w:left="0"/>
              <w:jc w:val="both"/>
              <w:rPr>
                <w:rFonts w:ascii="GHEA Grapalat" w:eastAsia="Times New Roman" w:hAnsi="GHEA Grapalat"/>
                <w:bCs/>
                <w:i/>
                <w:color w:val="000000"/>
                <w:sz w:val="24"/>
                <w:szCs w:val="24"/>
                <w:lang w:val="hy-AM" w:eastAsia="fr-FR"/>
              </w:rPr>
            </w:pPr>
            <w:r w:rsidRPr="006C5B36">
              <w:rPr>
                <w:rFonts w:ascii="GHEA Grapalat" w:eastAsia="Times New Roman" w:hAnsi="GHEA Grapalat"/>
                <w:bCs/>
                <w:i/>
                <w:color w:val="000000"/>
                <w:sz w:val="24"/>
                <w:szCs w:val="24"/>
                <w:lang w:val="hy-AM" w:eastAsia="fr-FR"/>
              </w:rPr>
              <w:t xml:space="preserve">2. </w:t>
            </w:r>
            <w:r w:rsidRPr="006C5B36">
              <w:rPr>
                <w:rFonts w:ascii="GHEA Grapalat" w:eastAsia="Times New Roman" w:hAnsi="GHEA Grapalat"/>
                <w:b/>
                <w:bCs/>
                <w:i/>
                <w:color w:val="000000"/>
                <w:sz w:val="24"/>
                <w:szCs w:val="24"/>
                <w:lang w:val="hy-AM" w:eastAsia="fr-FR"/>
              </w:rPr>
              <w:t>Սույն Համաձայնագրի շրջանակներում</w:t>
            </w:r>
            <w:r w:rsidRPr="006C5B36">
              <w:rPr>
                <w:rFonts w:ascii="GHEA Grapalat" w:eastAsia="Times New Roman" w:hAnsi="GHEA Grapalat"/>
                <w:bCs/>
                <w:i/>
                <w:color w:val="000000"/>
                <w:sz w:val="24"/>
                <w:szCs w:val="24"/>
                <w:lang w:val="hy-AM" w:eastAsia="fr-FR"/>
              </w:rPr>
              <w:t xml:space="preserve"> Կողմերը դիվանագիտական ուղիներով միմյանց կտեղեկացնեն իրենց ազգային օրենսդրությունում կատարված ցանկացած փոփոխության կամ լրացման մասին:</w:t>
            </w:r>
            <w:r w:rsidRPr="006C5B36">
              <w:rPr>
                <w:rFonts w:ascii="GHEA Grapalat" w:eastAsia="Times New Roman" w:hAnsi="GHEA Grapalat"/>
                <w:bCs/>
                <w:i/>
                <w:color w:val="000000"/>
                <w:sz w:val="24"/>
                <w:szCs w:val="24"/>
                <w:lang w:val="hy-AM" w:eastAsia="fr-FR"/>
              </w:rPr>
              <w:t></w:t>
            </w:r>
          </w:p>
        </w:tc>
      </w:tr>
      <w:tr w:rsidR="00A44D56" w:rsidRPr="006C5B36" w:rsidTr="00812AB0">
        <w:trPr>
          <w:trHeight w:val="125"/>
        </w:trPr>
        <w:tc>
          <w:tcPr>
            <w:tcW w:w="7230" w:type="dxa"/>
            <w:tcBorders>
              <w:right w:val="single" w:sz="4" w:space="0" w:color="000000" w:themeColor="text1"/>
            </w:tcBorders>
            <w:shd w:val="clear" w:color="auto" w:fill="FFFFFF" w:themeFill="background1"/>
          </w:tcPr>
          <w:p w:rsidR="00D00864" w:rsidRPr="006C5B36" w:rsidRDefault="00D00864" w:rsidP="006C5B36">
            <w:pPr>
              <w:spacing w:line="276" w:lineRule="auto"/>
              <w:jc w:val="both"/>
              <w:rPr>
                <w:rFonts w:ascii="GHEA Grapalat" w:hAnsi="GHEA Grapalat"/>
                <w:spacing w:val="-6"/>
                <w:sz w:val="24"/>
                <w:szCs w:val="24"/>
                <w:lang w:val="hy-AM"/>
              </w:rPr>
            </w:pPr>
            <w:r w:rsidRPr="006C5B36">
              <w:rPr>
                <w:rFonts w:ascii="GHEA Grapalat" w:hAnsi="GHEA Grapalat"/>
                <w:spacing w:val="-6"/>
                <w:sz w:val="24"/>
                <w:szCs w:val="24"/>
                <w:lang w:val="hy-AM"/>
              </w:rPr>
              <w:lastRenderedPageBreak/>
              <w:t xml:space="preserve">2) </w:t>
            </w:r>
            <w:r w:rsidRPr="006C5B36">
              <w:rPr>
                <w:rFonts w:ascii="GHEA Grapalat" w:hAnsi="GHEA Grapalat"/>
                <w:spacing w:val="-6"/>
                <w:sz w:val="24"/>
                <w:szCs w:val="24"/>
                <w:lang w:val="hy-AM"/>
              </w:rPr>
              <w:t>Նախագիծը չի պարունակում Հայաստանի Հանրապետության օրենքի փոփոխություն կամ նոր օրենքի ընդունում նախատեսող նորմեր, սակայն պարունակում է օրենքին հակասող նորմեր:</w:t>
            </w:r>
          </w:p>
          <w:p w:rsidR="00D00864" w:rsidRPr="006C5B36" w:rsidRDefault="00D00864" w:rsidP="006C5B36">
            <w:pPr>
              <w:spacing w:line="276" w:lineRule="auto"/>
              <w:jc w:val="both"/>
              <w:rPr>
                <w:rFonts w:ascii="GHEA Grapalat" w:hAnsi="GHEA Grapalat"/>
                <w:spacing w:val="-6"/>
                <w:sz w:val="24"/>
                <w:szCs w:val="24"/>
                <w:lang w:val="hy-AM"/>
              </w:rPr>
            </w:pPr>
            <w:r w:rsidRPr="006C5B36">
              <w:rPr>
                <w:rFonts w:ascii="GHEA Grapalat" w:hAnsi="GHEA Grapalat"/>
                <w:spacing w:val="-6"/>
                <w:sz w:val="24"/>
                <w:szCs w:val="24"/>
                <w:lang w:val="hy-AM"/>
              </w:rPr>
              <w:t xml:space="preserve">Մասնավորապես՝ Նախագծի 1-ին հոդվածի 1-ին մասով սահմանվում է, որ յուրաքանչյուր Կողմի պետության՝ վավեր դիվանագիտական, ծառայողական կամ պաշտոնական անձնագիր ունեցող քաղաքացիները ազատվում են մյուս Կողմի պետության տարածք մուտք գործելու նպատակով վիզա ձեռք բերելու պարտականությունից՝ իրենց մուտք գործելու օրվանից </w:t>
            </w:r>
            <w:proofErr w:type="spellStart"/>
            <w:r w:rsidRPr="006C5B36">
              <w:rPr>
                <w:rFonts w:ascii="GHEA Grapalat" w:hAnsi="GHEA Grapalat"/>
                <w:spacing w:val="-6"/>
                <w:sz w:val="24"/>
                <w:szCs w:val="24"/>
                <w:lang w:val="hy-AM"/>
              </w:rPr>
              <w:t>մինչև</w:t>
            </w:r>
            <w:proofErr w:type="spellEnd"/>
            <w:r w:rsidRPr="006C5B36">
              <w:rPr>
                <w:rFonts w:ascii="GHEA Grapalat" w:hAnsi="GHEA Grapalat"/>
                <w:spacing w:val="-6"/>
                <w:sz w:val="24"/>
                <w:szCs w:val="24"/>
                <w:lang w:val="hy-AM"/>
              </w:rPr>
              <w:t xml:space="preserve"> 90 (իննսուն) օր ժամկետով՝ ցանկացած 180 (հարյուր ութսուն) օր ժամանակահատվածի ընթացքում։ Վերոնշյալ դրույթը հակասում է «Օտարերկրացիների մասին» օրենքի 6-րդ հոդվածի 1-ին մասին, որի համաձայն՝ օտարերկրացիները մուտք են գործում Հայաստանի Հանրապետություն պետական սահմանի անցման կետերով՝ վավերական անձնագրի առկայության, մուտքի վիզայի կամ կացության կարգավիճակը հավաստող փաստաթղթի հիման վրա և սահմանային հսկողություն իրականացնող Հայաստանի Հանրապետության կառավարության լիազորած պետական կառավարման մարմնի թույլտվության դեպքում, եթե այլ կարգ նախատեսված չէ սույն օրենքով կամ Հայաստանի Հանրապետության միջազգային պայմանագրերով: </w:t>
            </w:r>
          </w:p>
          <w:p w:rsidR="00D00864" w:rsidRPr="006C5B36" w:rsidRDefault="00D00864" w:rsidP="006C5B36">
            <w:pPr>
              <w:pStyle w:val="ListParagraph"/>
              <w:widowControl w:val="0"/>
              <w:tabs>
                <w:tab w:val="left" w:pos="360"/>
                <w:tab w:val="left" w:pos="851"/>
              </w:tabs>
              <w:spacing w:line="276" w:lineRule="auto"/>
              <w:ind w:left="0"/>
              <w:jc w:val="both"/>
              <w:rPr>
                <w:rFonts w:ascii="GHEA Grapalat" w:hAnsi="GHEA Grapalat"/>
                <w:spacing w:val="-6"/>
                <w:sz w:val="24"/>
                <w:szCs w:val="24"/>
                <w:lang w:val="hy-AM"/>
              </w:rPr>
            </w:pPr>
            <w:r w:rsidRPr="006C5B36">
              <w:rPr>
                <w:rFonts w:ascii="GHEA Grapalat" w:hAnsi="GHEA Grapalat"/>
                <w:spacing w:val="-6"/>
                <w:sz w:val="24"/>
                <w:szCs w:val="24"/>
                <w:lang w:val="hy-AM"/>
              </w:rPr>
              <w:t>Հայտնում եմ նաև, որ Նախագծի 6-րդ հոդվածի 3-րդ մասով նախատեսվում է Կողմերի իրավասու պետական մարմինների միջև անձնական տվյալների փոխանակում:</w:t>
            </w:r>
          </w:p>
          <w:p w:rsidR="00A44D56" w:rsidRPr="006C5B36" w:rsidRDefault="00D00864" w:rsidP="006C5B36">
            <w:pPr>
              <w:widowControl w:val="0"/>
              <w:tabs>
                <w:tab w:val="left" w:pos="1134"/>
              </w:tabs>
              <w:spacing w:line="276" w:lineRule="auto"/>
              <w:jc w:val="both"/>
              <w:rPr>
                <w:rFonts w:ascii="GHEA Grapalat" w:hAnsi="GHEA Grapalat"/>
                <w:spacing w:val="-6"/>
                <w:sz w:val="24"/>
                <w:szCs w:val="24"/>
                <w:lang w:val="hy-AM"/>
              </w:rPr>
            </w:pPr>
            <w:r w:rsidRPr="006C5B36">
              <w:rPr>
                <w:rFonts w:ascii="GHEA Grapalat" w:hAnsi="GHEA Grapalat"/>
                <w:spacing w:val="-6"/>
                <w:sz w:val="24"/>
                <w:szCs w:val="24"/>
                <w:lang w:val="hy-AM"/>
              </w:rPr>
              <w:t xml:space="preserve">Ելնելով վերոնշյալից՝ Նախագիծը ենթակա է վավերացման ՀՀ Սահմանադրության 116-րդ հոդվածի 1-ին մասի 1-ին, 5-րդ և </w:t>
            </w:r>
            <w:r w:rsidRPr="006C5B36">
              <w:rPr>
                <w:rFonts w:ascii="GHEA Grapalat" w:hAnsi="GHEA Grapalat"/>
                <w:spacing w:val="-6"/>
                <w:sz w:val="24"/>
                <w:szCs w:val="24"/>
                <w:lang w:val="hy-AM"/>
              </w:rPr>
              <w:lastRenderedPageBreak/>
              <w:t>«Միջազգային պայմանագրերի մասին» օրենքի 10-րդ հոդվածի 2-րդ մասի 1-ի, 5-րդ կետերի, իսկ Հայաստանի Հանրապետության համար ֆինանսական և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w:t>
            </w:r>
          </w:p>
        </w:tc>
        <w:tc>
          <w:tcPr>
            <w:tcW w:w="6804" w:type="dxa"/>
            <w:tcBorders>
              <w:left w:val="single" w:sz="4" w:space="0" w:color="000000" w:themeColor="text1"/>
            </w:tcBorders>
          </w:tcPr>
          <w:p w:rsidR="00A44D56" w:rsidRPr="006C5B36" w:rsidRDefault="00D00864"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r w:rsidR="00A44D56" w:rsidRPr="006C5B36" w:rsidTr="00812AB0">
        <w:trPr>
          <w:trHeight w:val="125"/>
        </w:trPr>
        <w:tc>
          <w:tcPr>
            <w:tcW w:w="7230" w:type="dxa"/>
            <w:tcBorders>
              <w:right w:val="single" w:sz="4" w:space="0" w:color="000000" w:themeColor="text1"/>
            </w:tcBorders>
            <w:shd w:val="clear" w:color="auto" w:fill="FFFFFF" w:themeFill="background1"/>
          </w:tcPr>
          <w:p w:rsidR="00D00864" w:rsidRPr="006C5B36" w:rsidRDefault="00D00864" w:rsidP="006C5B36">
            <w:pPr>
              <w:widowControl w:val="0"/>
              <w:tabs>
                <w:tab w:val="left" w:pos="1134"/>
              </w:tabs>
              <w:spacing w:line="276" w:lineRule="auto"/>
              <w:jc w:val="both"/>
              <w:rPr>
                <w:rFonts w:ascii="GHEA Grapalat" w:hAnsi="GHEA Grapalat"/>
                <w:spacing w:val="-6"/>
                <w:sz w:val="24"/>
                <w:szCs w:val="24"/>
                <w:lang w:val="hy-AM"/>
              </w:rPr>
            </w:pPr>
            <w:r w:rsidRPr="006C5B36">
              <w:rPr>
                <w:rFonts w:ascii="GHEA Grapalat" w:hAnsi="GHEA Grapalat"/>
                <w:spacing w:val="-6"/>
                <w:sz w:val="24"/>
                <w:szCs w:val="24"/>
                <w:lang w:val="hy-AM"/>
              </w:rPr>
              <w:lastRenderedPageBreak/>
              <w:t xml:space="preserve">Համաձայնագրի 6-րդ հոդվածի 3-րդ մասը սահմանում է Կողմի իրավասու դիվանագիտական առաքելության կամ հյուպատոսության կողմից իր քաղաքացուն նոր դիվանագիտական, ծառայողական կամ պաշտոնական անձնագիր կամ ճամփորդական փաստաթուղթ տրամադրելու վերաբերյալ տեղեկությունների փոխանցում ընդունող պետության իրավասու մարմիններին, որից </w:t>
            </w:r>
            <w:proofErr w:type="spellStart"/>
            <w:r w:rsidRPr="006C5B36">
              <w:rPr>
                <w:rFonts w:ascii="GHEA Grapalat" w:hAnsi="GHEA Grapalat"/>
                <w:spacing w:val="-6"/>
                <w:sz w:val="24"/>
                <w:szCs w:val="24"/>
                <w:lang w:val="hy-AM"/>
              </w:rPr>
              <w:t>հետևում</w:t>
            </w:r>
            <w:proofErr w:type="spellEnd"/>
            <w:r w:rsidRPr="006C5B36">
              <w:rPr>
                <w:rFonts w:ascii="GHEA Grapalat" w:hAnsi="GHEA Grapalat"/>
                <w:spacing w:val="-6"/>
                <w:sz w:val="24"/>
                <w:szCs w:val="24"/>
                <w:lang w:val="hy-AM"/>
              </w:rPr>
              <w:t xml:space="preserve"> է, որ Համաձայնագիրը նախատեսում է Կողմերի իրավասու պետական մարմինների միջև անձնական տվյալների փոխանակում (օր՝ նոր անձնագիր ստացած քաղաքացու անունը, ազգանունը,  անձնագիր ստանալու հանգամանքի վերաբերյալ տեղեկությունները, որոնց շրջանակում, </w:t>
            </w:r>
            <w:proofErr w:type="spellStart"/>
            <w:r w:rsidRPr="006C5B36">
              <w:rPr>
                <w:rFonts w:ascii="GHEA Grapalat" w:hAnsi="GHEA Grapalat"/>
                <w:spacing w:val="-6"/>
                <w:sz w:val="24"/>
                <w:szCs w:val="24"/>
                <w:lang w:val="hy-AM"/>
              </w:rPr>
              <w:t>թեև</w:t>
            </w:r>
            <w:proofErr w:type="spellEnd"/>
            <w:r w:rsidRPr="006C5B36">
              <w:rPr>
                <w:rFonts w:ascii="GHEA Grapalat" w:hAnsi="GHEA Grapalat"/>
                <w:spacing w:val="-6"/>
                <w:sz w:val="24"/>
                <w:szCs w:val="24"/>
                <w:lang w:val="hy-AM"/>
              </w:rPr>
              <w:t xml:space="preserve"> Համաձայնագրում հստակեցված չէ, սակայն բացառված չէ, որ ներառվեն նաև անձնագրային տվյալները): </w:t>
            </w:r>
          </w:p>
          <w:p w:rsidR="00A44D56" w:rsidRPr="006C5B36" w:rsidRDefault="00D00864" w:rsidP="006C5B36">
            <w:pPr>
              <w:widowControl w:val="0"/>
              <w:tabs>
                <w:tab w:val="left" w:pos="1134"/>
              </w:tabs>
              <w:spacing w:line="276" w:lineRule="auto"/>
              <w:jc w:val="both"/>
              <w:rPr>
                <w:rFonts w:ascii="GHEA Grapalat" w:hAnsi="GHEA Grapalat"/>
                <w:spacing w:val="-6"/>
                <w:sz w:val="24"/>
                <w:szCs w:val="24"/>
                <w:lang w:val="hy-AM"/>
              </w:rPr>
            </w:pPr>
            <w:r w:rsidRPr="006C5B36">
              <w:rPr>
                <w:rFonts w:ascii="GHEA Grapalat" w:hAnsi="GHEA Grapalat"/>
                <w:spacing w:val="-6"/>
                <w:sz w:val="24"/>
                <w:szCs w:val="24"/>
                <w:lang w:val="hy-AM"/>
              </w:rPr>
              <w:t xml:space="preserve">Այսպիսով, ելնելով </w:t>
            </w:r>
            <w:proofErr w:type="spellStart"/>
            <w:r w:rsidRPr="006C5B36">
              <w:rPr>
                <w:rFonts w:ascii="GHEA Grapalat" w:hAnsi="GHEA Grapalat"/>
                <w:spacing w:val="-6"/>
                <w:sz w:val="24"/>
                <w:szCs w:val="24"/>
                <w:lang w:val="hy-AM"/>
              </w:rPr>
              <w:t>վերոգրյալից</w:t>
            </w:r>
            <w:proofErr w:type="spellEnd"/>
            <w:r w:rsidRPr="006C5B36">
              <w:rPr>
                <w:rFonts w:ascii="GHEA Grapalat" w:hAnsi="GHEA Grapalat"/>
                <w:spacing w:val="-6"/>
                <w:sz w:val="24"/>
                <w:szCs w:val="24"/>
                <w:lang w:val="hy-AM"/>
              </w:rPr>
              <w:t xml:space="preserve"> և հիմք ընդունելով «Անձնական տվյալների պաշտպանության մասին» ՀՀ օրենքի 27-րդ հոդվածի 6-րդ մասով սահմանված պահանջը, այն է՝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w:t>
            </w:r>
            <w:r w:rsidRPr="006C5B36">
              <w:rPr>
                <w:rFonts w:ascii="GHEA Grapalat" w:hAnsi="GHEA Grapalat"/>
                <w:spacing w:val="-6"/>
                <w:sz w:val="24"/>
                <w:szCs w:val="24"/>
                <w:lang w:val="hy-AM"/>
              </w:rPr>
              <w:lastRenderedPageBreak/>
              <w:t>շրջանակներում, Համաձայնագիրը ենթակա է վավերացման:</w:t>
            </w:r>
          </w:p>
        </w:tc>
        <w:tc>
          <w:tcPr>
            <w:tcW w:w="6804" w:type="dxa"/>
            <w:tcBorders>
              <w:left w:val="single" w:sz="4" w:space="0" w:color="000000" w:themeColor="text1"/>
            </w:tcBorders>
          </w:tcPr>
          <w:p w:rsidR="00A44D56" w:rsidRPr="006C5B36" w:rsidRDefault="00D00864"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r w:rsidR="006C5B36" w:rsidRPr="006C5B36" w:rsidTr="00812AB0">
        <w:trPr>
          <w:trHeight w:val="396"/>
        </w:trPr>
        <w:tc>
          <w:tcPr>
            <w:tcW w:w="7230" w:type="dxa"/>
            <w:vMerge w:val="restart"/>
            <w:tcBorders>
              <w:right w:val="single" w:sz="4" w:space="0" w:color="000000" w:themeColor="text1"/>
            </w:tcBorders>
            <w:shd w:val="clear" w:color="auto" w:fill="BFBFBF" w:themeFill="background1" w:themeFillShade="BF"/>
            <w:vAlign w:val="center"/>
          </w:tcPr>
          <w:p w:rsidR="006C5B36" w:rsidRPr="006C5B36" w:rsidRDefault="006C5B36" w:rsidP="006C5B36">
            <w:pPr>
              <w:pStyle w:val="ListParagraph"/>
              <w:numPr>
                <w:ilvl w:val="0"/>
                <w:numId w:val="1"/>
              </w:numPr>
              <w:spacing w:line="276" w:lineRule="auto"/>
              <w:ind w:left="320" w:hanging="284"/>
              <w:jc w:val="center"/>
              <w:rPr>
                <w:rFonts w:ascii="GHEA Grapalat" w:eastAsia="Times New Roman" w:hAnsi="GHEA Grapalat"/>
                <w:b/>
                <w:bCs/>
                <w:sz w:val="24"/>
                <w:szCs w:val="24"/>
                <w:lang w:eastAsia="fr-FR"/>
              </w:rPr>
            </w:pPr>
            <w:r w:rsidRPr="006C5B36">
              <w:rPr>
                <w:rFonts w:ascii="GHEA Grapalat" w:eastAsia="Times New Roman" w:hAnsi="GHEA Grapalat"/>
                <w:b/>
                <w:bCs/>
                <w:color w:val="000000"/>
                <w:sz w:val="24"/>
                <w:szCs w:val="24"/>
                <w:lang w:val="hy-AM" w:eastAsia="fr-FR"/>
              </w:rPr>
              <w:lastRenderedPageBreak/>
              <w:t>Ազգային</w:t>
            </w:r>
            <w:r w:rsidRPr="006C5B36">
              <w:rPr>
                <w:rFonts w:ascii="GHEA Grapalat" w:eastAsia="Times New Roman" w:hAnsi="GHEA Grapalat"/>
                <w:b/>
                <w:bCs/>
                <w:sz w:val="24"/>
                <w:szCs w:val="24"/>
                <w:lang w:val="hy-AM" w:eastAsia="fr-FR"/>
              </w:rPr>
              <w:t xml:space="preserve"> անվտանգության ծառայություն</w:t>
            </w:r>
          </w:p>
        </w:tc>
        <w:tc>
          <w:tcPr>
            <w:tcW w:w="6804" w:type="dxa"/>
            <w:tcBorders>
              <w:left w:val="single" w:sz="4" w:space="0" w:color="000000" w:themeColor="text1"/>
            </w:tcBorders>
            <w:shd w:val="clear" w:color="auto" w:fill="BFBFBF" w:themeFill="background1" w:themeFillShade="BF"/>
            <w:vAlign w:val="center"/>
          </w:tcPr>
          <w:p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en-US" w:eastAsia="fr-FR"/>
              </w:rPr>
              <w:t>09</w:t>
            </w:r>
            <w:r w:rsidRPr="006C5B36">
              <w:rPr>
                <w:rFonts w:ascii="GHEA Grapalat" w:eastAsia="Times New Roman" w:hAnsi="GHEA Grapalat"/>
                <w:b/>
                <w:bCs/>
                <w:color w:val="000000"/>
                <w:sz w:val="24"/>
                <w:szCs w:val="24"/>
                <w:lang w:val="hy-AM" w:eastAsia="fr-FR"/>
              </w:rPr>
              <w:t>.</w:t>
            </w:r>
            <w:r w:rsidRPr="006C5B36">
              <w:rPr>
                <w:rFonts w:ascii="GHEA Grapalat" w:eastAsia="Times New Roman" w:hAnsi="GHEA Grapalat"/>
                <w:b/>
                <w:bCs/>
                <w:color w:val="000000"/>
                <w:sz w:val="24"/>
                <w:szCs w:val="24"/>
                <w:lang w:val="en-US" w:eastAsia="fr-FR"/>
              </w:rPr>
              <w:t>12</w:t>
            </w:r>
            <w:r w:rsidRPr="006C5B36">
              <w:rPr>
                <w:rFonts w:ascii="GHEA Grapalat" w:eastAsia="Times New Roman" w:hAnsi="GHEA Grapalat"/>
                <w:b/>
                <w:bCs/>
                <w:color w:val="000000"/>
                <w:sz w:val="24"/>
                <w:szCs w:val="24"/>
                <w:lang w:val="hy-AM" w:eastAsia="fr-FR"/>
              </w:rPr>
              <w:t>.2024թ.</w:t>
            </w:r>
          </w:p>
        </w:tc>
      </w:tr>
      <w:tr w:rsidR="006C5B36" w:rsidRPr="006C5B36" w:rsidTr="00812AB0">
        <w:trPr>
          <w:trHeight w:val="252"/>
        </w:trPr>
        <w:tc>
          <w:tcPr>
            <w:tcW w:w="7230" w:type="dxa"/>
            <w:vMerge/>
            <w:tcBorders>
              <w:right w:val="single" w:sz="4" w:space="0" w:color="000000" w:themeColor="text1"/>
            </w:tcBorders>
            <w:shd w:val="clear" w:color="auto" w:fill="BFBFBF" w:themeFill="background1" w:themeFillShade="BF"/>
          </w:tcPr>
          <w:p w:rsidR="006C5B36" w:rsidRPr="006C5B36" w:rsidRDefault="006C5B36" w:rsidP="006C5B36">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bottom w:val="single" w:sz="4" w:space="0" w:color="auto"/>
            </w:tcBorders>
            <w:shd w:val="clear" w:color="auto" w:fill="BFBFBF" w:themeFill="background1" w:themeFillShade="BF"/>
            <w:vAlign w:val="center"/>
          </w:tcPr>
          <w:p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N 11/1674</w:t>
            </w:r>
          </w:p>
        </w:tc>
      </w:tr>
      <w:tr w:rsidR="006C5B36" w:rsidRPr="006C5B36" w:rsidTr="00812AB0">
        <w:trPr>
          <w:trHeight w:val="132"/>
        </w:trPr>
        <w:tc>
          <w:tcPr>
            <w:tcW w:w="7230" w:type="dxa"/>
            <w:tcBorders>
              <w:right w:val="single" w:sz="4" w:space="0" w:color="auto"/>
            </w:tcBorders>
            <w:shd w:val="clear" w:color="auto" w:fill="FFFFFF" w:themeFill="background1"/>
          </w:tcPr>
          <w:p w:rsidR="006C5B36" w:rsidRPr="006C5B36" w:rsidRDefault="006C5B36" w:rsidP="006C5B36">
            <w:pPr>
              <w:spacing w:line="276" w:lineRule="auto"/>
              <w:jc w:val="both"/>
              <w:rPr>
                <w:rFonts w:ascii="GHEA Grapalat" w:eastAsia="Times New Roman" w:hAnsi="GHEA Grapalat"/>
                <w:bCs/>
                <w:sz w:val="24"/>
                <w:szCs w:val="24"/>
                <w:lang w:val="hy-AM" w:eastAsia="fr-FR"/>
              </w:rPr>
            </w:pPr>
            <w:r w:rsidRPr="006C5B36">
              <w:rPr>
                <w:rFonts w:ascii="GHEA Grapalat" w:eastAsia="Times New Roman" w:hAnsi="GHEA Grapalat"/>
                <w:bCs/>
                <w:sz w:val="24"/>
                <w:szCs w:val="24"/>
                <w:lang w:val="hy-AM" w:eastAsia="fr-FR"/>
              </w:rPr>
              <w:t>Համաձայնագրի նախագծի վերաբերյալ առաջարկություններ չկան:</w:t>
            </w:r>
          </w:p>
        </w:tc>
        <w:tc>
          <w:tcPr>
            <w:tcW w:w="6804" w:type="dxa"/>
            <w:tcBorders>
              <w:top w:val="single" w:sz="4" w:space="0" w:color="auto"/>
              <w:left w:val="single" w:sz="4" w:space="0" w:color="auto"/>
              <w:right w:val="single" w:sz="4" w:space="0" w:color="auto"/>
            </w:tcBorders>
            <w:shd w:val="clear" w:color="auto" w:fill="FFFFFF" w:themeFill="background1"/>
          </w:tcPr>
          <w:p w:rsidR="006C5B36" w:rsidRPr="006C5B36" w:rsidRDefault="006C5B36" w:rsidP="006C5B36">
            <w:pPr>
              <w:spacing w:line="276" w:lineRule="auto"/>
              <w:jc w:val="both"/>
              <w:rPr>
                <w:rFonts w:ascii="GHEA Grapalat" w:eastAsia="Times New Roman" w:hAnsi="GHEA Grapalat"/>
                <w:bCs/>
                <w:i/>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r w:rsidR="006C5B36" w:rsidRPr="006C5B36" w:rsidTr="00812AB0">
        <w:trPr>
          <w:trHeight w:val="20"/>
        </w:trPr>
        <w:tc>
          <w:tcPr>
            <w:tcW w:w="7230" w:type="dxa"/>
            <w:vMerge w:val="restart"/>
            <w:tcBorders>
              <w:right w:val="single" w:sz="4" w:space="0" w:color="000000" w:themeColor="text1"/>
            </w:tcBorders>
            <w:shd w:val="clear" w:color="auto" w:fill="BFBFBF" w:themeFill="background1" w:themeFillShade="BF"/>
            <w:vAlign w:val="center"/>
          </w:tcPr>
          <w:p w:rsidR="006C5B36" w:rsidRPr="006C5B36" w:rsidRDefault="006C5B36" w:rsidP="006C5B36">
            <w:pPr>
              <w:pStyle w:val="ListParagraph"/>
              <w:numPr>
                <w:ilvl w:val="0"/>
                <w:numId w:val="1"/>
              </w:numPr>
              <w:spacing w:line="276" w:lineRule="auto"/>
              <w:ind w:left="320" w:hanging="284"/>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Ներքին գործերի նախարարություն</w:t>
            </w:r>
          </w:p>
        </w:tc>
        <w:tc>
          <w:tcPr>
            <w:tcW w:w="6804" w:type="dxa"/>
            <w:tcBorders>
              <w:left w:val="single" w:sz="4" w:space="0" w:color="000000" w:themeColor="text1"/>
            </w:tcBorders>
            <w:shd w:val="clear" w:color="auto" w:fill="BFBFBF" w:themeFill="background1" w:themeFillShade="BF"/>
            <w:vAlign w:val="center"/>
          </w:tcPr>
          <w:p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10</w:t>
            </w:r>
            <w:r w:rsidRPr="006C5B36">
              <w:rPr>
                <w:rFonts w:ascii="GHEA Grapalat" w:eastAsia="Times New Roman" w:hAnsi="GHEA Grapalat"/>
                <w:b/>
                <w:bCs/>
                <w:color w:val="000000"/>
                <w:sz w:val="24"/>
                <w:szCs w:val="24"/>
                <w:lang w:val="hy-AM" w:eastAsia="fr-FR"/>
              </w:rPr>
              <w:t>.</w:t>
            </w:r>
            <w:r w:rsidRPr="006C5B36">
              <w:rPr>
                <w:rFonts w:ascii="GHEA Grapalat" w:eastAsia="Times New Roman" w:hAnsi="GHEA Grapalat"/>
                <w:b/>
                <w:bCs/>
                <w:color w:val="000000"/>
                <w:sz w:val="24"/>
                <w:szCs w:val="24"/>
                <w:lang w:val="hy-AM" w:eastAsia="fr-FR"/>
              </w:rPr>
              <w:t>12</w:t>
            </w:r>
            <w:r w:rsidRPr="006C5B36">
              <w:rPr>
                <w:rFonts w:ascii="GHEA Grapalat" w:eastAsia="Times New Roman" w:hAnsi="GHEA Grapalat"/>
                <w:b/>
                <w:bCs/>
                <w:color w:val="000000"/>
                <w:sz w:val="24"/>
                <w:szCs w:val="24"/>
                <w:lang w:val="hy-AM" w:eastAsia="fr-FR"/>
              </w:rPr>
              <w:t>.2024թ.</w:t>
            </w:r>
          </w:p>
        </w:tc>
      </w:tr>
      <w:tr w:rsidR="006C5B36" w:rsidRPr="006C5B36" w:rsidTr="00812AB0">
        <w:trPr>
          <w:trHeight w:val="20"/>
        </w:trPr>
        <w:tc>
          <w:tcPr>
            <w:tcW w:w="7230" w:type="dxa"/>
            <w:vMerge/>
            <w:tcBorders>
              <w:right w:val="single" w:sz="4" w:space="0" w:color="000000" w:themeColor="text1"/>
            </w:tcBorders>
            <w:shd w:val="clear" w:color="auto" w:fill="BFBFBF" w:themeFill="background1" w:themeFillShade="BF"/>
          </w:tcPr>
          <w:p w:rsidR="006C5B36" w:rsidRPr="006C5B36" w:rsidRDefault="006C5B36" w:rsidP="006C5B36">
            <w:pPr>
              <w:spacing w:line="276" w:lineRule="auto"/>
              <w:rPr>
                <w:rFonts w:ascii="GHEA Grapalat" w:eastAsia="Times New Roman" w:hAnsi="GHEA Grapalat"/>
                <w:b/>
                <w:bCs/>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en-US" w:eastAsia="fr-FR"/>
              </w:rPr>
              <w:t>N</w:t>
            </w:r>
            <w:r w:rsidRPr="006C5B36">
              <w:rPr>
                <w:rFonts w:ascii="GHEA Grapalat" w:eastAsia="Times New Roman" w:hAnsi="GHEA Grapalat"/>
                <w:b/>
                <w:bCs/>
                <w:color w:val="000000"/>
                <w:sz w:val="24"/>
                <w:szCs w:val="24"/>
                <w:lang w:val="hy-AM" w:eastAsia="fr-FR"/>
              </w:rPr>
              <w:t xml:space="preserve"> </w:t>
            </w:r>
            <w:r w:rsidRPr="006C5B36">
              <w:rPr>
                <w:rFonts w:ascii="GHEA Grapalat" w:eastAsia="Times New Roman" w:hAnsi="GHEA Grapalat"/>
                <w:b/>
                <w:bCs/>
                <w:color w:val="000000"/>
                <w:sz w:val="24"/>
                <w:szCs w:val="24"/>
                <w:lang w:val="en-US" w:eastAsia="fr-FR"/>
              </w:rPr>
              <w:t>43/9/231503-24</w:t>
            </w:r>
          </w:p>
        </w:tc>
      </w:tr>
      <w:tr w:rsidR="006C5B36" w:rsidRPr="006C5B36" w:rsidTr="00812AB0">
        <w:tc>
          <w:tcPr>
            <w:tcW w:w="7230" w:type="dxa"/>
            <w:tcBorders>
              <w:right w:val="single" w:sz="4" w:space="0" w:color="000000" w:themeColor="text1"/>
            </w:tcBorders>
            <w:shd w:val="clear" w:color="auto" w:fill="FFFFFF" w:themeFill="background1"/>
          </w:tcPr>
          <w:p w:rsidR="006C5B36" w:rsidRPr="006C5B36" w:rsidRDefault="006C5B36" w:rsidP="006C5B36">
            <w:pPr>
              <w:spacing w:line="276" w:lineRule="auto"/>
              <w:jc w:val="both"/>
              <w:rPr>
                <w:rFonts w:ascii="GHEA Grapalat" w:eastAsia="Times New Roman" w:hAnsi="GHEA Grapalat"/>
                <w:bCs/>
                <w:sz w:val="24"/>
                <w:szCs w:val="24"/>
                <w:lang w:val="hy-AM" w:eastAsia="fr-FR"/>
              </w:rPr>
            </w:pPr>
            <w:r w:rsidRPr="006C5B36">
              <w:rPr>
                <w:rFonts w:ascii="GHEA Grapalat" w:eastAsia="Times New Roman" w:hAnsi="GHEA Grapalat"/>
                <w:bCs/>
                <w:sz w:val="24"/>
                <w:szCs w:val="24"/>
                <w:lang w:val="hy-AM" w:eastAsia="fr-FR"/>
              </w:rPr>
              <w:t>Հ</w:t>
            </w:r>
            <w:r w:rsidRPr="006C5B36">
              <w:rPr>
                <w:rFonts w:ascii="GHEA Grapalat" w:eastAsia="Times New Roman" w:hAnsi="GHEA Grapalat"/>
                <w:bCs/>
                <w:sz w:val="24"/>
                <w:szCs w:val="24"/>
                <w:lang w:val="hy-AM" w:eastAsia="fr-FR"/>
              </w:rPr>
              <w:t xml:space="preserve">ամաձայնագրի նախագծի վերաբերյալ առաջարկություններ և առարկություններ չկան: </w:t>
            </w:r>
          </w:p>
          <w:p w:rsidR="006C5B36" w:rsidRPr="006C5B36" w:rsidRDefault="006C5B36" w:rsidP="006C5B36">
            <w:pPr>
              <w:spacing w:line="276" w:lineRule="auto"/>
              <w:jc w:val="both"/>
              <w:rPr>
                <w:rFonts w:ascii="GHEA Grapalat" w:eastAsia="Times New Roman" w:hAnsi="GHEA Grapalat"/>
                <w:bCs/>
                <w:sz w:val="24"/>
                <w:szCs w:val="24"/>
                <w:lang w:val="hy-AM" w:eastAsia="fr-FR"/>
              </w:rPr>
            </w:pPr>
          </w:p>
        </w:tc>
        <w:tc>
          <w:tcPr>
            <w:tcW w:w="6804" w:type="dxa"/>
            <w:tcBorders>
              <w:left w:val="single" w:sz="4" w:space="0" w:color="000000" w:themeColor="text1"/>
            </w:tcBorders>
            <w:shd w:val="clear" w:color="auto" w:fill="FFFFFF" w:themeFill="background1"/>
          </w:tcPr>
          <w:p w:rsidR="006C5B36" w:rsidRPr="006C5B36" w:rsidRDefault="006C5B36"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r w:rsidR="006C5B36" w:rsidRPr="006C5B36" w:rsidTr="00812AB0">
        <w:tc>
          <w:tcPr>
            <w:tcW w:w="7230" w:type="dxa"/>
            <w:vMerge w:val="restart"/>
            <w:tcBorders>
              <w:right w:val="single" w:sz="4" w:space="0" w:color="000000" w:themeColor="text1"/>
            </w:tcBorders>
            <w:shd w:val="clear" w:color="auto" w:fill="B2B2B2" w:themeFill="accent2"/>
            <w:vAlign w:val="center"/>
          </w:tcPr>
          <w:p w:rsidR="006C5B36" w:rsidRPr="006C5B36" w:rsidRDefault="006C5B36" w:rsidP="006C5B36">
            <w:pPr>
              <w:pStyle w:val="ListParagraph"/>
              <w:numPr>
                <w:ilvl w:val="0"/>
                <w:numId w:val="1"/>
              </w:numPr>
              <w:spacing w:line="276" w:lineRule="auto"/>
              <w:ind w:left="320" w:hanging="284"/>
              <w:jc w:val="center"/>
              <w:rPr>
                <w:rFonts w:ascii="GHEA Grapalat" w:eastAsia="Times New Roman" w:hAnsi="GHEA Grapalat"/>
                <w:b/>
                <w:bCs/>
                <w:color w:val="000000"/>
                <w:sz w:val="24"/>
                <w:szCs w:val="24"/>
                <w:lang w:eastAsia="fr-FR"/>
              </w:rPr>
            </w:pPr>
            <w:r w:rsidRPr="006C5B36">
              <w:rPr>
                <w:rFonts w:ascii="GHEA Grapalat" w:eastAsia="Times New Roman" w:hAnsi="GHEA Grapalat"/>
                <w:b/>
                <w:bCs/>
                <w:color w:val="000000"/>
                <w:sz w:val="24"/>
                <w:szCs w:val="24"/>
                <w:lang w:val="hy-AM" w:eastAsia="fr-FR"/>
              </w:rPr>
              <w:t>Ֆինանսների նախարարություն</w:t>
            </w:r>
          </w:p>
        </w:tc>
        <w:tc>
          <w:tcPr>
            <w:tcW w:w="6804" w:type="dxa"/>
            <w:tcBorders>
              <w:left w:val="single" w:sz="4" w:space="0" w:color="000000" w:themeColor="text1"/>
            </w:tcBorders>
            <w:shd w:val="clear" w:color="auto" w:fill="B2B2B2" w:themeFill="accent2"/>
          </w:tcPr>
          <w:p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12</w:t>
            </w:r>
            <w:r w:rsidRPr="006C5B36">
              <w:rPr>
                <w:rFonts w:ascii="GHEA Grapalat" w:eastAsia="Times New Roman" w:hAnsi="GHEA Grapalat"/>
                <w:b/>
                <w:bCs/>
                <w:color w:val="000000"/>
                <w:sz w:val="24"/>
                <w:szCs w:val="24"/>
                <w:lang w:eastAsia="fr-FR"/>
              </w:rPr>
              <w:t>.</w:t>
            </w:r>
            <w:r w:rsidRPr="006C5B36">
              <w:rPr>
                <w:rFonts w:ascii="GHEA Grapalat" w:eastAsia="Times New Roman" w:hAnsi="GHEA Grapalat"/>
                <w:b/>
                <w:bCs/>
                <w:color w:val="000000"/>
                <w:sz w:val="24"/>
                <w:szCs w:val="24"/>
                <w:lang w:val="hy-AM" w:eastAsia="fr-FR"/>
              </w:rPr>
              <w:t>12</w:t>
            </w:r>
            <w:r w:rsidRPr="006C5B36">
              <w:rPr>
                <w:rFonts w:ascii="GHEA Grapalat" w:eastAsia="Times New Roman" w:hAnsi="GHEA Grapalat"/>
                <w:b/>
                <w:bCs/>
                <w:color w:val="000000"/>
                <w:sz w:val="24"/>
                <w:szCs w:val="24"/>
                <w:lang w:eastAsia="fr-FR"/>
              </w:rPr>
              <w:t>.2024</w:t>
            </w:r>
            <w:r w:rsidRPr="006C5B36">
              <w:rPr>
                <w:rFonts w:ascii="GHEA Grapalat" w:eastAsia="Times New Roman" w:hAnsi="GHEA Grapalat"/>
                <w:b/>
                <w:bCs/>
                <w:color w:val="000000"/>
                <w:sz w:val="24"/>
                <w:szCs w:val="24"/>
                <w:lang w:val="hy-AM" w:eastAsia="fr-FR"/>
              </w:rPr>
              <w:t>թ.</w:t>
            </w:r>
          </w:p>
        </w:tc>
      </w:tr>
      <w:tr w:rsidR="006C5B36" w:rsidRPr="006C5B36" w:rsidTr="00812AB0">
        <w:tc>
          <w:tcPr>
            <w:tcW w:w="7230" w:type="dxa"/>
            <w:vMerge/>
            <w:tcBorders>
              <w:right w:val="single" w:sz="4" w:space="0" w:color="000000" w:themeColor="text1"/>
            </w:tcBorders>
            <w:shd w:val="clear" w:color="auto" w:fill="B2B2B2" w:themeFill="accent2"/>
          </w:tcPr>
          <w:p w:rsidR="006C5B36" w:rsidRPr="006C5B36" w:rsidRDefault="006C5B36" w:rsidP="006C5B36">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tcBorders>
            <w:shd w:val="clear" w:color="auto" w:fill="B2B2B2" w:themeFill="accent2"/>
          </w:tcPr>
          <w:p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N 02/5-1/26628-2024</w:t>
            </w:r>
          </w:p>
        </w:tc>
      </w:tr>
      <w:tr w:rsidR="006C5B36" w:rsidRPr="006C5B36" w:rsidTr="00812AB0">
        <w:tc>
          <w:tcPr>
            <w:tcW w:w="7230" w:type="dxa"/>
            <w:tcBorders>
              <w:right w:val="single" w:sz="4" w:space="0" w:color="000000" w:themeColor="text1"/>
            </w:tcBorders>
            <w:shd w:val="clear" w:color="auto" w:fill="FFFFFF" w:themeFill="background1"/>
          </w:tcPr>
          <w:p w:rsidR="006C5B36" w:rsidRPr="006C5B36" w:rsidRDefault="006C5B36" w:rsidP="006C5B36">
            <w:pPr>
              <w:spacing w:line="276" w:lineRule="auto"/>
              <w:jc w:val="both"/>
              <w:rPr>
                <w:rFonts w:ascii="GHEA Grapalat" w:hAnsi="GHEA Grapalat" w:cs="Sylfaen"/>
                <w:sz w:val="24"/>
                <w:szCs w:val="24"/>
                <w:lang w:val="hy-AM"/>
              </w:rPr>
            </w:pPr>
            <w:r w:rsidRPr="006C5B36">
              <w:rPr>
                <w:rFonts w:ascii="GHEA Grapalat" w:hAnsi="GHEA Grapalat" w:cs="Sylfaen"/>
                <w:sz w:val="24"/>
                <w:szCs w:val="24"/>
                <w:lang w:val="hy-AM"/>
              </w:rPr>
              <w:t xml:space="preserve">Հաշվի առնելով այն հանգամանքը, որ «Պետական տուրքի մասին» ՀՀ օրենքի 15-րդ հոդվածով Հայաստանի Հանրապետություն մուտքի արտոնագրերի </w:t>
            </w:r>
            <w:proofErr w:type="spellStart"/>
            <w:r w:rsidRPr="006C5B36">
              <w:rPr>
                <w:rFonts w:ascii="GHEA Grapalat" w:hAnsi="GHEA Grapalat" w:cs="Sylfaen"/>
                <w:sz w:val="24"/>
                <w:szCs w:val="24"/>
                <w:lang w:val="hy-AM"/>
              </w:rPr>
              <w:t>ձևակերպման</w:t>
            </w:r>
            <w:proofErr w:type="spellEnd"/>
            <w:r w:rsidRPr="006C5B36">
              <w:rPr>
                <w:rFonts w:ascii="GHEA Grapalat" w:hAnsi="GHEA Grapalat" w:cs="Sylfaen"/>
                <w:sz w:val="24"/>
                <w:szCs w:val="24"/>
                <w:lang w:val="hy-AM"/>
              </w:rPr>
              <w:t xml:space="preserve"> համար սահմանված է պետական տուրք՝ </w:t>
            </w:r>
            <w:proofErr w:type="spellStart"/>
            <w:r w:rsidRPr="006C5B36">
              <w:rPr>
                <w:rFonts w:ascii="GHEA Grapalat" w:hAnsi="GHEA Grapalat" w:cs="Sylfaen"/>
                <w:sz w:val="24"/>
                <w:szCs w:val="24"/>
                <w:lang w:val="hy-AM"/>
              </w:rPr>
              <w:t>Անգոլայի</w:t>
            </w:r>
            <w:proofErr w:type="spellEnd"/>
            <w:r w:rsidRPr="006C5B36">
              <w:rPr>
                <w:rFonts w:ascii="GHEA Grapalat" w:hAnsi="GHEA Grapalat" w:cs="Sylfaen"/>
                <w:sz w:val="24"/>
                <w:szCs w:val="24"/>
                <w:lang w:val="hy-AM"/>
              </w:rPr>
              <w:t xml:space="preserve"> Հանրապետության ծառայողական անձնագրեր ունեցող անձանց համար մուտքի արտոնագրի պա</w:t>
            </w:r>
            <w:bookmarkStart w:id="0" w:name="_GoBack"/>
            <w:bookmarkEnd w:id="0"/>
            <w:r w:rsidRPr="006C5B36">
              <w:rPr>
                <w:rFonts w:ascii="GHEA Grapalat" w:hAnsi="GHEA Grapalat" w:cs="Sylfaen"/>
                <w:sz w:val="24"/>
                <w:szCs w:val="24"/>
                <w:lang w:val="hy-AM"/>
              </w:rPr>
              <w:t>հանջի վերացումը կարող է հանգեցնել պետական տուրքի գծով ՀՀ պետական բյուջեի եկամուտների նվազեցման:</w:t>
            </w:r>
          </w:p>
          <w:p w:rsidR="006C5B36" w:rsidRPr="006C5B36" w:rsidRDefault="006C5B36"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hAnsi="GHEA Grapalat" w:cs="Sylfaen"/>
                <w:sz w:val="24"/>
                <w:szCs w:val="24"/>
                <w:lang w:val="hy-AM"/>
              </w:rPr>
              <w:t>Միաժամանակ սույն Նախագծում ծախսերի ավելացման հանգեցնող դրույթներ առկա չեն:</w:t>
            </w:r>
          </w:p>
        </w:tc>
        <w:tc>
          <w:tcPr>
            <w:tcW w:w="6804" w:type="dxa"/>
            <w:tcBorders>
              <w:left w:val="single" w:sz="4" w:space="0" w:color="000000" w:themeColor="text1"/>
            </w:tcBorders>
            <w:shd w:val="clear" w:color="auto" w:fill="FFFFFF" w:themeFill="background1"/>
          </w:tcPr>
          <w:p w:rsidR="006C5B36" w:rsidRPr="006C5B36" w:rsidRDefault="006C5B36" w:rsidP="006C5B36">
            <w:pPr>
              <w:spacing w:line="276" w:lineRule="auto"/>
              <w:jc w:val="both"/>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bl>
    <w:p w:rsidR="0099788B" w:rsidRPr="00BA016A" w:rsidRDefault="0099788B" w:rsidP="00BA016A">
      <w:pPr>
        <w:spacing w:after="0"/>
        <w:rPr>
          <w:rFonts w:ascii="GHEA Grapalat" w:hAnsi="GHEA Grapalat"/>
          <w:sz w:val="24"/>
          <w:szCs w:val="24"/>
          <w:lang w:val="hy-AM"/>
        </w:rPr>
      </w:pPr>
    </w:p>
    <w:sectPr w:rsidR="0099788B" w:rsidRPr="00BA016A" w:rsidSect="00B536D0">
      <w:headerReference w:type="default" r:id="rId8"/>
      <w:footnotePr>
        <w:numRestart w:val="eachPage"/>
      </w:footnotePr>
      <w:pgSz w:w="15840" w:h="12240" w:orient="landscape"/>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91A" w:rsidRDefault="00B2791A">
      <w:pPr>
        <w:spacing w:after="0" w:line="240" w:lineRule="auto"/>
      </w:pPr>
      <w:r>
        <w:separator/>
      </w:r>
    </w:p>
  </w:endnote>
  <w:endnote w:type="continuationSeparator" w:id="0">
    <w:p w:rsidR="00B2791A" w:rsidRDefault="00B27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91A" w:rsidRDefault="00B2791A">
      <w:pPr>
        <w:spacing w:after="0" w:line="240" w:lineRule="auto"/>
      </w:pPr>
      <w:r>
        <w:separator/>
      </w:r>
    </w:p>
  </w:footnote>
  <w:footnote w:type="continuationSeparator" w:id="0">
    <w:p w:rsidR="00B2791A" w:rsidRDefault="00B27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708" w:rsidRPr="00BF3235" w:rsidRDefault="00B2791A" w:rsidP="00BF3235">
    <w:pPr>
      <w:autoSpaceDE w:val="0"/>
      <w:autoSpaceDN w:val="0"/>
      <w:adjustRightInd w:val="0"/>
      <w:spacing w:after="0" w:line="240" w:lineRule="auto"/>
      <w:jc w:val="right"/>
      <w:rPr>
        <w:rFonts w:ascii="GHEA Grapalat" w:hAnsi="GHEA Grapalat" w:cs="GHEA Mariam"/>
        <w:b/>
        <w:bCs/>
        <w:i/>
        <w:sz w:val="24"/>
        <w:u w:val="single"/>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2C8"/>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3FE46B3"/>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E7F4C90"/>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7355B54"/>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5A414450"/>
    <w:multiLevelType w:val="hybridMultilevel"/>
    <w:tmpl w:val="31E47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172DA9"/>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42A"/>
    <w:rsid w:val="00015384"/>
    <w:rsid w:val="0002132A"/>
    <w:rsid w:val="00052C01"/>
    <w:rsid w:val="00065D31"/>
    <w:rsid w:val="00070052"/>
    <w:rsid w:val="000B2EF5"/>
    <w:rsid w:val="001171DC"/>
    <w:rsid w:val="00133BD9"/>
    <w:rsid w:val="0017721B"/>
    <w:rsid w:val="001B4D98"/>
    <w:rsid w:val="001C0BC1"/>
    <w:rsid w:val="001E07C4"/>
    <w:rsid w:val="00212131"/>
    <w:rsid w:val="00240A80"/>
    <w:rsid w:val="00251ACF"/>
    <w:rsid w:val="002546A3"/>
    <w:rsid w:val="0028442A"/>
    <w:rsid w:val="00287E1A"/>
    <w:rsid w:val="002A4184"/>
    <w:rsid w:val="002F0B78"/>
    <w:rsid w:val="00306ABA"/>
    <w:rsid w:val="003266E6"/>
    <w:rsid w:val="00351740"/>
    <w:rsid w:val="00380C42"/>
    <w:rsid w:val="0039086D"/>
    <w:rsid w:val="003F2A23"/>
    <w:rsid w:val="00406E50"/>
    <w:rsid w:val="00473012"/>
    <w:rsid w:val="0047361A"/>
    <w:rsid w:val="0048021C"/>
    <w:rsid w:val="004840D1"/>
    <w:rsid w:val="004876D4"/>
    <w:rsid w:val="004B5F76"/>
    <w:rsid w:val="004C6069"/>
    <w:rsid w:val="004E4D78"/>
    <w:rsid w:val="00537FF6"/>
    <w:rsid w:val="00556558"/>
    <w:rsid w:val="00590F86"/>
    <w:rsid w:val="005C23AC"/>
    <w:rsid w:val="005E1BAC"/>
    <w:rsid w:val="005E2914"/>
    <w:rsid w:val="005E7070"/>
    <w:rsid w:val="005F7BB3"/>
    <w:rsid w:val="00606DC9"/>
    <w:rsid w:val="00693917"/>
    <w:rsid w:val="006B1472"/>
    <w:rsid w:val="006C12E5"/>
    <w:rsid w:val="006C5B36"/>
    <w:rsid w:val="006C6417"/>
    <w:rsid w:val="006C7E0D"/>
    <w:rsid w:val="00734221"/>
    <w:rsid w:val="0079317F"/>
    <w:rsid w:val="00811F3C"/>
    <w:rsid w:val="00812AB0"/>
    <w:rsid w:val="00815CC5"/>
    <w:rsid w:val="00871BF8"/>
    <w:rsid w:val="008A3009"/>
    <w:rsid w:val="008E3E60"/>
    <w:rsid w:val="008E6EB0"/>
    <w:rsid w:val="00906B9F"/>
    <w:rsid w:val="009230C7"/>
    <w:rsid w:val="00984618"/>
    <w:rsid w:val="0099788B"/>
    <w:rsid w:val="009E5C19"/>
    <w:rsid w:val="00A1216A"/>
    <w:rsid w:val="00A1766F"/>
    <w:rsid w:val="00A27E5B"/>
    <w:rsid w:val="00A44D56"/>
    <w:rsid w:val="00A55942"/>
    <w:rsid w:val="00A662F7"/>
    <w:rsid w:val="00B1007B"/>
    <w:rsid w:val="00B1379C"/>
    <w:rsid w:val="00B2791A"/>
    <w:rsid w:val="00B536D0"/>
    <w:rsid w:val="00B60221"/>
    <w:rsid w:val="00B90410"/>
    <w:rsid w:val="00B91855"/>
    <w:rsid w:val="00B97112"/>
    <w:rsid w:val="00BA016A"/>
    <w:rsid w:val="00BE2A85"/>
    <w:rsid w:val="00BF7C5A"/>
    <w:rsid w:val="00C33F61"/>
    <w:rsid w:val="00C3539B"/>
    <w:rsid w:val="00C66EEF"/>
    <w:rsid w:val="00C83B64"/>
    <w:rsid w:val="00C975EF"/>
    <w:rsid w:val="00CA032F"/>
    <w:rsid w:val="00CC3EAB"/>
    <w:rsid w:val="00D00864"/>
    <w:rsid w:val="00D043D0"/>
    <w:rsid w:val="00D15FDE"/>
    <w:rsid w:val="00D20342"/>
    <w:rsid w:val="00D265E9"/>
    <w:rsid w:val="00D63421"/>
    <w:rsid w:val="00D81160"/>
    <w:rsid w:val="00D82111"/>
    <w:rsid w:val="00E246BB"/>
    <w:rsid w:val="00E357BD"/>
    <w:rsid w:val="00E40795"/>
    <w:rsid w:val="00E4795C"/>
    <w:rsid w:val="00E53F4A"/>
    <w:rsid w:val="00E633F6"/>
    <w:rsid w:val="00E87E79"/>
    <w:rsid w:val="00EA2D80"/>
    <w:rsid w:val="00EF7F6D"/>
    <w:rsid w:val="00F21CF3"/>
    <w:rsid w:val="00F55767"/>
    <w:rsid w:val="00F66AB2"/>
    <w:rsid w:val="00F7456A"/>
    <w:rsid w:val="00F7712B"/>
    <w:rsid w:val="00F84BFF"/>
    <w:rsid w:val="00F94FC9"/>
    <w:rsid w:val="00F95B48"/>
    <w:rsid w:val="00FA5012"/>
    <w:rsid w:val="00FC1BF9"/>
    <w:rsid w:val="00FF31E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B72BC"/>
  <w15:chartTrackingRefBased/>
  <w15:docId w15:val="{C72F558F-065F-4398-8429-F5B122D64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1E7"/>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31E7"/>
    <w:rPr>
      <w:b/>
      <w:bCs/>
    </w:rPr>
  </w:style>
  <w:style w:type="paragraph" w:styleId="ListParagraph">
    <w:name w:val="List Paragraph"/>
    <w:basedOn w:val="Normal"/>
    <w:uiPriority w:val="34"/>
    <w:qFormat/>
    <w:rsid w:val="00FF31E7"/>
    <w:pPr>
      <w:ind w:left="720"/>
      <w:contextualSpacing/>
    </w:pPr>
    <w:rPr>
      <w:lang w:val="en-US"/>
    </w:rPr>
  </w:style>
  <w:style w:type="table" w:styleId="TableGrid">
    <w:name w:val="Table Grid"/>
    <w:basedOn w:val="TableNormal"/>
    <w:uiPriority w:val="39"/>
    <w:rsid w:val="00590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3BD9"/>
    <w:pPr>
      <w:tabs>
        <w:tab w:val="center" w:pos="4677"/>
        <w:tab w:val="right" w:pos="9355"/>
      </w:tabs>
      <w:spacing w:after="0" w:line="240" w:lineRule="auto"/>
    </w:pPr>
  </w:style>
  <w:style w:type="character" w:customStyle="1" w:styleId="HeaderChar">
    <w:name w:val="Header Char"/>
    <w:basedOn w:val="DefaultParagraphFont"/>
    <w:link w:val="Header"/>
    <w:uiPriority w:val="99"/>
    <w:rsid w:val="00133BD9"/>
    <w:rPr>
      <w:rFonts w:ascii="Calibri" w:eastAsia="Calibri" w:hAnsi="Calibri" w:cs="Times New Roman"/>
      <w:lang w:val="ru-RU"/>
    </w:rPr>
  </w:style>
  <w:style w:type="paragraph" w:styleId="Footer">
    <w:name w:val="footer"/>
    <w:basedOn w:val="Normal"/>
    <w:link w:val="FooterChar"/>
    <w:uiPriority w:val="99"/>
    <w:unhideWhenUsed/>
    <w:rsid w:val="00133BD9"/>
    <w:pPr>
      <w:tabs>
        <w:tab w:val="center" w:pos="4677"/>
        <w:tab w:val="right" w:pos="9355"/>
      </w:tabs>
      <w:spacing w:after="0" w:line="240" w:lineRule="auto"/>
    </w:pPr>
  </w:style>
  <w:style w:type="character" w:customStyle="1" w:styleId="FooterChar">
    <w:name w:val="Footer Char"/>
    <w:basedOn w:val="DefaultParagraphFont"/>
    <w:link w:val="Footer"/>
    <w:uiPriority w:val="99"/>
    <w:rsid w:val="00133BD9"/>
    <w:rPr>
      <w:rFonts w:ascii="Calibri" w:eastAsia="Calibri" w:hAnsi="Calibri" w:cs="Times New Roman"/>
      <w:lang w:val="ru-RU"/>
    </w:rPr>
  </w:style>
  <w:style w:type="paragraph" w:styleId="NormalWeb">
    <w:name w:val="Normal (Web)"/>
    <w:aliases w:val="webb"/>
    <w:basedOn w:val="Normal"/>
    <w:link w:val="NormalWebChar"/>
    <w:uiPriority w:val="99"/>
    <w:unhideWhenUsed/>
    <w:qFormat/>
    <w:rsid w:val="00537FF6"/>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webb Char"/>
    <w:link w:val="NormalWeb"/>
    <w:uiPriority w:val="99"/>
    <w:locked/>
    <w:rsid w:val="00537FF6"/>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53F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17708">
      <w:bodyDiv w:val="1"/>
      <w:marLeft w:val="0"/>
      <w:marRight w:val="0"/>
      <w:marTop w:val="0"/>
      <w:marBottom w:val="0"/>
      <w:divBdr>
        <w:top w:val="none" w:sz="0" w:space="0" w:color="auto"/>
        <w:left w:val="none" w:sz="0" w:space="0" w:color="auto"/>
        <w:bottom w:val="none" w:sz="0" w:space="0" w:color="auto"/>
        <w:right w:val="none" w:sz="0" w:space="0" w:color="auto"/>
      </w:divBdr>
      <w:divsChild>
        <w:div w:id="2146661549">
          <w:marLeft w:val="0"/>
          <w:marRight w:val="0"/>
          <w:marTop w:val="0"/>
          <w:marBottom w:val="0"/>
          <w:divBdr>
            <w:top w:val="none" w:sz="0" w:space="0" w:color="auto"/>
            <w:left w:val="none" w:sz="0" w:space="0" w:color="auto"/>
            <w:bottom w:val="none" w:sz="0" w:space="0" w:color="auto"/>
            <w:right w:val="none" w:sz="0" w:space="0" w:color="auto"/>
          </w:divBdr>
          <w:divsChild>
            <w:div w:id="203176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08751">
      <w:bodyDiv w:val="1"/>
      <w:marLeft w:val="0"/>
      <w:marRight w:val="0"/>
      <w:marTop w:val="0"/>
      <w:marBottom w:val="0"/>
      <w:divBdr>
        <w:top w:val="none" w:sz="0" w:space="0" w:color="auto"/>
        <w:left w:val="none" w:sz="0" w:space="0" w:color="auto"/>
        <w:bottom w:val="none" w:sz="0" w:space="0" w:color="auto"/>
        <w:right w:val="none" w:sz="0" w:space="0" w:color="auto"/>
      </w:divBdr>
      <w:divsChild>
        <w:div w:id="1826507869">
          <w:marLeft w:val="0"/>
          <w:marRight w:val="0"/>
          <w:marTop w:val="0"/>
          <w:marBottom w:val="0"/>
          <w:divBdr>
            <w:top w:val="none" w:sz="0" w:space="0" w:color="auto"/>
            <w:left w:val="none" w:sz="0" w:space="0" w:color="auto"/>
            <w:bottom w:val="none" w:sz="0" w:space="0" w:color="auto"/>
            <w:right w:val="none" w:sz="0" w:space="0" w:color="auto"/>
          </w:divBdr>
          <w:divsChild>
            <w:div w:id="38394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EF0C8-FA8A-4B99-A254-B8039C9D1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5751</TotalTime>
  <Pages>4</Pages>
  <Words>703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https://mul2.gov.am/tasks/1314402/oneclick?token=345c1dd639b3f66d3b2644f5b54dda4f</cp:keywords>
  <dc:description/>
  <cp:lastModifiedBy>MFA</cp:lastModifiedBy>
  <cp:revision>31</cp:revision>
  <dcterms:created xsi:type="dcterms:W3CDTF">2023-02-15T06:14:00Z</dcterms:created>
  <dcterms:modified xsi:type="dcterms:W3CDTF">2024-12-16T06:31:00Z</dcterms:modified>
</cp:coreProperties>
</file>