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A2B" w:rsidRPr="009B70FC" w:rsidRDefault="00237A2B" w:rsidP="00237A2B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bookmarkStart w:id="0" w:name="_GoBack"/>
      <w:bookmarkEnd w:id="0"/>
      <w:r w:rsidRPr="009B70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237A2B" w:rsidRDefault="00237A2B" w:rsidP="00237A2B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237A2B" w:rsidRPr="00237A2B" w:rsidRDefault="00237A2B" w:rsidP="00237A2B">
      <w:pPr>
        <w:spacing w:after="0" w:line="360" w:lineRule="auto"/>
        <w:ind w:left="144" w:right="144" w:hanging="576"/>
        <w:jc w:val="center"/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237A2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 ՕԳՏԱԳՈՐԾՄԱՆ ԻՐԱՎՈՒՆՔՈՎ ԱՆՇԱՐԺ ԳՈՒՅՔ ԱՄՐԱՑՆԵԼՈՒ ՄԱՍԻՆ</w:t>
      </w:r>
      <w:r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>»</w:t>
      </w:r>
      <w:r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 xml:space="preserve"> </w:t>
      </w:r>
      <w:r w:rsidRPr="009B70FC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ՀԱՅԱՍՏԱՆԻ ՀԱՆՐԱՊԵՏՈՒԹՅԱՆ ԿԱՌԱՎԱՐՈՒԹՅԱՆ ՈՐՈՇՄԱՆ </w:t>
      </w:r>
      <w:r w:rsidRPr="00E96EA5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ՆԱԽԱԳԾԻ </w:t>
      </w:r>
      <w:r w:rsidRPr="00E96EA5">
        <w:rPr>
          <w:rFonts w:ascii="GHEA Grapalat" w:eastAsia="Calibri" w:hAnsi="GHEA Grapalat" w:cs="Times New Roman"/>
          <w:b/>
          <w:bCs/>
          <w:sz w:val="24"/>
          <w:szCs w:val="24"/>
        </w:rPr>
        <w:t>ՎԵՐԱԲԵՐՅԱԼ</w:t>
      </w:r>
    </w:p>
    <w:p w:rsidR="00237A2B" w:rsidRDefault="00237A2B" w:rsidP="00237A2B">
      <w:pPr>
        <w:spacing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237A2B" w:rsidTr="008D5F4D"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237A2B" w:rsidRPr="00296CDA" w:rsidRDefault="00237A2B" w:rsidP="008D5F4D">
            <w:pPr>
              <w:spacing w:line="360" w:lineRule="auto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7A2B" w:rsidRPr="00694A67" w:rsidRDefault="00237A2B" w:rsidP="008D5F4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16</w:t>
            </w:r>
            <w:r w:rsidRPr="00694A67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03</w:t>
            </w:r>
            <w:r w:rsidRPr="00694A67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Pr="00694A67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237A2B" w:rsidTr="008D5F4D">
        <w:tc>
          <w:tcPr>
            <w:tcW w:w="4675" w:type="dxa"/>
            <w:vMerge/>
            <w:shd w:val="clear" w:color="auto" w:fill="D9D9D9" w:themeFill="background1" w:themeFillShade="D9"/>
          </w:tcPr>
          <w:p w:rsidR="00237A2B" w:rsidRDefault="00237A2B" w:rsidP="008D5F4D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7A2B" w:rsidRPr="00694A67" w:rsidRDefault="00237A2B" w:rsidP="008D5F4D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237A2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01.1/34-3/6445-2026</w:t>
            </w:r>
          </w:p>
        </w:tc>
      </w:tr>
      <w:tr w:rsidR="00237A2B" w:rsidTr="008D5F4D">
        <w:tc>
          <w:tcPr>
            <w:tcW w:w="4675" w:type="dxa"/>
          </w:tcPr>
          <w:p w:rsidR="00237A2B" w:rsidRPr="00237A2B" w:rsidRDefault="00237A2B" w:rsidP="00237A2B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A2B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26.02.2026թ. N Խ//7031-2026 գրությամբ ներկայացված՝ «Անհատույց օգտագործման իրավունքով անշարժ գույք ամրացնելու մասին» ՀՀ կառավարության որոշման նախագծի վերաբերյալ, մեր իրավասությունների շրջանակներում, առաջարկներ չունենք:</w:t>
            </w:r>
          </w:p>
          <w:p w:rsidR="00237A2B" w:rsidRDefault="00237A2B" w:rsidP="008D5F4D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4675" w:type="dxa"/>
          </w:tcPr>
          <w:p w:rsidR="00237A2B" w:rsidRPr="00403D97" w:rsidRDefault="00237A2B" w:rsidP="008D5F4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BE4F2C" w:rsidRPr="00694A67" w:rsidTr="00B61B15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BE4F2C" w:rsidRPr="00403D97" w:rsidRDefault="00BE4F2C" w:rsidP="00B61B15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2․ ՀՀ կրթության, գիտության, մշակույթի և սպորտի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E4F2C" w:rsidRPr="00694A67" w:rsidRDefault="00BE4F2C" w:rsidP="00B61B1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</w:p>
        </w:tc>
      </w:tr>
      <w:tr w:rsidR="00BE4F2C" w:rsidRPr="00694A67" w:rsidTr="00B61B15">
        <w:tc>
          <w:tcPr>
            <w:tcW w:w="4675" w:type="dxa"/>
            <w:vMerge/>
            <w:shd w:val="clear" w:color="auto" w:fill="D9D9D9" w:themeFill="background1" w:themeFillShade="D9"/>
          </w:tcPr>
          <w:p w:rsidR="00BE4F2C" w:rsidRDefault="00BE4F2C" w:rsidP="00B61B15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E4F2C" w:rsidRDefault="00BE4F2C" w:rsidP="00BE4F2C">
            <w:pPr>
              <w:pStyle w:val="Header"/>
              <w:ind w:firstLine="720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E4F2C">
              <w:rPr>
                <w:rFonts w:ascii="GHEA Grapalat" w:hAnsi="GHEA Grapalat"/>
                <w:b/>
                <w:spacing w:val="-20"/>
                <w:sz w:val="24"/>
                <w:szCs w:val="24"/>
                <w:highlight w:val="lightGray"/>
                <w:lang w:val="hy-AM"/>
              </w:rPr>
              <w:t xml:space="preserve">N </w:t>
            </w:r>
            <w:r w:rsidRPr="00BE4F2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01/20.1/12714-2026</w:t>
            </w:r>
          </w:p>
          <w:p w:rsidR="00BE4F2C" w:rsidRPr="00694A67" w:rsidRDefault="00BE4F2C" w:rsidP="00B61B1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</w:tc>
      </w:tr>
      <w:tr w:rsidR="00BE4F2C" w:rsidRPr="00403D97" w:rsidTr="00B61B15">
        <w:tc>
          <w:tcPr>
            <w:tcW w:w="4675" w:type="dxa"/>
          </w:tcPr>
          <w:p w:rsidR="00BE4F2C" w:rsidRDefault="00BE4F2C" w:rsidP="00BE4F2C">
            <w:pPr>
              <w:pStyle w:val="mechtex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կրթության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, գիտության, մշակույթի և սպորտի նախարարությունը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«Անհատույց օգտագործման իրավունքով անշարժ գույք ամրացնելու մասին»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որոշման նախագծի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վերաբերյալ իր իրավասության շրջանակներում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առաջարկություններ ու առարկություններ չունի:</w:t>
            </w:r>
          </w:p>
          <w:p w:rsidR="00BE4F2C" w:rsidRPr="00332FC1" w:rsidRDefault="00BE4F2C" w:rsidP="00BE4F2C">
            <w:pPr>
              <w:pStyle w:val="Header"/>
              <w:ind w:firstLine="720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</w:tcPr>
          <w:p w:rsidR="00BE4F2C" w:rsidRPr="00403D97" w:rsidRDefault="00BE4F2C" w:rsidP="00B61B15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237A2B" w:rsidTr="008D5F4D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237A2B" w:rsidRPr="00403D97" w:rsidRDefault="00237A2B" w:rsidP="00237A2B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7A2B" w:rsidRPr="00694A67" w:rsidRDefault="00237A2B" w:rsidP="008D5F4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237A2B" w:rsidRPr="00694A67" w:rsidRDefault="00237A2B" w:rsidP="008D5F4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10</w:t>
            </w:r>
            <w:r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3</w:t>
            </w:r>
            <w:r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694A67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237A2B" w:rsidTr="008D5F4D">
        <w:tc>
          <w:tcPr>
            <w:tcW w:w="4675" w:type="dxa"/>
            <w:vMerge/>
            <w:shd w:val="clear" w:color="auto" w:fill="D9D9D9" w:themeFill="background1" w:themeFillShade="D9"/>
          </w:tcPr>
          <w:p w:rsidR="00237A2B" w:rsidRDefault="00237A2B" w:rsidP="008D5F4D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7A2B" w:rsidRPr="00694A67" w:rsidRDefault="00237A2B" w:rsidP="00237A2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237A2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01/29608-26</w:t>
            </w:r>
          </w:p>
        </w:tc>
      </w:tr>
      <w:tr w:rsidR="00237A2B" w:rsidTr="008D5F4D">
        <w:tc>
          <w:tcPr>
            <w:tcW w:w="4675" w:type="dxa"/>
          </w:tcPr>
          <w:p w:rsidR="00237A2B" w:rsidRPr="00237A2B" w:rsidRDefault="00237A2B" w:rsidP="00237A2B">
            <w:pPr>
              <w:tabs>
                <w:tab w:val="left" w:pos="360"/>
                <w:tab w:val="left" w:pos="720"/>
                <w:tab w:val="left" w:pos="8280"/>
              </w:tabs>
              <w:spacing w:line="276" w:lineRule="auto"/>
              <w:ind w:firstLine="720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237A2B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 պատասխան Ձեր՝ 2026 թվականի փետրվարի 26-ի թիվ ԴԽ//7031-2026 գրության՝ հայտնում ենք, որ ներկայացված «Անհատույց օգտագործման իրավունքով անշարժ գույք ամրացնելու մասին» Հայաստանի Հանրապետության կառավարության որոշման նախագծի վերաբերյալ դիտողություններ և առաջարկություններ չունենք։</w:t>
            </w:r>
          </w:p>
          <w:p w:rsidR="00237A2B" w:rsidRPr="009E6158" w:rsidRDefault="00237A2B" w:rsidP="008D5F4D">
            <w:pPr>
              <w:tabs>
                <w:tab w:val="left" w:pos="1276"/>
              </w:tabs>
              <w:spacing w:line="312" w:lineRule="auto"/>
              <w:contextualSpacing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</w:tcPr>
          <w:p w:rsidR="00237A2B" w:rsidRPr="00B95E41" w:rsidRDefault="00237A2B" w:rsidP="00237A2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B95E41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BE4F2C" w:rsidRPr="00C41770" w:rsidTr="008D5F4D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BE4F2C" w:rsidRPr="00403D97" w:rsidRDefault="00BE4F2C" w:rsidP="00BE4F2C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E4F2C" w:rsidRPr="00BE4F2C" w:rsidRDefault="00BE4F2C" w:rsidP="00BE4F2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BE4F2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17</w:t>
            </w:r>
            <w:r w:rsidRPr="00BE4F2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BE4F2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04</w:t>
            </w:r>
            <w:r w:rsidRPr="00BE4F2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BE4F2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BE4F2C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BE4F2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BE4F2C" w:rsidRPr="00332FC1" w:rsidTr="008D5F4D">
        <w:tc>
          <w:tcPr>
            <w:tcW w:w="4675" w:type="dxa"/>
            <w:vMerge/>
            <w:shd w:val="clear" w:color="auto" w:fill="D9D9D9" w:themeFill="background1" w:themeFillShade="D9"/>
          </w:tcPr>
          <w:p w:rsidR="00BE4F2C" w:rsidRDefault="00BE4F2C" w:rsidP="00BE4F2C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E4F2C" w:rsidRPr="00BE4F2C" w:rsidRDefault="00BE4F2C" w:rsidP="00BE4F2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BE4F2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ՍԹ/4201-2026</w:t>
            </w:r>
          </w:p>
        </w:tc>
      </w:tr>
      <w:tr w:rsidR="00BE4F2C" w:rsidRPr="00403D97" w:rsidTr="008D5F4D">
        <w:tc>
          <w:tcPr>
            <w:tcW w:w="4675" w:type="dxa"/>
          </w:tcPr>
          <w:p w:rsidR="00BE4F2C" w:rsidRPr="00BE4F2C" w:rsidRDefault="00BE4F2C" w:rsidP="00BE4F2C">
            <w:pPr>
              <w:tabs>
                <w:tab w:val="left" w:pos="0"/>
                <w:tab w:val="left" w:pos="270"/>
              </w:tabs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BE4F2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Հիմք ընդունելով ՀՀ տարածքային կառավարման և ենթակառուցվածքների նախարարության 2026 թվականի փետրվարի 26-ի N ԴԽ//7031-2026 գրությունը՝ «Անհատույց օգտագործման իրավունքով անշարժ գույք ամրացնելու մասին» </w:t>
            </w:r>
            <w:r w:rsidRPr="00BE4F2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br/>
              <w:t>ՀՀ կառավարության որոշման նախագծի (այսուհետ՝ Նախագիծ) վերաբերյալ հայտնում ենք հետևյալը.</w:t>
            </w:r>
          </w:p>
          <w:p w:rsidR="00BE4F2C" w:rsidRPr="00BE4F2C" w:rsidRDefault="00BE4F2C" w:rsidP="00BE4F2C">
            <w:pPr>
              <w:tabs>
                <w:tab w:val="left" w:pos="0"/>
                <w:tab w:val="left" w:pos="270"/>
              </w:tabs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BE4F2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  Առաջարկում ենք Նախագծի 1-ին կետում «822.06 քառ. մետր» բառերը փոխարինել «822.6 քմ» բառերով` հիմք ընդունելով անշարժ գույքի նկատմամբ իրավունքների պետական գրանցման N 06032025-01-0017 վկայականի տվյալները։</w:t>
            </w:r>
          </w:p>
          <w:p w:rsidR="00BE4F2C" w:rsidRPr="00BE4F2C" w:rsidRDefault="00BE4F2C" w:rsidP="00BE4F2C">
            <w:pPr>
              <w:tabs>
                <w:tab w:val="left" w:pos="0"/>
                <w:tab w:val="left" w:pos="270"/>
              </w:tabs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BE4F2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  Միաժամանակ հայտնում ենք, որ Նախագծի 1-ին կետում նշված քաղաք </w:t>
            </w:r>
            <w:r w:rsidRPr="00BE4F2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lastRenderedPageBreak/>
              <w:t>Երևան, Կենտրոն, Նար-Դոսի փողոց, 38 հասցեում գտնվող 01-006-0234-0017 կադաստրային ծածկագրով, բնակավայրերի նպատակային նշանակության, հասարակական կառուցապատման գործառնական նշանակության, 0.98 հա մակերեսով հողամասն արտացոլված է կադաստրային քարտեզում, սակայն հողամասի գծային չափերը, մակերեսը (ըստ քարտեզի՝ 0.931613 հա) չեն համապատասխանում պետական գրանցման տվյալներին (ըստ անշարժ գույքի նկատմամբ իրավունքների պետական գրանցման վկայականի՝ 0.98 հա):</w:t>
            </w:r>
          </w:p>
          <w:p w:rsidR="00BE4F2C" w:rsidRPr="00BE4F2C" w:rsidRDefault="00BE4F2C" w:rsidP="00BE4F2C">
            <w:pPr>
              <w:tabs>
                <w:tab w:val="left" w:pos="0"/>
                <w:tab w:val="left" w:pos="270"/>
              </w:tabs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BE4F2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  Հաշվի առնելով վերոգրյալը՝ առաջարկում ենք 01-006-0234-0017 կադաստրային ծածկագրով հողամասը կադաստրային քարտեզում ճշգրիտ տեղադրելու նպատակով հետագայում սահմանված կարգով ներկայացնել WGS-84 (ARMREF 02) ազգային գեոդեզիական կոորդինատային համակարգով կազմված hողամասի հատակագիծը՝ հաստատված համայնքի ղեկավարի կողմից:</w:t>
            </w:r>
          </w:p>
          <w:p w:rsidR="00BE4F2C" w:rsidRPr="00BE4F2C" w:rsidRDefault="00BE4F2C" w:rsidP="00BE4F2C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BE4F2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75" w:type="dxa"/>
          </w:tcPr>
          <w:p w:rsidR="00BE4F2C" w:rsidRPr="00BE4F2C" w:rsidRDefault="00BE4F2C" w:rsidP="00BE4F2C">
            <w:pP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BE4F2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lastRenderedPageBreak/>
              <w:t>Ընդունվել է, կատարվել է համապատասխան փոփոխություն։</w:t>
            </w:r>
          </w:p>
        </w:tc>
      </w:tr>
    </w:tbl>
    <w:p w:rsidR="00C37076" w:rsidRDefault="00C37076"/>
    <w:sectPr w:rsidR="00C37076" w:rsidSect="00AC0E23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A2B"/>
    <w:rsid w:val="00237A2B"/>
    <w:rsid w:val="00494014"/>
    <w:rsid w:val="00AC0E23"/>
    <w:rsid w:val="00BE4F2C"/>
    <w:rsid w:val="00C37076"/>
    <w:rsid w:val="00DC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4EA17"/>
  <w15:chartTrackingRefBased/>
  <w15:docId w15:val="{B92A76BC-188A-4746-9B60-853944382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F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237A2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237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semiHidden/>
    <w:locked/>
    <w:rsid w:val="00BE4F2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semiHidden/>
    <w:unhideWhenUsed/>
    <w:qFormat/>
    <w:rsid w:val="00BE4F2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1">
    <w:name w:val="Header Char1"/>
    <w:basedOn w:val="DefaultParagraphFont"/>
    <w:uiPriority w:val="99"/>
    <w:semiHidden/>
    <w:rsid w:val="00BE4F2C"/>
  </w:style>
  <w:style w:type="character" w:customStyle="1" w:styleId="mechtexChar">
    <w:name w:val="mechtex Char"/>
    <w:link w:val="mechtex"/>
    <w:locked/>
    <w:rsid w:val="00BE4F2C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BE4F2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5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https://mul2-spm.gov.am/tasks/546535/oneclick?token=ef5ca4141271b18a69ac4f861b6386ab</cp:keywords>
  <dc:description/>
  <cp:lastModifiedBy>Tatev Harutyunyan</cp:lastModifiedBy>
  <cp:revision>2</cp:revision>
  <dcterms:created xsi:type="dcterms:W3CDTF">2026-04-17T13:19:00Z</dcterms:created>
  <dcterms:modified xsi:type="dcterms:W3CDTF">2026-04-17T13:19:00Z</dcterms:modified>
</cp:coreProperties>
</file>