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1D0C85" w14:textId="77777777" w:rsidR="006F4AA7" w:rsidRDefault="006F4AA7" w:rsidP="006F4AA7">
      <w:pPr>
        <w:pStyle w:val="NormalWeb"/>
        <w:spacing w:before="0" w:beforeAutospacing="0" w:after="0" w:afterAutospacing="0" w:line="276" w:lineRule="auto"/>
        <w:jc w:val="right"/>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ՆԱԽԱԳԻԾ</w:t>
      </w:r>
    </w:p>
    <w:p w14:paraId="687615EB" w14:textId="77777777" w:rsidR="006F4AA7" w:rsidRPr="00985DE1" w:rsidRDefault="006F4AA7" w:rsidP="006F4AA7">
      <w:pPr>
        <w:pStyle w:val="NormalWeb"/>
        <w:spacing w:before="0" w:beforeAutospacing="0" w:after="0" w:afterAutospacing="0" w:line="276" w:lineRule="auto"/>
        <w:jc w:val="right"/>
        <w:rPr>
          <w:rFonts w:ascii="GHEA Grapalat" w:hAnsi="GHEA Grapalat" w:cs="Arial Unicode"/>
          <w:b/>
          <w:bCs/>
          <w:shd w:val="clear" w:color="auto" w:fill="FFFFFF"/>
          <w:lang w:val="hy-AM"/>
        </w:rPr>
      </w:pPr>
    </w:p>
    <w:p w14:paraId="1533BCC7" w14:textId="77777777" w:rsidR="006F4AA7" w:rsidRPr="00985DE1" w:rsidRDefault="006F4AA7" w:rsidP="006F4AA7">
      <w:pPr>
        <w:pStyle w:val="NormalWeb"/>
        <w:spacing w:before="0" w:beforeAutospacing="0" w:after="0" w:afterAutospacing="0" w:line="276" w:lineRule="auto"/>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ՀԱՅԱՍՏԱՆԻ ՀԱՆՐԱՊԵՏՈՒԹՅԱՆ</w:t>
      </w:r>
    </w:p>
    <w:p w14:paraId="7CDDE10D" w14:textId="77777777" w:rsidR="006F4AA7" w:rsidRPr="00985DE1" w:rsidRDefault="006F4AA7" w:rsidP="006F4AA7">
      <w:pPr>
        <w:pStyle w:val="NormalWeb"/>
        <w:spacing w:before="0" w:beforeAutospacing="0" w:after="0" w:afterAutospacing="0" w:line="276" w:lineRule="auto"/>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ՕՐԵՆՔԸ</w:t>
      </w:r>
    </w:p>
    <w:p w14:paraId="670FA9DB" w14:textId="77777777" w:rsidR="006F4AA7" w:rsidRPr="00985DE1" w:rsidRDefault="006F4AA7" w:rsidP="006F4AA7">
      <w:pPr>
        <w:pStyle w:val="NormalWeb"/>
        <w:spacing w:before="0" w:beforeAutospacing="0" w:after="0" w:afterAutospacing="0" w:line="276" w:lineRule="auto"/>
        <w:jc w:val="center"/>
        <w:rPr>
          <w:rFonts w:ascii="GHEA Grapalat" w:hAnsi="GHEA Grapalat" w:cs="Arial Unicode"/>
          <w:b/>
          <w:bCs/>
          <w:shd w:val="clear" w:color="auto" w:fill="FFFFFF"/>
          <w:lang w:val="hy-AM"/>
        </w:rPr>
      </w:pPr>
      <w:r w:rsidRPr="00985DE1">
        <w:rPr>
          <w:rFonts w:ascii="GHEA Grapalat" w:hAnsi="GHEA Grapalat" w:cs="Arial Unicode"/>
          <w:b/>
          <w:bCs/>
          <w:shd w:val="clear" w:color="auto" w:fill="FFFFFF"/>
          <w:lang w:val="hy-AM"/>
        </w:rPr>
        <w:t>ՀԱՅԱՍՏԱՆԻ ՀԱՆՐԱՊԵՏՈՒԹՅԱՆ ՔԱՂԱՔԱՑԻԱԿԱՆ ՕՐԵՆՍԳՐՔՈՒՄ ՓՈՓՈԽՈՒԹՅՈՒՆՆԵՐ ԵՎ ԼՐԱՑՈՒՄ ԿԱՏԱՐԵԼՈԻ ՄԱՍԻՆ</w:t>
      </w:r>
    </w:p>
    <w:p w14:paraId="5EF41365" w14:textId="77777777" w:rsidR="006F4AA7" w:rsidRPr="00985DE1" w:rsidRDefault="006F4AA7" w:rsidP="006F4AA7">
      <w:pPr>
        <w:pStyle w:val="NormalWeb"/>
        <w:spacing w:before="0" w:beforeAutospacing="0" w:after="0" w:afterAutospacing="0" w:line="276" w:lineRule="auto"/>
        <w:jc w:val="center"/>
        <w:rPr>
          <w:rFonts w:ascii="GHEA Grapalat" w:hAnsi="GHEA Grapalat" w:cs="Arial Unicode"/>
          <w:b/>
          <w:bCs/>
          <w:shd w:val="clear" w:color="auto" w:fill="FFFFFF"/>
          <w:lang w:val="hy-AM"/>
        </w:rPr>
      </w:pPr>
    </w:p>
    <w:p w14:paraId="5498E58D" w14:textId="77777777" w:rsidR="006F4AA7" w:rsidRPr="00985DE1" w:rsidRDefault="006F4AA7" w:rsidP="006F4AA7">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r>
      <w:r w:rsidRPr="00985DE1">
        <w:rPr>
          <w:rFonts w:ascii="GHEA Grapalat" w:hAnsi="GHEA Grapalat" w:cs="Arial Unicode"/>
          <w:b/>
          <w:bCs/>
          <w:shd w:val="clear" w:color="auto" w:fill="FFFFFF"/>
          <w:lang w:val="hy-AM"/>
        </w:rPr>
        <w:t>Հոդված 1</w:t>
      </w:r>
      <w:r w:rsidRPr="00985DE1">
        <w:rPr>
          <w:rFonts w:ascii="GHEA Grapalat" w:hAnsi="GHEA Grapalat" w:cs="Arial Unicode"/>
          <w:bCs/>
          <w:shd w:val="clear" w:color="auto" w:fill="FFFFFF"/>
          <w:lang w:val="hy-AM"/>
        </w:rPr>
        <w:t>. 1998 թվականի մայիսի 5-ի Հայաստանի Հանրապետության քաղաքացիական օրենսգրքի (այսուհետ՝ Օրենսգիրք)՝</w:t>
      </w:r>
    </w:p>
    <w:p w14:paraId="08AB4697" w14:textId="77777777" w:rsidR="006F4AA7" w:rsidRPr="00985DE1" w:rsidRDefault="006F4AA7" w:rsidP="006F4AA7">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t>1) 179-րդ հոդվածում՝</w:t>
      </w:r>
    </w:p>
    <w:p w14:paraId="2DBFC5B4" w14:textId="77777777" w:rsidR="006F4AA7" w:rsidRPr="00985DE1" w:rsidRDefault="006F4AA7" w:rsidP="006F4AA7">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t>ա. 1-ին մասում «սույն հոդվածի 2-րդ կետով սահմանված կարգով» բառերը փոխարինել «սույն հոդվածի 2-րդ և 3-րդ մասերով սահմանված կարգով» բառերով.</w:t>
      </w:r>
    </w:p>
    <w:p w14:paraId="311062BB" w14:textId="77777777" w:rsidR="006F4AA7" w:rsidRPr="00985DE1" w:rsidRDefault="006F4AA7" w:rsidP="006F4AA7">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t>բ. լրացնել նոր 3-րդ մաս՝ հետևյալ բովանդակությամբ.</w:t>
      </w:r>
    </w:p>
    <w:p w14:paraId="5CA87FB1" w14:textId="77777777" w:rsidR="006F4AA7" w:rsidRPr="00985DE1" w:rsidRDefault="006F4AA7" w:rsidP="006F4AA7">
      <w:pPr>
        <w:pStyle w:val="NormalWeb"/>
        <w:spacing w:before="0" w:beforeAutospacing="0" w:after="0" w:afterAutospacing="0" w:line="276" w:lineRule="auto"/>
        <w:ind w:firstLine="709"/>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t xml:space="preserve">«3. Համայնքի վարչական տարածքում գտնվող՝ պետության և համայնքային սեփականություն հանդիսացող ընդհանուր օգտագործման տարածքներում (փողոցներ, հրապարակներ, զբոսայգիներ և այլ տարածքներ) համայնքի կողմից հայտնաբերված </w:t>
      </w:r>
      <w:r w:rsidRPr="00985DE1">
        <w:rPr>
          <w:rFonts w:ascii="GHEA Grapalat" w:hAnsi="GHEA Grapalat"/>
          <w:color w:val="000000"/>
          <w:shd w:val="clear" w:color="auto" w:fill="FFFFFF"/>
          <w:lang w:val="hy-AM"/>
        </w:rPr>
        <w:t xml:space="preserve"> </w:t>
      </w:r>
      <w:r w:rsidRPr="00985DE1">
        <w:rPr>
          <w:rFonts w:ascii="GHEA Grapalat" w:hAnsi="GHEA Grapalat" w:cs="Arial Unicode"/>
          <w:bCs/>
          <w:shd w:val="clear" w:color="auto" w:fill="FFFFFF"/>
          <w:lang w:val="hy-AM"/>
        </w:rPr>
        <w:t>դեն նետված գույքը կամ դեն նետված մետաղների ջարդոնը, խոտանված արտադրանքը, օգտակար հանածոների արդյունահանման ժամանակ առաջացած լցակույտերը, արտադրական և այլ թափոնները</w:t>
      </w:r>
      <w:r w:rsidRPr="00985DE1">
        <w:rPr>
          <w:rFonts w:ascii="GHEA Grapalat" w:hAnsi="GHEA Grapalat"/>
          <w:color w:val="000000"/>
          <w:shd w:val="clear" w:color="auto" w:fill="FFFFFF"/>
          <w:lang w:val="hy-AM"/>
        </w:rPr>
        <w:t xml:space="preserve"> </w:t>
      </w:r>
      <w:r w:rsidRPr="00985DE1">
        <w:rPr>
          <w:rFonts w:ascii="GHEA Grapalat" w:eastAsiaTheme="minorHAnsi" w:hAnsi="GHEA Grapalat" w:cstheme="minorBidi"/>
          <w:color w:val="000000"/>
          <w:shd w:val="clear" w:color="auto" w:fill="FFFFFF"/>
          <w:lang w:val="hy-AM"/>
        </w:rPr>
        <w:t xml:space="preserve">համայնքն </w:t>
      </w:r>
      <w:r w:rsidRPr="00985DE1">
        <w:rPr>
          <w:rFonts w:ascii="GHEA Grapalat" w:hAnsi="GHEA Grapalat" w:cs="Arial Unicode"/>
          <w:bCs/>
          <w:shd w:val="clear" w:color="auto" w:fill="FFFFFF"/>
          <w:lang w:val="hy-AM"/>
        </w:rPr>
        <w:t>իրավունք ունի</w:t>
      </w:r>
      <w:r w:rsidRPr="00985DE1">
        <w:rPr>
          <w:rFonts w:ascii="Calibri" w:hAnsi="Calibri" w:cs="Calibri"/>
          <w:bCs/>
          <w:shd w:val="clear" w:color="auto" w:fill="FFFFFF"/>
          <w:lang w:val="hy-AM"/>
        </w:rPr>
        <w:t> </w:t>
      </w:r>
      <w:r w:rsidRPr="00985DE1">
        <w:rPr>
          <w:rFonts w:ascii="GHEA Grapalat" w:hAnsi="GHEA Grapalat" w:cs="GHEA Grapalat"/>
          <w:bCs/>
          <w:shd w:val="clear" w:color="auto" w:fill="FFFFFF"/>
          <w:lang w:val="hy-AM"/>
        </w:rPr>
        <w:t>տեղափոխելու</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դրա</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համար</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նախատեսված</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հատուկ</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տարածք</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այսուհետ</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հատուկ</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տարածք</w:t>
      </w:r>
      <w:r w:rsidRPr="00985DE1">
        <w:rPr>
          <w:rFonts w:ascii="GHEA Grapalat" w:hAnsi="GHEA Grapalat" w:cs="Arial Unicode"/>
          <w:bCs/>
          <w:shd w:val="clear" w:color="auto" w:fill="FFFFFF"/>
          <w:lang w:val="hy-AM"/>
        </w:rPr>
        <w:t>)</w:t>
      </w:r>
      <w:r w:rsidRPr="00985DE1">
        <w:rPr>
          <w:rFonts w:ascii="GHEA Grapalat" w:hAnsi="GHEA Grapalat" w:cs="GHEA Grapalat"/>
          <w:bCs/>
          <w:shd w:val="clear" w:color="auto" w:fill="FFFFFF"/>
          <w:lang w:val="hy-AM"/>
        </w:rPr>
        <w:t>՝</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այդ</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մասին</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անհապաղ</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հայտնելով</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ոստիկանություն</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Եթե</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հատուկ</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տարածք</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տեղափոխված</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սույն</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մասում</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նշված</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գույքի</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մասին</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ոստիկանություն</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հայտնելու</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պահից</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հետո</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վեց</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ամսվա</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ընթացքում</w:t>
      </w:r>
      <w:r w:rsidRPr="00985DE1">
        <w:rPr>
          <w:rFonts w:ascii="GHEA Grapalat" w:hAnsi="GHEA Grapalat" w:cs="Arial Unicode"/>
          <w:bCs/>
          <w:shd w:val="clear" w:color="auto" w:fill="FFFFFF"/>
          <w:lang w:val="hy-AM"/>
        </w:rPr>
        <w:t>,</w:t>
      </w:r>
      <w:r w:rsidRPr="00985DE1">
        <w:rPr>
          <w:rFonts w:ascii="Calibri" w:hAnsi="Calibri" w:cs="Calibri"/>
          <w:bCs/>
          <w:shd w:val="clear" w:color="auto" w:fill="FFFFFF"/>
          <w:lang w:val="hy-AM"/>
        </w:rPr>
        <w:t> </w:t>
      </w:r>
      <w:r w:rsidRPr="00985DE1">
        <w:rPr>
          <w:rFonts w:ascii="GHEA Grapalat" w:hAnsi="GHEA Grapalat" w:cs="GHEA Grapalat"/>
          <w:bCs/>
          <w:shd w:val="clear" w:color="auto" w:fill="FFFFFF"/>
          <w:lang w:val="hy-AM"/>
        </w:rPr>
        <w:t>գույքի</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սեփականատերը</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կամ</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դրա</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նկատմամբ</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այլ</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գույքային</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իրավունքներ</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ունեցող</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անձը</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չի</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հայտնաբերվել</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կամ</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գույքի</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նկատմամբ</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իր</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իրավունքի</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մասին</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չի</w:t>
      </w:r>
      <w:r w:rsidRPr="00985DE1">
        <w:rPr>
          <w:rFonts w:ascii="GHEA Grapalat" w:hAnsi="GHEA Grapalat" w:cs="Arial Unicode"/>
          <w:bCs/>
          <w:shd w:val="clear" w:color="auto" w:fill="FFFFFF"/>
          <w:lang w:val="hy-AM"/>
        </w:rPr>
        <w:t xml:space="preserve"> </w:t>
      </w:r>
      <w:r w:rsidRPr="00985DE1">
        <w:rPr>
          <w:rFonts w:ascii="GHEA Grapalat" w:hAnsi="GHEA Grapalat" w:cs="GHEA Grapalat"/>
          <w:bCs/>
          <w:shd w:val="clear" w:color="auto" w:fill="FFFFFF"/>
          <w:lang w:val="hy-AM"/>
        </w:rPr>
        <w:t>հայտարարել</w:t>
      </w:r>
      <w:r w:rsidRPr="00985DE1">
        <w:rPr>
          <w:rFonts w:ascii="GHEA Grapalat" w:hAnsi="GHEA Grapalat"/>
          <w:color w:val="000000"/>
          <w:shd w:val="clear" w:color="auto" w:fill="FFFFFF"/>
          <w:lang w:val="hy-AM"/>
        </w:rPr>
        <w:t xml:space="preserve"> </w:t>
      </w:r>
      <w:r w:rsidRPr="00985DE1">
        <w:rPr>
          <w:rFonts w:ascii="GHEA Grapalat" w:hAnsi="GHEA Grapalat" w:cs="Arial Unicode"/>
          <w:bCs/>
          <w:shd w:val="clear" w:color="auto" w:fill="FFFFFF"/>
          <w:lang w:val="hy-AM"/>
        </w:rPr>
        <w:t>ոստիկանություն կամ համապատասխան տեղական ինքնակառավարման մարմին,</w:t>
      </w:r>
      <w:r w:rsidRPr="00985DE1">
        <w:rPr>
          <w:rFonts w:ascii="GHEA Grapalat" w:hAnsi="GHEA Grapalat"/>
          <w:color w:val="000000"/>
          <w:shd w:val="clear" w:color="auto" w:fill="FFFFFF"/>
          <w:lang w:val="hy-AM"/>
        </w:rPr>
        <w:t xml:space="preserve"> </w:t>
      </w:r>
      <w:r w:rsidRPr="00985DE1">
        <w:rPr>
          <w:rFonts w:ascii="GHEA Grapalat" w:hAnsi="GHEA Grapalat" w:cs="Arial Unicode"/>
          <w:bCs/>
          <w:shd w:val="clear" w:color="auto" w:fill="FFFFFF"/>
          <w:lang w:val="hy-AM"/>
        </w:rPr>
        <w:t>այն դառնում է համայնքի սեփականություն:».</w:t>
      </w:r>
    </w:p>
    <w:p w14:paraId="47378862" w14:textId="77777777" w:rsidR="006F4AA7" w:rsidRDefault="006F4AA7" w:rsidP="006F4AA7">
      <w:pPr>
        <w:pStyle w:val="NormalWeb"/>
        <w:spacing w:before="0" w:beforeAutospacing="0" w:after="0" w:afterAutospacing="0" w:line="276" w:lineRule="auto"/>
        <w:ind w:firstLine="709"/>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2) 188-րդ հոդվածի 3-րդ մաս</w:t>
      </w:r>
      <w:r>
        <w:rPr>
          <w:rFonts w:ascii="GHEA Grapalat" w:hAnsi="GHEA Grapalat" w:cs="Arial Unicode"/>
          <w:bCs/>
          <w:shd w:val="clear" w:color="auto" w:fill="FFFFFF"/>
          <w:lang w:val="hy-AM"/>
        </w:rPr>
        <w:t>ում՝</w:t>
      </w:r>
    </w:p>
    <w:p w14:paraId="387804B3" w14:textId="77777777" w:rsidR="006F4AA7" w:rsidRPr="000B2C31" w:rsidRDefault="006F4AA7" w:rsidP="006F4AA7">
      <w:pPr>
        <w:pStyle w:val="NormalWeb"/>
        <w:spacing w:before="0" w:beforeAutospacing="0" w:after="0" w:afterAutospacing="0" w:line="276" w:lineRule="auto"/>
        <w:ind w:firstLine="709"/>
        <w:jc w:val="both"/>
        <w:rPr>
          <w:rFonts w:ascii="GHEA Grapalat" w:hAnsi="GHEA Grapalat" w:cs="Arial Unicode"/>
          <w:bCs/>
          <w:shd w:val="clear" w:color="auto" w:fill="FFFFFF"/>
          <w:lang w:val="hy-AM"/>
        </w:rPr>
      </w:pPr>
      <w:r>
        <w:rPr>
          <w:rFonts w:ascii="GHEA Grapalat" w:hAnsi="GHEA Grapalat" w:cs="Arial Unicode"/>
          <w:bCs/>
          <w:shd w:val="clear" w:color="auto" w:fill="FFFFFF"/>
          <w:lang w:val="hy-AM"/>
        </w:rPr>
        <w:t>ա. 1-ին պարբերությունում՝ «</w:t>
      </w:r>
      <w:r w:rsidRPr="00750AD6">
        <w:rPr>
          <w:rFonts w:ascii="GHEA Grapalat" w:hAnsi="GHEA Grapalat" w:cs="Arial Unicode"/>
          <w:bCs/>
          <w:shd w:val="clear" w:color="auto" w:fill="FFFFFF"/>
          <w:lang w:val="hy-AM"/>
        </w:rPr>
        <w:t>Պետական կամ համայնքային սեփականություն հանդիսացող հողամասում գտնվող ինքնակամ կառույցի քանդման (ապամոնտաժման) մասին որոշում կայացնում են օրենքով սահմանված իրավասու մարմինները</w:t>
      </w:r>
      <w:r>
        <w:rPr>
          <w:rFonts w:ascii="GHEA Grapalat" w:hAnsi="GHEA Grapalat" w:cs="Arial Unicode"/>
          <w:bCs/>
          <w:shd w:val="clear" w:color="auto" w:fill="FFFFFF"/>
          <w:lang w:val="hy-AM"/>
        </w:rPr>
        <w:t>» բառերը փոխարինել «</w:t>
      </w:r>
      <w:r w:rsidRPr="000B2C31">
        <w:rPr>
          <w:rFonts w:ascii="GHEA Grapalat" w:hAnsi="GHEA Grapalat" w:cs="Arial Unicode"/>
          <w:bCs/>
          <w:shd w:val="clear" w:color="auto" w:fill="FFFFFF"/>
          <w:lang w:val="hy-AM"/>
        </w:rPr>
        <w:t>Պետական կամ համայնքային սեփականություն հանդիսացող հողամասում</w:t>
      </w:r>
      <w:r>
        <w:rPr>
          <w:rFonts w:ascii="GHEA Grapalat" w:hAnsi="GHEA Grapalat" w:cs="Arial Unicode"/>
          <w:bCs/>
          <w:shd w:val="clear" w:color="auto" w:fill="FFFFFF"/>
          <w:lang w:val="hy-AM"/>
        </w:rPr>
        <w:t xml:space="preserve"> կամ </w:t>
      </w:r>
      <w:r w:rsidRPr="000B2C31">
        <w:rPr>
          <w:rFonts w:ascii="GHEA Grapalat" w:hAnsi="GHEA Grapalat" w:cs="Arial Unicode"/>
          <w:bCs/>
          <w:shd w:val="clear" w:color="auto" w:fill="FFFFFF"/>
          <w:lang w:val="hy-AM"/>
        </w:rPr>
        <w:t>բազմաբնակարան շենքերի ընդհանուր բաժնային uեփականության գույքում</w:t>
      </w:r>
      <w:r>
        <w:rPr>
          <w:rFonts w:ascii="GHEA Grapalat" w:hAnsi="GHEA Grapalat" w:cs="Arial Unicode"/>
          <w:bCs/>
          <w:shd w:val="clear" w:color="auto" w:fill="FFFFFF"/>
          <w:lang w:val="hy-AM"/>
        </w:rPr>
        <w:t xml:space="preserve"> գտնվող </w:t>
      </w:r>
      <w:r w:rsidRPr="000B2C31">
        <w:rPr>
          <w:rFonts w:ascii="GHEA Grapalat" w:hAnsi="GHEA Grapalat" w:cs="Arial Unicode"/>
          <w:bCs/>
          <w:shd w:val="clear" w:color="auto" w:fill="FFFFFF"/>
          <w:lang w:val="hy-AM"/>
        </w:rPr>
        <w:t xml:space="preserve">ինքնակամ կառույցի քանդման </w:t>
      </w:r>
      <w:r w:rsidRPr="000B2C31">
        <w:rPr>
          <w:rFonts w:ascii="GHEA Grapalat" w:hAnsi="GHEA Grapalat" w:cs="Arial Unicode"/>
          <w:bCs/>
          <w:shd w:val="clear" w:color="auto" w:fill="FFFFFF"/>
          <w:lang w:val="hy-AM"/>
        </w:rPr>
        <w:lastRenderedPageBreak/>
        <w:t>(ապամոնտաժման) մասին որոշում կայացնում են օրենքով սահմանված իրավասու մարմինները</w:t>
      </w:r>
      <w:r>
        <w:rPr>
          <w:rFonts w:ascii="GHEA Grapalat" w:hAnsi="GHEA Grapalat" w:cs="Arial Unicode"/>
          <w:bCs/>
          <w:shd w:val="clear" w:color="auto" w:fill="FFFFFF"/>
          <w:lang w:val="hy-AM"/>
        </w:rPr>
        <w:t>» բառերով</w:t>
      </w:r>
      <w:r w:rsidRPr="000B2C31">
        <w:rPr>
          <w:rFonts w:ascii="GHEA Grapalat" w:hAnsi="GHEA Grapalat" w:cs="Arial Unicode"/>
          <w:bCs/>
          <w:shd w:val="clear" w:color="auto" w:fill="FFFFFF"/>
          <w:lang w:val="hy-AM"/>
        </w:rPr>
        <w:t>.</w:t>
      </w:r>
    </w:p>
    <w:p w14:paraId="6F590C7C" w14:textId="77777777" w:rsidR="006F4AA7" w:rsidRPr="00985DE1" w:rsidRDefault="006F4AA7" w:rsidP="006F4AA7">
      <w:pPr>
        <w:pStyle w:val="NormalWeb"/>
        <w:spacing w:before="0" w:beforeAutospacing="0" w:after="0" w:afterAutospacing="0" w:line="276" w:lineRule="auto"/>
        <w:ind w:firstLine="709"/>
        <w:jc w:val="both"/>
        <w:rPr>
          <w:rFonts w:ascii="GHEA Grapalat" w:hAnsi="GHEA Grapalat" w:cs="Arial Unicode"/>
          <w:bCs/>
          <w:shd w:val="clear" w:color="auto" w:fill="FFFFFF"/>
          <w:lang w:val="hy-AM"/>
        </w:rPr>
      </w:pPr>
      <w:r>
        <w:rPr>
          <w:rFonts w:ascii="GHEA Grapalat" w:hAnsi="GHEA Grapalat" w:cs="Arial Unicode"/>
          <w:bCs/>
          <w:shd w:val="clear" w:color="auto" w:fill="FFFFFF"/>
          <w:lang w:val="hy-AM"/>
        </w:rPr>
        <w:t xml:space="preserve">բ. </w:t>
      </w:r>
      <w:r w:rsidRPr="00985DE1">
        <w:rPr>
          <w:rFonts w:ascii="GHEA Grapalat" w:hAnsi="GHEA Grapalat" w:cs="Arial Unicode"/>
          <w:bCs/>
          <w:shd w:val="clear" w:color="auto" w:fill="FFFFFF"/>
          <w:lang w:val="hy-AM"/>
        </w:rPr>
        <w:t xml:space="preserve"> 2-րդ պարբերությունը շարադրել նոր խմբագրությամբ՝ հետևյալ բովանդակությամբ՝ </w:t>
      </w:r>
    </w:p>
    <w:p w14:paraId="4640D97F" w14:textId="77777777" w:rsidR="006F4AA7" w:rsidRPr="00750AD6" w:rsidRDefault="006F4AA7" w:rsidP="006F4AA7">
      <w:pPr>
        <w:shd w:val="clear" w:color="auto" w:fill="FFFFFF"/>
        <w:spacing w:after="0" w:line="276" w:lineRule="auto"/>
        <w:ind w:firstLine="720"/>
        <w:jc w:val="both"/>
        <w:rPr>
          <w:rFonts w:ascii="GHEA Grapalat" w:hAnsi="GHEA Grapalat" w:cs="Times New Roman"/>
          <w:color w:val="000000"/>
          <w:lang w:val="hy-AM"/>
        </w:rPr>
      </w:pPr>
      <w:r w:rsidRPr="00750AD6">
        <w:rPr>
          <w:rFonts w:ascii="GHEA Grapalat" w:hAnsi="GHEA Grapalat" w:cs="Arial Unicode"/>
          <w:bCs/>
          <w:sz w:val="24"/>
          <w:szCs w:val="24"/>
          <w:shd w:val="clear" w:color="auto" w:fill="FFFFFF"/>
          <w:lang w:val="hy-AM"/>
        </w:rPr>
        <w:t>«Ֆիզիկական և (կամ) իրավաբանական անձանց սեփականության իրավունքով պատկանող հողամասերում կառուցված և չօրինականացված ինքնակամ շինությունները կամ օրինական շինություններին կից ինքնակամ կառուցված և չօրինականացված հատվածները, այդ թվում՝ բազմաբնակարան և ստորաբաժանված շենքերում,</w:t>
      </w:r>
      <w:r w:rsidRPr="00944022">
        <w:rPr>
          <w:rFonts w:ascii="GHEA Grapalat" w:eastAsia="Times New Roman" w:hAnsi="GHEA Grapalat" w:cs="Times New Roman"/>
          <w:bCs/>
          <w:color w:val="000000"/>
          <w:sz w:val="24"/>
          <w:szCs w:val="24"/>
          <w:lang w:val="hy-AM"/>
        </w:rPr>
        <w:t xml:space="preserve"> </w:t>
      </w:r>
      <w:r w:rsidRPr="00944022">
        <w:rPr>
          <w:rFonts w:ascii="GHEA Grapalat" w:hAnsi="GHEA Grapalat" w:cs="Arial Unicode"/>
          <w:bCs/>
          <w:sz w:val="24"/>
          <w:szCs w:val="24"/>
          <w:shd w:val="clear" w:color="auto" w:fill="FFFFFF"/>
          <w:lang w:val="hy-AM"/>
        </w:rPr>
        <w:t xml:space="preserve"> բացառությամբ՝ բազմաբնակարան և ստորաբաժանված </w:t>
      </w:r>
      <w:r w:rsidRPr="00750AD6">
        <w:rPr>
          <w:rFonts w:ascii="GHEA Grapalat" w:hAnsi="GHEA Grapalat" w:cs="Arial Unicode"/>
          <w:bCs/>
          <w:sz w:val="24"/>
          <w:szCs w:val="24"/>
          <w:shd w:val="clear" w:color="auto" w:fill="FFFFFF"/>
          <w:lang w:val="hy-AM"/>
        </w:rPr>
        <w:t>շենքերի ընդհանուր բաժնային uեփականության գույքում</w:t>
      </w:r>
      <w:r>
        <w:rPr>
          <w:rFonts w:ascii="GHEA Grapalat" w:hAnsi="GHEA Grapalat" w:cs="Arial Unicode"/>
          <w:bCs/>
          <w:sz w:val="24"/>
          <w:szCs w:val="24"/>
          <w:shd w:val="clear" w:color="auto" w:fill="FFFFFF"/>
          <w:lang w:val="hy-AM"/>
        </w:rPr>
        <w:t>,</w:t>
      </w:r>
      <w:r w:rsidRPr="00750AD6">
        <w:rPr>
          <w:rFonts w:ascii="GHEA Grapalat" w:hAnsi="GHEA Grapalat" w:cs="Arial Unicode"/>
          <w:bCs/>
          <w:sz w:val="24"/>
          <w:szCs w:val="24"/>
          <w:shd w:val="clear" w:color="auto" w:fill="FFFFFF"/>
          <w:lang w:val="hy-AM"/>
        </w:rPr>
        <w:t xml:space="preserve"> ֆիզիկական կամ իրավաբանական անձանց կողմից ինքնակամ կառուցված և չօրինականացված ինքնակամ շինությունները համայնքի ղեկավարի կամ նրա կողմից լիազորված պաշտոնատար անձի ներկայացրած գրավոր պահանջի դեպքում, ենթակա են քանդման (ապամոնտաժման) և նախկին վիճակի վերականգնման` սեփականատիրոջ կողմից, իր միջոցների հաշվին՝ պահանջը ստանալու օրվանից մեկ ամսվա ընթացքում, եթե ներկայացված պահանջով այլ՝ ավելի երկար ժամկետ սահմանված չէ:</w:t>
      </w:r>
      <w:r w:rsidRPr="00985DE1">
        <w:rPr>
          <w:rFonts w:ascii="GHEA Grapalat" w:hAnsi="GHEA Grapalat" w:cs="Arial Unicode"/>
          <w:bCs/>
          <w:shd w:val="clear" w:color="auto" w:fill="FFFFFF"/>
          <w:lang w:val="hy-AM"/>
        </w:rPr>
        <w:t>».</w:t>
      </w:r>
    </w:p>
    <w:p w14:paraId="40E4BF11" w14:textId="77777777" w:rsidR="006F4AA7" w:rsidRPr="00985DE1" w:rsidRDefault="006F4AA7" w:rsidP="006F4AA7">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t>3) 205-րդ հոդվածի 3-րդ մասը և 207-րդ հոդվածի 1-ին մասը ուժը կորցրած ճանաչել.</w:t>
      </w:r>
    </w:p>
    <w:p w14:paraId="2282D887" w14:textId="77777777" w:rsidR="006F4AA7" w:rsidRPr="00985DE1" w:rsidRDefault="006F4AA7" w:rsidP="006F4AA7">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t xml:space="preserve">4) </w:t>
      </w:r>
      <w:r w:rsidRPr="00985DE1">
        <w:rPr>
          <w:rFonts w:ascii="GHEA Grapalat" w:hAnsi="GHEA Grapalat"/>
          <w:bCs/>
          <w:color w:val="000000"/>
          <w:shd w:val="clear" w:color="auto" w:fill="FFFFFF"/>
          <w:lang w:val="hy-AM"/>
        </w:rPr>
        <w:t>208-րդ հոդվածը շարադրել նոր խմբագրությամբ՝ հետևյալ բովանդակությամբ.</w:t>
      </w:r>
    </w:p>
    <w:p w14:paraId="10B9755C" w14:textId="77777777" w:rsidR="006F4AA7" w:rsidRPr="00985DE1" w:rsidRDefault="006F4AA7" w:rsidP="006F4AA7">
      <w:pPr>
        <w:spacing w:after="0" w:line="276" w:lineRule="auto"/>
        <w:ind w:firstLine="720"/>
        <w:jc w:val="both"/>
        <w:rPr>
          <w:rFonts w:ascii="GHEA Grapalat" w:eastAsia="Times New Roman" w:hAnsi="GHEA Grapalat" w:cs="Times New Roman"/>
          <w:b/>
          <w:bCs/>
          <w:color w:val="000000"/>
          <w:sz w:val="24"/>
          <w:szCs w:val="24"/>
          <w:shd w:val="clear" w:color="auto" w:fill="FFFFFF"/>
          <w:lang w:val="hy-AM"/>
        </w:rPr>
      </w:pPr>
      <w:r w:rsidRPr="00985DE1">
        <w:rPr>
          <w:rFonts w:ascii="GHEA Grapalat" w:eastAsia="Times New Roman" w:hAnsi="GHEA Grapalat" w:cs="Times New Roman"/>
          <w:b/>
          <w:bCs/>
          <w:color w:val="000000"/>
          <w:sz w:val="24"/>
          <w:szCs w:val="24"/>
          <w:shd w:val="clear" w:color="auto" w:fill="FFFFFF"/>
          <w:lang w:val="hy-AM"/>
        </w:rPr>
        <w:t>«Հոդված</w:t>
      </w:r>
      <w:r w:rsidRPr="00985DE1">
        <w:rPr>
          <w:rFonts w:ascii="Calibri" w:eastAsia="Times New Roman" w:hAnsi="Calibri" w:cs="Calibri"/>
          <w:b/>
          <w:bCs/>
          <w:color w:val="000000"/>
          <w:sz w:val="24"/>
          <w:szCs w:val="24"/>
          <w:shd w:val="clear" w:color="auto" w:fill="FFFFFF"/>
          <w:lang w:val="hy-AM"/>
        </w:rPr>
        <w:t> </w:t>
      </w:r>
      <w:r w:rsidRPr="00985DE1">
        <w:rPr>
          <w:rFonts w:ascii="GHEA Grapalat" w:eastAsia="Times New Roman" w:hAnsi="GHEA Grapalat" w:cs="Times New Roman"/>
          <w:b/>
          <w:bCs/>
          <w:color w:val="000000"/>
          <w:sz w:val="24"/>
          <w:szCs w:val="24"/>
          <w:shd w:val="clear" w:color="auto" w:fill="FFFFFF"/>
          <w:lang w:val="hy-AM"/>
        </w:rPr>
        <w:t xml:space="preserve">208. </w:t>
      </w:r>
      <w:r w:rsidRPr="00985DE1">
        <w:rPr>
          <w:rFonts w:ascii="GHEA Grapalat" w:eastAsia="Times New Roman" w:hAnsi="GHEA Grapalat" w:cs="GHEA Grapalat"/>
          <w:b/>
          <w:bCs/>
          <w:color w:val="000000"/>
          <w:sz w:val="24"/>
          <w:szCs w:val="24"/>
          <w:shd w:val="clear" w:color="auto" w:fill="FFFFFF"/>
          <w:lang w:val="hy-AM"/>
        </w:rPr>
        <w:t>Հողամասի</w:t>
      </w:r>
      <w:r w:rsidRPr="00985DE1">
        <w:rPr>
          <w:rFonts w:ascii="GHEA Grapalat" w:eastAsia="Times New Roman" w:hAnsi="GHEA Grapalat" w:cs="Times New Roman"/>
          <w:b/>
          <w:bCs/>
          <w:color w:val="000000"/>
          <w:sz w:val="24"/>
          <w:szCs w:val="24"/>
          <w:shd w:val="clear" w:color="auto" w:fill="FFFFFF"/>
          <w:lang w:val="hy-AM"/>
        </w:rPr>
        <w:t xml:space="preserve"> </w:t>
      </w:r>
      <w:r w:rsidRPr="00985DE1">
        <w:rPr>
          <w:rFonts w:ascii="GHEA Grapalat" w:eastAsia="Times New Roman" w:hAnsi="GHEA Grapalat" w:cs="GHEA Grapalat"/>
          <w:b/>
          <w:bCs/>
          <w:color w:val="000000"/>
          <w:sz w:val="24"/>
          <w:szCs w:val="24"/>
          <w:shd w:val="clear" w:color="auto" w:fill="FFFFFF"/>
          <w:lang w:val="hy-AM"/>
        </w:rPr>
        <w:t>օգտագործման</w:t>
      </w:r>
      <w:r w:rsidRPr="00985DE1">
        <w:rPr>
          <w:rFonts w:ascii="GHEA Grapalat" w:eastAsia="Times New Roman" w:hAnsi="GHEA Grapalat" w:cs="Times New Roman"/>
          <w:b/>
          <w:bCs/>
          <w:color w:val="000000"/>
          <w:sz w:val="24"/>
          <w:szCs w:val="24"/>
          <w:shd w:val="clear" w:color="auto" w:fill="FFFFFF"/>
          <w:lang w:val="hy-AM"/>
        </w:rPr>
        <w:t xml:space="preserve"> </w:t>
      </w:r>
      <w:r w:rsidRPr="00985DE1">
        <w:rPr>
          <w:rFonts w:ascii="GHEA Grapalat" w:eastAsia="Times New Roman" w:hAnsi="GHEA Grapalat" w:cs="GHEA Grapalat"/>
          <w:b/>
          <w:bCs/>
          <w:color w:val="000000"/>
          <w:sz w:val="24"/>
          <w:szCs w:val="24"/>
          <w:shd w:val="clear" w:color="auto" w:fill="FFFFFF"/>
          <w:lang w:val="hy-AM"/>
        </w:rPr>
        <w:t>իրավունքը</w:t>
      </w:r>
      <w:r w:rsidRPr="00985DE1">
        <w:rPr>
          <w:rFonts w:ascii="GHEA Grapalat" w:eastAsia="Times New Roman" w:hAnsi="GHEA Grapalat" w:cs="Times New Roman"/>
          <w:b/>
          <w:bCs/>
          <w:color w:val="000000"/>
          <w:sz w:val="24"/>
          <w:szCs w:val="24"/>
          <w:shd w:val="clear" w:color="auto" w:fill="FFFFFF"/>
          <w:lang w:val="hy-AM"/>
        </w:rPr>
        <w:t xml:space="preserve"> </w:t>
      </w:r>
      <w:r w:rsidRPr="00985DE1">
        <w:rPr>
          <w:rFonts w:ascii="GHEA Grapalat" w:eastAsia="Times New Roman" w:hAnsi="GHEA Grapalat" w:cs="GHEA Grapalat"/>
          <w:b/>
          <w:bCs/>
          <w:color w:val="000000"/>
          <w:sz w:val="24"/>
          <w:szCs w:val="24"/>
          <w:shd w:val="clear" w:color="auto" w:fill="FFFFFF"/>
          <w:lang w:val="hy-AM"/>
        </w:rPr>
        <w:t>դադարելու</w:t>
      </w:r>
      <w:r w:rsidRPr="00985DE1">
        <w:rPr>
          <w:rFonts w:ascii="GHEA Grapalat" w:eastAsia="Times New Roman" w:hAnsi="GHEA Grapalat" w:cs="Times New Roman"/>
          <w:b/>
          <w:bCs/>
          <w:color w:val="000000"/>
          <w:sz w:val="24"/>
          <w:szCs w:val="24"/>
          <w:shd w:val="clear" w:color="auto" w:fill="FFFFFF"/>
          <w:lang w:val="hy-AM"/>
        </w:rPr>
        <w:t xml:space="preserve"> </w:t>
      </w:r>
      <w:r w:rsidRPr="00985DE1">
        <w:rPr>
          <w:rFonts w:ascii="GHEA Grapalat" w:eastAsia="Times New Roman" w:hAnsi="GHEA Grapalat" w:cs="GHEA Grapalat"/>
          <w:b/>
          <w:bCs/>
          <w:color w:val="000000"/>
          <w:sz w:val="24"/>
          <w:szCs w:val="24"/>
          <w:shd w:val="clear" w:color="auto" w:fill="FFFFFF"/>
          <w:lang w:val="hy-AM"/>
        </w:rPr>
        <w:t>հետևանքները</w:t>
      </w:r>
    </w:p>
    <w:p w14:paraId="35D7F462" w14:textId="77777777" w:rsidR="006F4AA7" w:rsidRPr="000E0F38" w:rsidRDefault="006F4AA7" w:rsidP="006F4AA7">
      <w:pPr>
        <w:pStyle w:val="NormalWeb"/>
        <w:spacing w:before="0" w:beforeAutospacing="0" w:after="0" w:afterAutospacing="0" w:line="276" w:lineRule="auto"/>
        <w:ind w:firstLine="709"/>
        <w:jc w:val="both"/>
        <w:rPr>
          <w:rFonts w:ascii="GHEA Grapalat" w:hAnsi="GHEA Grapalat" w:cs="Arial Unicode"/>
          <w:bCs/>
          <w:shd w:val="clear" w:color="auto" w:fill="FFFFFF"/>
          <w:lang w:val="hy-AM"/>
        </w:rPr>
      </w:pPr>
      <w:r w:rsidRPr="000E0F38">
        <w:rPr>
          <w:rFonts w:ascii="GHEA Grapalat" w:hAnsi="GHEA Grapalat" w:cs="Arial Unicode"/>
          <w:bCs/>
          <w:shd w:val="clear" w:color="auto" w:fill="FFFFFF"/>
          <w:lang w:val="hy-AM"/>
        </w:rPr>
        <w:t>1. Հողամասի օգտագործման իրավունքը դադարելիս այդ հողամասի վրա գտնվող շենքերի, շինությունների և այլ անշարժ գույքի նկատմամբ սեփականության իրավունքը դատարանի վճռի հիման վրա համարժեք փոխհատուցմամբ անցնում է հողամասի սեփականատիրոջը, եթե այլ բան նախատեսված չէ հողամասի սեփականատիրոջ և հողօգտագործողի միջև կնքված պայմանագրով: Սույն հոդվածի իմաստով համարժեք փոխհատուցում է համարվում հողամասի վրա գտնվող անշարժ գույքի շուկայական արժեքը:</w:t>
      </w:r>
    </w:p>
    <w:p w14:paraId="38C722A7" w14:textId="77777777" w:rsidR="006F4AA7" w:rsidRPr="000E0F38" w:rsidRDefault="006F4AA7" w:rsidP="006F4AA7">
      <w:pPr>
        <w:pStyle w:val="NormalWeb"/>
        <w:spacing w:before="0" w:beforeAutospacing="0" w:after="0" w:afterAutospacing="0" w:line="276" w:lineRule="auto"/>
        <w:ind w:firstLine="709"/>
        <w:jc w:val="both"/>
        <w:rPr>
          <w:rFonts w:ascii="GHEA Grapalat" w:hAnsi="GHEA Grapalat" w:cs="Arial Unicode"/>
          <w:bCs/>
          <w:shd w:val="clear" w:color="auto" w:fill="FFFFFF"/>
          <w:lang w:val="hy-AM"/>
        </w:rPr>
      </w:pPr>
      <w:r w:rsidRPr="000E0F38">
        <w:rPr>
          <w:rFonts w:ascii="GHEA Grapalat" w:hAnsi="GHEA Grapalat" w:cs="Arial Unicode"/>
          <w:bCs/>
          <w:shd w:val="clear" w:color="auto" w:fill="FFFFFF"/>
          <w:lang w:val="hy-AM"/>
        </w:rPr>
        <w:t xml:space="preserve">2. Հողամասի օգտագործման իրավունքը դադարելիս այդ հողամասի վրա գտնվող շենքերի, շինությունների և այլ անշարժ գույքի նկատմամբ հողամասի սեփականատիրոջ սեփականության իրավունքը ծագում է վճռից ծագող իրավունքների պետական գրանցման պահից: Գույքի նկատմամբ իրավունքների պետական գրանցման համար հիմք են հանդիսանում դատարանի՝ օրինական ուժի </w:t>
      </w:r>
      <w:r w:rsidRPr="000E0F38">
        <w:rPr>
          <w:rFonts w:ascii="GHEA Grapalat" w:hAnsi="GHEA Grapalat" w:cs="Arial Unicode"/>
          <w:bCs/>
          <w:shd w:val="clear" w:color="auto" w:fill="FFFFFF"/>
          <w:lang w:val="hy-AM"/>
        </w:rPr>
        <w:lastRenderedPageBreak/>
        <w:t>մեջ մտած վճիռը և սահմանված փոխհատուցման գումարը վճարելու վերաբերյալ ապացույցը:»:</w:t>
      </w:r>
    </w:p>
    <w:p w14:paraId="4A892C58" w14:textId="77777777" w:rsidR="006F4AA7" w:rsidRDefault="006F4AA7" w:rsidP="006F4AA7">
      <w:pPr>
        <w:pStyle w:val="NormalWeb"/>
        <w:spacing w:before="0" w:beforeAutospacing="0" w:after="0" w:afterAutospacing="0" w:line="276" w:lineRule="auto"/>
        <w:jc w:val="both"/>
        <w:rPr>
          <w:rFonts w:ascii="GHEA Grapalat" w:hAnsi="GHEA Grapalat" w:cs="Arial Unicode"/>
          <w:bCs/>
          <w:shd w:val="clear" w:color="auto" w:fill="FFFFFF"/>
          <w:lang w:val="hy-AM"/>
        </w:rPr>
      </w:pPr>
      <w:r w:rsidRPr="00985DE1">
        <w:rPr>
          <w:rFonts w:ascii="GHEA Grapalat" w:hAnsi="GHEA Grapalat" w:cs="Arial Unicode"/>
          <w:bCs/>
          <w:shd w:val="clear" w:color="auto" w:fill="FFFFFF"/>
          <w:lang w:val="hy-AM"/>
        </w:rPr>
        <w:tab/>
      </w:r>
      <w:r w:rsidRPr="00985DE1">
        <w:rPr>
          <w:rFonts w:ascii="GHEA Grapalat" w:hAnsi="GHEA Grapalat" w:cs="Arial Unicode"/>
          <w:b/>
          <w:bCs/>
          <w:shd w:val="clear" w:color="auto" w:fill="FFFFFF"/>
          <w:lang w:val="hy-AM"/>
        </w:rPr>
        <w:t>Հոդված 2.</w:t>
      </w:r>
      <w:r w:rsidRPr="00985DE1">
        <w:rPr>
          <w:rFonts w:ascii="GHEA Grapalat" w:eastAsiaTheme="minorEastAsia" w:hAnsi="GHEA Grapalat" w:cs="Arial Unicode"/>
          <w:bCs/>
          <w:shd w:val="clear" w:color="auto" w:fill="FFFFFF"/>
          <w:lang w:val="hy-AM" w:eastAsia="ru-RU"/>
        </w:rPr>
        <w:t xml:space="preserve"> </w:t>
      </w:r>
      <w:r w:rsidRPr="00985DE1">
        <w:rPr>
          <w:rFonts w:ascii="GHEA Grapalat" w:hAnsi="GHEA Grapalat"/>
          <w:bCs/>
          <w:lang w:val="hy-AM"/>
        </w:rPr>
        <w:t xml:space="preserve"> </w:t>
      </w:r>
      <w:r w:rsidRPr="00985DE1">
        <w:rPr>
          <w:rFonts w:ascii="GHEA Grapalat" w:hAnsi="GHEA Grapalat" w:cs="Arial Unicode"/>
          <w:bCs/>
          <w:shd w:val="clear" w:color="auto" w:fill="FFFFFF"/>
          <w:lang w:val="hy-AM"/>
        </w:rPr>
        <w:t xml:space="preserve">Սույն օրենքն ուժի մեջ է մտնում պաշտոնական հրապարակման օրվանից </w:t>
      </w:r>
      <w:r>
        <w:rPr>
          <w:rFonts w:ascii="GHEA Grapalat" w:hAnsi="GHEA Grapalat"/>
          <w:bCs/>
          <w:shd w:val="clear" w:color="auto" w:fill="FFFFFF"/>
          <w:lang w:val="hy-AM"/>
        </w:rPr>
        <w:t>մեկ</w:t>
      </w:r>
      <w:r w:rsidRPr="00985DE1">
        <w:rPr>
          <w:rFonts w:ascii="GHEA Grapalat" w:hAnsi="GHEA Grapalat" w:cs="Arial Unicode"/>
          <w:bCs/>
          <w:shd w:val="clear" w:color="auto" w:fill="FFFFFF"/>
          <w:lang w:val="hy-AM"/>
        </w:rPr>
        <w:t xml:space="preserve"> ամիս հետո: </w:t>
      </w:r>
    </w:p>
    <w:p w14:paraId="0B771758" w14:textId="77777777" w:rsidR="006F4AA7" w:rsidRDefault="006F4AA7" w:rsidP="006F4AA7">
      <w:pPr>
        <w:pStyle w:val="NormalWeb"/>
        <w:spacing w:before="0" w:beforeAutospacing="0" w:after="0" w:afterAutospacing="0" w:line="276" w:lineRule="auto"/>
        <w:jc w:val="both"/>
        <w:rPr>
          <w:rFonts w:ascii="GHEA Grapalat" w:hAnsi="GHEA Grapalat" w:cs="Arial Unicode"/>
          <w:bCs/>
          <w:shd w:val="clear" w:color="auto" w:fill="FFFFFF"/>
          <w:lang w:val="hy-AM"/>
        </w:rPr>
      </w:pPr>
    </w:p>
    <w:p w14:paraId="72C7499B" w14:textId="77777777" w:rsidR="006F4AA7" w:rsidRDefault="006F4AA7" w:rsidP="006F4AA7">
      <w:pPr>
        <w:pStyle w:val="NormalWeb"/>
        <w:spacing w:before="0" w:beforeAutospacing="0" w:after="0" w:afterAutospacing="0" w:line="276" w:lineRule="auto"/>
        <w:jc w:val="both"/>
        <w:rPr>
          <w:rFonts w:ascii="GHEA Grapalat" w:hAnsi="GHEA Grapalat" w:cs="Arial Unicode"/>
          <w:bCs/>
          <w:shd w:val="clear" w:color="auto" w:fill="FFFFFF"/>
          <w:lang w:val="hy-AM"/>
        </w:rPr>
      </w:pPr>
    </w:p>
    <w:p w14:paraId="625FB9D1" w14:textId="77777777" w:rsidR="006F4AA7" w:rsidRDefault="006F4AA7" w:rsidP="006F4AA7">
      <w:pPr>
        <w:pStyle w:val="NormalWeb"/>
        <w:spacing w:before="0" w:beforeAutospacing="0" w:after="0" w:afterAutospacing="0" w:line="276" w:lineRule="auto"/>
        <w:jc w:val="both"/>
        <w:rPr>
          <w:rFonts w:ascii="GHEA Grapalat" w:hAnsi="GHEA Grapalat" w:cs="Arial Unicode"/>
          <w:bCs/>
          <w:shd w:val="clear" w:color="auto" w:fill="FFFFFF"/>
          <w:lang w:val="hy-AM"/>
        </w:rPr>
      </w:pPr>
    </w:p>
    <w:p w14:paraId="0D68602B" w14:textId="77777777" w:rsidR="006F4AA7" w:rsidRDefault="006F4AA7" w:rsidP="006F4AA7">
      <w:pPr>
        <w:pStyle w:val="NormalWeb"/>
        <w:spacing w:before="0" w:beforeAutospacing="0" w:after="0" w:afterAutospacing="0" w:line="276" w:lineRule="auto"/>
        <w:jc w:val="both"/>
        <w:rPr>
          <w:rFonts w:ascii="GHEA Grapalat" w:hAnsi="GHEA Grapalat" w:cs="Arial Unicode"/>
          <w:bCs/>
          <w:shd w:val="clear" w:color="auto" w:fill="FFFFFF"/>
          <w:lang w:val="hy-AM"/>
        </w:rPr>
      </w:pPr>
    </w:p>
    <w:p w14:paraId="783E11E8" w14:textId="77777777" w:rsidR="006F4AA7" w:rsidRDefault="006F4AA7" w:rsidP="006F4AA7">
      <w:pPr>
        <w:pStyle w:val="NormalWeb"/>
        <w:spacing w:before="0" w:beforeAutospacing="0" w:after="0" w:afterAutospacing="0" w:line="276" w:lineRule="auto"/>
        <w:jc w:val="both"/>
        <w:rPr>
          <w:rFonts w:ascii="GHEA Grapalat" w:hAnsi="GHEA Grapalat" w:cs="Arial Unicode"/>
          <w:bCs/>
          <w:shd w:val="clear" w:color="auto" w:fill="FFFFFF"/>
          <w:lang w:val="hy-AM"/>
        </w:rPr>
      </w:pPr>
    </w:p>
    <w:p w14:paraId="0041EBA5" w14:textId="77777777" w:rsidR="006F4AA7" w:rsidRDefault="006F4AA7" w:rsidP="006F4AA7">
      <w:pPr>
        <w:pStyle w:val="NormalWeb"/>
        <w:spacing w:before="0" w:beforeAutospacing="0" w:after="0" w:afterAutospacing="0" w:line="276" w:lineRule="auto"/>
        <w:jc w:val="both"/>
        <w:rPr>
          <w:rFonts w:ascii="GHEA Grapalat" w:hAnsi="GHEA Grapalat" w:cs="Arial Unicode"/>
          <w:bCs/>
          <w:shd w:val="clear" w:color="auto" w:fill="FFFFFF"/>
          <w:lang w:val="hy-AM"/>
        </w:rPr>
      </w:pPr>
    </w:p>
    <w:p w14:paraId="7BF9BDE1" w14:textId="77777777" w:rsidR="006F4AA7" w:rsidRDefault="006F4AA7" w:rsidP="006F4AA7">
      <w:pPr>
        <w:pStyle w:val="NormalWeb"/>
        <w:spacing w:before="0" w:beforeAutospacing="0" w:after="0" w:afterAutospacing="0" w:line="276" w:lineRule="auto"/>
        <w:jc w:val="both"/>
        <w:rPr>
          <w:rFonts w:ascii="GHEA Grapalat" w:hAnsi="GHEA Grapalat" w:cs="Arial Unicode"/>
          <w:bCs/>
          <w:shd w:val="clear" w:color="auto" w:fill="FFFFFF"/>
          <w:lang w:val="hy-AM"/>
        </w:rPr>
      </w:pPr>
    </w:p>
    <w:p w14:paraId="36F64FA2" w14:textId="77777777" w:rsidR="006F4AA7" w:rsidRDefault="006F4AA7" w:rsidP="006F4AA7">
      <w:pPr>
        <w:pStyle w:val="NormalWeb"/>
        <w:spacing w:before="0" w:beforeAutospacing="0" w:after="0" w:afterAutospacing="0" w:line="276" w:lineRule="auto"/>
        <w:jc w:val="both"/>
        <w:rPr>
          <w:rFonts w:ascii="GHEA Grapalat" w:hAnsi="GHEA Grapalat" w:cs="Arial Unicode"/>
          <w:bCs/>
          <w:shd w:val="clear" w:color="auto" w:fill="FFFFFF"/>
          <w:lang w:val="hy-AM"/>
        </w:rPr>
      </w:pPr>
    </w:p>
    <w:p w14:paraId="2259DB7C" w14:textId="77777777" w:rsidR="006F4AA7" w:rsidRDefault="006F4AA7" w:rsidP="006F4AA7">
      <w:pPr>
        <w:pStyle w:val="NormalWeb"/>
        <w:spacing w:before="0" w:beforeAutospacing="0" w:after="0" w:afterAutospacing="0" w:line="276" w:lineRule="auto"/>
        <w:jc w:val="both"/>
        <w:rPr>
          <w:rFonts w:ascii="GHEA Grapalat" w:hAnsi="GHEA Grapalat" w:cs="Arial Unicode"/>
          <w:bCs/>
          <w:shd w:val="clear" w:color="auto" w:fill="FFFFFF"/>
          <w:lang w:val="hy-AM"/>
        </w:rPr>
      </w:pPr>
    </w:p>
    <w:p w14:paraId="6C45F185" w14:textId="77777777" w:rsidR="006F4AA7" w:rsidRDefault="006F4AA7" w:rsidP="006F4AA7">
      <w:pPr>
        <w:pStyle w:val="NormalWeb"/>
        <w:spacing w:before="0" w:beforeAutospacing="0" w:after="0" w:afterAutospacing="0" w:line="276" w:lineRule="auto"/>
        <w:jc w:val="both"/>
        <w:rPr>
          <w:rFonts w:ascii="GHEA Grapalat" w:hAnsi="GHEA Grapalat" w:cs="Arial Unicode"/>
          <w:bCs/>
          <w:shd w:val="clear" w:color="auto" w:fill="FFFFFF"/>
          <w:lang w:val="hy-AM"/>
        </w:rPr>
      </w:pPr>
    </w:p>
    <w:p w14:paraId="524F747A" w14:textId="77777777" w:rsidR="006F4AA7" w:rsidRDefault="006F4AA7" w:rsidP="006F4AA7">
      <w:pPr>
        <w:pStyle w:val="NormalWeb"/>
        <w:spacing w:before="0" w:beforeAutospacing="0" w:after="0" w:afterAutospacing="0" w:line="276" w:lineRule="auto"/>
        <w:jc w:val="both"/>
        <w:rPr>
          <w:rFonts w:ascii="GHEA Grapalat" w:hAnsi="GHEA Grapalat" w:cs="Arial Unicode"/>
          <w:bCs/>
          <w:shd w:val="clear" w:color="auto" w:fill="FFFFFF"/>
          <w:lang w:val="hy-AM"/>
        </w:rPr>
      </w:pPr>
    </w:p>
    <w:p w14:paraId="70923D26" w14:textId="77777777" w:rsidR="00126949" w:rsidRPr="006F4AA7" w:rsidRDefault="00126949">
      <w:pPr>
        <w:rPr>
          <w:lang w:val="hy-AM"/>
        </w:rPr>
      </w:pPr>
    </w:p>
    <w:sectPr w:rsidR="00126949" w:rsidRPr="006F4AA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Unicode">
    <w:altName w:val="Arial"/>
    <w:charset w:val="00"/>
    <w:family w:val="swiss"/>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12FF"/>
    <w:rsid w:val="000C7402"/>
    <w:rsid w:val="00126949"/>
    <w:rsid w:val="004012FF"/>
    <w:rsid w:val="006F4AA7"/>
    <w:rsid w:val="00894D19"/>
    <w:rsid w:val="00AA2781"/>
    <w:rsid w:val="00DB64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FA2719-8DCF-4BCC-86F2-2BB912B1B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AA7"/>
    <w:pPr>
      <w:spacing w:line="259" w:lineRule="auto"/>
    </w:pPr>
    <w:rPr>
      <w:kern w:val="0"/>
      <w:sz w:val="22"/>
      <w:szCs w:val="22"/>
      <w14:ligatures w14:val="none"/>
    </w:rPr>
  </w:style>
  <w:style w:type="paragraph" w:styleId="Heading1">
    <w:name w:val="heading 1"/>
    <w:basedOn w:val="Normal"/>
    <w:next w:val="Normal"/>
    <w:link w:val="Heading1Char"/>
    <w:uiPriority w:val="9"/>
    <w:qFormat/>
    <w:rsid w:val="004012FF"/>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012FF"/>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012FF"/>
    <w:pPr>
      <w:keepNext/>
      <w:keepLines/>
      <w:spacing w:before="160" w:after="80" w:line="278" w:lineRule="auto"/>
      <w:outlineLvl w:val="2"/>
    </w:pPr>
    <w:rPr>
      <w:rFonts w:eastAsiaTheme="majorEastAsia"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012FF"/>
    <w:pPr>
      <w:keepNext/>
      <w:keepLines/>
      <w:spacing w:before="80" w:after="40" w:line="278" w:lineRule="auto"/>
      <w:outlineLvl w:val="3"/>
    </w:pPr>
    <w:rPr>
      <w:rFonts w:eastAsiaTheme="majorEastAsia" w:cstheme="majorBidi"/>
      <w:i/>
      <w:iCs/>
      <w:color w:val="2F5496"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4012FF"/>
    <w:pPr>
      <w:keepNext/>
      <w:keepLines/>
      <w:spacing w:before="80" w:after="40" w:line="278" w:lineRule="auto"/>
      <w:outlineLvl w:val="4"/>
    </w:pPr>
    <w:rPr>
      <w:rFonts w:eastAsiaTheme="majorEastAsia" w:cstheme="majorBidi"/>
      <w:color w:val="2F5496"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4012FF"/>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4012FF"/>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4012FF"/>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4012FF"/>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12F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012F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012F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012F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012F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012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12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12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12FF"/>
    <w:rPr>
      <w:rFonts w:eastAsiaTheme="majorEastAsia" w:cstheme="majorBidi"/>
      <w:color w:val="272727" w:themeColor="text1" w:themeTint="D8"/>
    </w:rPr>
  </w:style>
  <w:style w:type="paragraph" w:styleId="Title">
    <w:name w:val="Title"/>
    <w:basedOn w:val="Normal"/>
    <w:next w:val="Normal"/>
    <w:link w:val="TitleChar"/>
    <w:uiPriority w:val="10"/>
    <w:qFormat/>
    <w:rsid w:val="004012FF"/>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012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12FF"/>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012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12FF"/>
    <w:pPr>
      <w:spacing w:before="160" w:line="278" w:lineRule="auto"/>
      <w:jc w:val="center"/>
    </w:pPr>
    <w:rPr>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4012FF"/>
    <w:rPr>
      <w:i/>
      <w:iCs/>
      <w:color w:val="404040" w:themeColor="text1" w:themeTint="BF"/>
    </w:rPr>
  </w:style>
  <w:style w:type="paragraph" w:styleId="ListParagraph">
    <w:name w:val="List Paragraph"/>
    <w:basedOn w:val="Normal"/>
    <w:uiPriority w:val="34"/>
    <w:qFormat/>
    <w:rsid w:val="004012FF"/>
    <w:pPr>
      <w:spacing w:line="278" w:lineRule="auto"/>
      <w:ind w:left="720"/>
      <w:contextualSpacing/>
    </w:pPr>
    <w:rPr>
      <w:kern w:val="2"/>
      <w:sz w:val="24"/>
      <w:szCs w:val="24"/>
      <w14:ligatures w14:val="standardContextual"/>
    </w:rPr>
  </w:style>
  <w:style w:type="character" w:styleId="IntenseEmphasis">
    <w:name w:val="Intense Emphasis"/>
    <w:basedOn w:val="DefaultParagraphFont"/>
    <w:uiPriority w:val="21"/>
    <w:qFormat/>
    <w:rsid w:val="004012FF"/>
    <w:rPr>
      <w:i/>
      <w:iCs/>
      <w:color w:val="2F5496" w:themeColor="accent1" w:themeShade="BF"/>
    </w:rPr>
  </w:style>
  <w:style w:type="paragraph" w:styleId="IntenseQuote">
    <w:name w:val="Intense Quote"/>
    <w:basedOn w:val="Normal"/>
    <w:next w:val="Normal"/>
    <w:link w:val="IntenseQuoteChar"/>
    <w:uiPriority w:val="30"/>
    <w:qFormat/>
    <w:rsid w:val="004012FF"/>
    <w:pPr>
      <w:pBdr>
        <w:top w:val="single" w:sz="4" w:space="10" w:color="2F5496" w:themeColor="accent1" w:themeShade="BF"/>
        <w:bottom w:val="single" w:sz="4" w:space="10" w:color="2F5496" w:themeColor="accent1" w:themeShade="BF"/>
      </w:pBdr>
      <w:spacing w:before="360" w:after="360" w:line="278" w:lineRule="auto"/>
      <w:ind w:left="864" w:right="864"/>
      <w:jc w:val="center"/>
    </w:pPr>
    <w:rPr>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4012FF"/>
    <w:rPr>
      <w:i/>
      <w:iCs/>
      <w:color w:val="2F5496" w:themeColor="accent1" w:themeShade="BF"/>
    </w:rPr>
  </w:style>
  <w:style w:type="character" w:styleId="IntenseReference">
    <w:name w:val="Intense Reference"/>
    <w:basedOn w:val="DefaultParagraphFont"/>
    <w:uiPriority w:val="32"/>
    <w:qFormat/>
    <w:rsid w:val="004012FF"/>
    <w:rPr>
      <w:b/>
      <w:bCs/>
      <w:smallCaps/>
      <w:color w:val="2F5496" w:themeColor="accent1" w:themeShade="BF"/>
      <w:spacing w:val="5"/>
    </w:rPr>
  </w:style>
  <w:style w:type="paragraph" w:styleId="NormalWeb">
    <w:name w:val="Normal (Web)"/>
    <w:aliases w:val="webb, webb,Обычный (веб) Знак Знак,Знак Знак Знак Знак,Знак Знак1,Обычный (веб) Знак Знак Знак,Знак Знак Знак1 Знак Знак Знак Знак Знак,Знак1,Знак,Char Char Char,Char Char Char Char"/>
    <w:basedOn w:val="Normal"/>
    <w:link w:val="NormalWebChar"/>
    <w:unhideWhenUsed/>
    <w:qFormat/>
    <w:rsid w:val="006F4A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aliases w:val="webb Char, webb Char,Обычный (веб) Знак Знак Char,Знак Знак Знак Знак Char,Знак Знак1 Char,Обычный (веб) Знак Знак Знак Char,Знак Знак Знак1 Знак Знак Знак Знак Знак Char,Знак1 Char,Знак Char,Char Char Char Char1"/>
    <w:link w:val="NormalWeb"/>
    <w:locked/>
    <w:rsid w:val="006F4AA7"/>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573</Words>
  <Characters>3271</Characters>
  <Application>Microsoft Office Word</Application>
  <DocSecurity>0</DocSecurity>
  <Lines>27</Lines>
  <Paragraphs>7</Paragraphs>
  <ScaleCrop>false</ScaleCrop>
  <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Lilit Martirosyan</dc:creator>
  <cp:keywords/>
  <dc:description/>
  <cp:lastModifiedBy>Lilit Martirosyan</cp:lastModifiedBy>
  <cp:revision>2</cp:revision>
  <dcterms:created xsi:type="dcterms:W3CDTF">2026-04-16T09:10:00Z</dcterms:created>
  <dcterms:modified xsi:type="dcterms:W3CDTF">2026-04-16T09:10:00Z</dcterms:modified>
</cp:coreProperties>
</file>