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8B5AA4C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195DA1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6A460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ՄՈՏԱ-ԷՆՋԻԼ ՄԱՅՆԻՆԳ ԿՈՎԿԱՍ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73D297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ՄՈՏԱ-ԷՆՋԻԼ ՄԱՅՆԻՆԳ ԿՈՎԿԱՍ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3D14B81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46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ՄՈՏԱ-ԷՆՋԻԼ ՄԱՅՆԻՆԳ ԿՈՎԿԱՍ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ներկայացված ներդրումային ծրագիրը </w:t>
      </w:r>
      <w:r w:rsidR="006A4608" w:rsidRPr="006A4608">
        <w:rPr>
          <w:rFonts w:ascii="GHEA Grapalat" w:eastAsia="Calibri" w:hAnsi="GHEA Grapalat" w:cs="Times New Roman"/>
          <w:sz w:val="24"/>
          <w:szCs w:val="24"/>
          <w:lang w:val="hy-AM"/>
        </w:rPr>
        <w:t>իրականացվում է «Լիդիան Արմենիա» ՓԲԸ-ի հետ կնքված արդյունահանման ծառայությունների պայմանագրի շրջանակներում, որը վերաբերում է Ամուլսարի ոսկու հանքի շահագործմանը։ Ըստ պայմանագրի` «Մոտա-Էնջիլ Մայնինգ Կովկաս» ՍՊ ընկերությունը հանդիսանում է այնպիսի արդյունաբերական աշխատանքների հիմնական կատարող, ինչպիսիք են պայթեցման աշխատանքները, արդյունահանումը, թափոնների և հանքաքարի հեռացումն ու տեղափոխումը։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685D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ՀՀ Ամուլսարի ոսկու հանքավայրում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12A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025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710FDFFA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նախատեսվում է իրականացնել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81</w:t>
      </w:r>
      <w:r w:rsidR="006A460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4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սարքավուոմների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ապրանքների արժեքը)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61717D22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bookmarkStart w:id="2" w:name="_Hlk221809192"/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A460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1 մլն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</w:t>
      </w:r>
      <w:bookmarkEnd w:id="2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հասցնել մինչև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475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6A460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1 մլն</w:t>
      </w:r>
      <w:r w:rsidR="00F54D7B" w:rsidRP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3B2B724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72</w:t>
      </w:r>
      <w:r w:rsidR="006A460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 w:rsidR="006D7D15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763D46" w:rsidRPr="00763D4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63D46" w:rsidRPr="00763D4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63D46" w:rsidRPr="00763D4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C91FEF" w:rsidRPr="00763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46A1" w:rsidRPr="00763D46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763D46" w:rsidRPr="00763D46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D667F" w:rsidRPr="00763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09FFF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</w:t>
      </w:r>
      <w:r w:rsidR="006A4608" w:rsidRPr="006A4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հանքարդյունաբերության ոլորտի զարգացման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F4CEEB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46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ՄՈՏԱ-ԷՆՋԻԼ ՄԱՅՆԻՆԳ ԿՈՎԿԱՍ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B5C8DA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46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ՄՈՏԱ-ԷՆՋԻԼ ՄԱՅՆԻՆԳ ԿՈՎԿԱՍ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11B1A621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A4608">
        <w:rPr>
          <w:rFonts w:ascii="GHEA Grapalat" w:eastAsia="Calibri" w:hAnsi="GHEA Grapalat" w:cs="Times New Roman"/>
          <w:sz w:val="24"/>
          <w:szCs w:val="24"/>
          <w:lang w:val="hy-AM"/>
        </w:rPr>
        <w:t>ՄՈՏԱ-ԷՆՋԻԼ ՄԱՅՆԻՆԳ ԿՈՎԿԱՍ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A4608">
        <w:rPr>
          <w:rFonts w:ascii="GHEA Grapalat" w:eastAsia="Calibri" w:hAnsi="GHEA Grapalat" w:cs="Times New Roman"/>
          <w:bCs/>
          <w:sz w:val="24"/>
          <w:szCs w:val="24"/>
          <w:lang w:val="hy-AM"/>
        </w:rPr>
        <w:t>8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6A4608" w:rsidRPr="006A4608">
        <w:rPr>
          <w:rFonts w:ascii="GHEA Grapalat" w:eastAsia="Calibri" w:hAnsi="GHEA Grapalat" w:cs="Times New Roman"/>
          <w:sz w:val="24"/>
          <w:szCs w:val="24"/>
          <w:lang w:val="hy-AM"/>
        </w:rPr>
        <w:t>բնական ռեսուրսների կայուն կառավարում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ինչպես նաև </w:t>
      </w:r>
      <w:r w:rsidR="006A4608" w:rsidRPr="006A460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հանքարդյունաբերության ոլորտի զարգացման </w:t>
      </w:r>
      <w:r w:rsidR="006A4608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համար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B9C76B8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6A46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ՄՈՏԱ-ԷՆՋԻԼ ՄԱՅՆԻՆԳ ԿՈՎԿԱՍ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CC27AD" w14:textId="77777777" w:rsidR="00581E85" w:rsidRDefault="00581E85" w:rsidP="008325A3">
      <w:pPr>
        <w:spacing w:after="0" w:line="240" w:lineRule="auto"/>
      </w:pPr>
      <w:r>
        <w:separator/>
      </w:r>
    </w:p>
  </w:endnote>
  <w:endnote w:type="continuationSeparator" w:id="0">
    <w:p w14:paraId="24FC950F" w14:textId="77777777" w:rsidR="00581E85" w:rsidRDefault="00581E8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81E85">
    <w:pPr>
      <w:pStyle w:val="Footer"/>
    </w:pPr>
  </w:p>
  <w:p w14:paraId="722B2118" w14:textId="77777777" w:rsidR="00085719" w:rsidRDefault="00581E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0E1A6E" w14:textId="77777777" w:rsidR="00581E85" w:rsidRDefault="00581E85" w:rsidP="008325A3">
      <w:pPr>
        <w:spacing w:after="0" w:line="240" w:lineRule="auto"/>
      </w:pPr>
      <w:r>
        <w:separator/>
      </w:r>
    </w:p>
  </w:footnote>
  <w:footnote w:type="continuationSeparator" w:id="0">
    <w:p w14:paraId="6C1E2A09" w14:textId="77777777" w:rsidR="00581E85" w:rsidRDefault="00581E8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27F8A"/>
    <w:rsid w:val="00145D00"/>
    <w:rsid w:val="001539DE"/>
    <w:rsid w:val="0015785C"/>
    <w:rsid w:val="00177B8C"/>
    <w:rsid w:val="00181F4A"/>
    <w:rsid w:val="00195DA1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0418"/>
    <w:rsid w:val="003712AF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1E85"/>
    <w:rsid w:val="00585BBA"/>
    <w:rsid w:val="00596F69"/>
    <w:rsid w:val="005B17E3"/>
    <w:rsid w:val="005C34A8"/>
    <w:rsid w:val="005D60EF"/>
    <w:rsid w:val="005F2788"/>
    <w:rsid w:val="005F4CC4"/>
    <w:rsid w:val="00604CD7"/>
    <w:rsid w:val="006133DA"/>
    <w:rsid w:val="00641121"/>
    <w:rsid w:val="00662BF1"/>
    <w:rsid w:val="00685D8F"/>
    <w:rsid w:val="00686162"/>
    <w:rsid w:val="00695EFD"/>
    <w:rsid w:val="006A1579"/>
    <w:rsid w:val="006A4608"/>
    <w:rsid w:val="006B7AAA"/>
    <w:rsid w:val="006C0221"/>
    <w:rsid w:val="006C3889"/>
    <w:rsid w:val="006D667F"/>
    <w:rsid w:val="006D7688"/>
    <w:rsid w:val="006D7D15"/>
    <w:rsid w:val="006E1280"/>
    <w:rsid w:val="00701DB3"/>
    <w:rsid w:val="00735AA7"/>
    <w:rsid w:val="00763D46"/>
    <w:rsid w:val="00767E59"/>
    <w:rsid w:val="0077534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5383E"/>
    <w:rsid w:val="00D95DE3"/>
    <w:rsid w:val="00DF1A50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1A2B"/>
    <w:rsid w:val="00F35F97"/>
    <w:rsid w:val="00F54D7B"/>
    <w:rsid w:val="00F91CE1"/>
    <w:rsid w:val="00FA3EF3"/>
    <w:rsid w:val="00FB3DD8"/>
    <w:rsid w:val="00FB5BE5"/>
    <w:rsid w:val="00FB75E7"/>
    <w:rsid w:val="00FC1EF9"/>
    <w:rsid w:val="00FE1E03"/>
    <w:rsid w:val="00F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cp:lastPrinted>2022-11-21T08:32:00Z</cp:lastPrinted>
  <dcterms:created xsi:type="dcterms:W3CDTF">2025-06-05T08:26:00Z</dcterms:created>
  <dcterms:modified xsi:type="dcterms:W3CDTF">2026-03-27T13:04:00Z</dcterms:modified>
</cp:coreProperties>
</file>