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ABCC" w14:textId="77777777" w:rsidR="00A94770" w:rsidRDefault="00A94770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857204C" w14:textId="49DF07EB" w:rsidR="002A56C6" w:rsidRPr="00ED5146" w:rsidRDefault="007039BA" w:rsidP="004608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D5146">
        <w:rPr>
          <w:rFonts w:ascii="GHEA Grapalat" w:hAnsi="GHEA Grapalat"/>
          <w:b/>
          <w:lang w:val="hy-AM"/>
        </w:rPr>
        <w:t>Ա Մ Փ Ո Փ Ա Թ Ե Ր Թ</w:t>
      </w:r>
      <w:r w:rsidR="00B61404" w:rsidRPr="00ED5146">
        <w:rPr>
          <w:rFonts w:ascii="GHEA Grapalat" w:hAnsi="GHEA Grapalat"/>
          <w:b/>
          <w:lang w:val="hy-AM"/>
        </w:rPr>
        <w:t xml:space="preserve"> </w:t>
      </w:r>
      <w:r w:rsidR="002364E6" w:rsidRPr="00ED5146">
        <w:rPr>
          <w:rFonts w:ascii="GHEA Grapalat" w:hAnsi="GHEA Grapalat"/>
          <w:b/>
          <w:lang w:val="hy-AM"/>
        </w:rPr>
        <w:t xml:space="preserve"> </w:t>
      </w:r>
    </w:p>
    <w:p w14:paraId="0C096D6B" w14:textId="090740BC" w:rsidR="00D62964" w:rsidRPr="00ED5146" w:rsidRDefault="00C50ABB" w:rsidP="0046089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6013C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Pr="00D842D1">
        <w:rPr>
          <w:rFonts w:ascii="GHEA Grapalat" w:hAnsi="GHEA Grapalat"/>
          <w:color w:val="000000" w:themeColor="text1"/>
          <w:shd w:val="clear" w:color="auto" w:fill="FFFFFF"/>
          <w:lang w:val="hy-AM"/>
        </w:rPr>
        <w:t>Ջ</w:t>
      </w:r>
      <w:r w:rsidRPr="00D842D1">
        <w:rPr>
          <w:rStyle w:val="Strong"/>
          <w:rFonts w:ascii="GHEA Grapalat" w:eastAsia="Batang" w:hAnsi="GHEA Grapalat"/>
          <w:color w:val="000000" w:themeColor="text1"/>
          <w:shd w:val="clear" w:color="auto" w:fill="FFFFFF"/>
          <w:lang w:val="hy-AM"/>
        </w:rPr>
        <w:t xml:space="preserve">ՐԱՅԻՆ ՌԵՍՈՒՐՍՆԵՐԻ ՎՐԱ ԾԱՆՐԱԲԵՌՆՎԱԾՈՒԹՅԱՆ ԱՍՏԻՃԱՆԻ ՈՐՈՇՄԱՆ 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ՄԵԹՈԴԱԲԱՆՈՒԹՅՈՒՆԸ 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>ՍԱՀՄԱՆԵ</w:t>
      </w:r>
      <w:r w:rsidRPr="00D842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ԼՈՒ ՄԱՍԻՆ</w:t>
      </w:r>
      <w:r w:rsidRPr="00D87C22">
        <w:rPr>
          <w:rFonts w:ascii="GHEA Grapalat" w:hAnsi="GHEA Grapalat" w:cs="Aramian"/>
          <w:b/>
          <w:bCs/>
          <w:color w:val="000000" w:themeColor="text1"/>
          <w:lang w:val="hy-AM"/>
        </w:rPr>
        <w:t xml:space="preserve">» </w:t>
      </w:r>
      <w:r w:rsidRPr="00D87C22">
        <w:rPr>
          <w:rFonts w:ascii="GHEA Grapalat" w:hAnsi="GHEA Grapalat" w:cs="GHEA Grapalat"/>
          <w:b/>
          <w:bCs/>
          <w:color w:val="000000" w:themeColor="text1"/>
          <w:lang w:val="hy-AM"/>
        </w:rPr>
        <w:t>ԿԱՌԱՎԱՐՈՒԹՅԱՆ ՈՐՈՇՄԱՆ</w:t>
      </w:r>
      <w:r w:rsidRPr="00ED5146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18106B" w:rsidRPr="00ED5146">
        <w:rPr>
          <w:rFonts w:ascii="GHEA Grapalat" w:hAnsi="GHEA Grapalat"/>
          <w:b/>
          <w:bCs/>
          <w:shd w:val="clear" w:color="auto" w:fill="FFFFFF"/>
          <w:lang w:val="hy-AM"/>
        </w:rPr>
        <w:t>ՆԱԽԱԳԾԻ</w:t>
      </w:r>
      <w:r w:rsidR="005D7D01" w:rsidRPr="00ED5146">
        <w:rPr>
          <w:rFonts w:ascii="GHEA Grapalat" w:hAnsi="GHEA Grapalat"/>
          <w:b/>
          <w:bCs/>
          <w:lang w:val="hy-AM"/>
        </w:rPr>
        <w:t xml:space="preserve"> </w:t>
      </w:r>
      <w:r w:rsidR="005D7D01" w:rsidRPr="00ED5146">
        <w:rPr>
          <w:rFonts w:ascii="GHEA Grapalat" w:hAnsi="GHEA Grapalat"/>
          <w:lang w:val="hy-AM"/>
        </w:rPr>
        <w:t>(</w:t>
      </w:r>
      <w:r w:rsidR="005D7D01" w:rsidRPr="00ED5146">
        <w:rPr>
          <w:rFonts w:ascii="GHEA Grapalat" w:hAnsi="GHEA Grapalat"/>
          <w:b/>
          <w:bCs/>
          <w:lang w:val="hy-AM"/>
        </w:rPr>
        <w:t>ԱՅՍՈՒՀԵՏ՝ ՆԱԽԱԳԻԾ</w:t>
      </w:r>
      <w:r w:rsidR="005D7D01" w:rsidRPr="00ED5146">
        <w:rPr>
          <w:rFonts w:ascii="GHEA Grapalat" w:hAnsi="GHEA Grapalat"/>
          <w:lang w:val="hy-AM"/>
        </w:rPr>
        <w:t xml:space="preserve">) </w:t>
      </w:r>
      <w:r w:rsidR="005D7D01" w:rsidRPr="00ED5146">
        <w:rPr>
          <w:rFonts w:ascii="GHEA Grapalat" w:hAnsi="GHEA Grapalat"/>
          <w:b/>
          <w:bCs/>
          <w:lang w:val="hy-AM"/>
        </w:rPr>
        <w:t>ԸՆԴՈՒՆՄԱՆ</w:t>
      </w:r>
    </w:p>
    <w:p w14:paraId="0166120E" w14:textId="77777777" w:rsidR="00D14CE8" w:rsidRPr="00ED5146" w:rsidRDefault="00D14CE8" w:rsidP="00460896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99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8"/>
        <w:gridCol w:w="1080"/>
        <w:gridCol w:w="3240"/>
      </w:tblGrid>
      <w:tr w:rsidR="00297308" w:rsidRPr="00ED5146" w14:paraId="09B717AE" w14:textId="77777777" w:rsidTr="00EE3983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BAECF18" w14:textId="1187770B" w:rsidR="00297308" w:rsidRPr="00ED5146" w:rsidRDefault="00297308" w:rsidP="0029730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Pr="00ED5146"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 w:rsidRPr="00ED5146">
              <w:rPr>
                <w:rFonts w:ascii="GHEA Grapalat" w:hAnsi="GHEA Grapalat"/>
                <w:highlight w:val="darkGray"/>
              </w:rPr>
              <w:t xml:space="preserve">  </w:t>
            </w:r>
            <w:r w:rsidR="0072379B">
              <w:rPr>
                <w:rFonts w:ascii="GHEA Grapalat" w:hAnsi="GHEA Grapalat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324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7B6594CF" w:rsidR="00297308" w:rsidRPr="00C50ABB" w:rsidRDefault="000336A6" w:rsidP="00297308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09</w:t>
            </w:r>
            <w:r w:rsidR="00297308" w:rsidRPr="00B72E8C">
              <w:rPr>
                <w:rFonts w:ascii="GHEA Grapalat" w:hAnsi="GHEA Grapalat"/>
                <w:highlight w:val="darkGray"/>
                <w:lang w:val="hy-AM"/>
              </w:rPr>
              <w:t>.0</w:t>
            </w:r>
            <w:r>
              <w:rPr>
                <w:rFonts w:ascii="GHEA Grapalat" w:hAnsi="GHEA Grapalat"/>
                <w:highlight w:val="darkGray"/>
                <w:lang w:val="hy-AM"/>
              </w:rPr>
              <w:t>4</w:t>
            </w:r>
            <w:r w:rsidR="00297308" w:rsidRPr="00B72E8C">
              <w:rPr>
                <w:rFonts w:ascii="GHEA Grapalat" w:hAnsi="GHEA Grapalat"/>
                <w:highlight w:val="darkGray"/>
                <w:lang w:val="hy-AM"/>
              </w:rPr>
              <w:t>.2026թ</w:t>
            </w:r>
            <w:r w:rsidR="00297308" w:rsidRPr="00B72E8C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297308" w:rsidRPr="00ED5146" w14:paraId="6954F001" w14:textId="77777777" w:rsidTr="00EE3983">
        <w:trPr>
          <w:trHeight w:val="290"/>
        </w:trPr>
        <w:tc>
          <w:tcPr>
            <w:tcW w:w="775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297308" w:rsidRPr="00ED5146" w:rsidRDefault="00297308" w:rsidP="00297308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2C07E3A2" w:rsidR="00297308" w:rsidRPr="00297308" w:rsidRDefault="000336A6" w:rsidP="00297308">
            <w:pPr>
              <w:spacing w:line="360" w:lineRule="auto"/>
              <w:rPr>
                <w:rFonts w:ascii="GHEA Grapalat" w:hAnsi="GHEA Grapalat"/>
                <w:color w:val="EE0000"/>
                <w:highlight w:val="darkGray"/>
                <w:lang w:val="hy-AM"/>
              </w:rPr>
            </w:pPr>
            <w:r w:rsidRPr="000336A6">
              <w:rPr>
                <w:rFonts w:ascii="GHEA Grapalat" w:hAnsi="GHEA Grapalat"/>
                <w:color w:val="000000" w:themeColor="text1"/>
                <w:highlight w:val="darkGray"/>
              </w:rPr>
              <w:t>02/12.2/11813</w:t>
            </w:r>
            <w:r w:rsidR="001F4A9F" w:rsidRPr="001F4A9F">
              <w:rPr>
                <w:rFonts w:ascii="GHEA Grapalat" w:hAnsi="GHEA Grapalat"/>
                <w:color w:val="000000" w:themeColor="text1"/>
                <w:highlight w:val="darkGray"/>
              </w:rPr>
              <w:t>-2026</w:t>
            </w:r>
          </w:p>
        </w:tc>
      </w:tr>
      <w:tr w:rsidR="00297308" w:rsidRPr="00ED5146" w14:paraId="163DE470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A8850A5" w14:textId="15E442B5" w:rsidR="00297308" w:rsidRPr="00ED5146" w:rsidRDefault="00AE5E56" w:rsidP="00AE5E56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AE5E56">
              <w:rPr>
                <w:rFonts w:ascii="GHEA Grapalat" w:hAnsi="GHEA Grapalat" w:cs="Sylfaen"/>
                <w:color w:val="000000" w:themeColor="text1"/>
                <w:lang w:val="hy-AM"/>
              </w:rPr>
              <w:t>իրավաբանական վարչություն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8AB490" w14:textId="67AE4671" w:rsidR="00297308" w:rsidRPr="00ED5146" w:rsidRDefault="00297308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8570A5" w:rsidRPr="007A45EE" w14:paraId="23A6EF2F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026763A" w14:textId="359AD041" w:rsidR="008570A5" w:rsidRPr="008570A5" w:rsidRDefault="00FE7B81" w:rsidP="00FE7B81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FE7B81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Նախագծի հավելվածի 14-17-րդ կետերով սահմանված դրույթները դուրս են նախագծի կարգավորման առարկայի շրջանակներից՝ նկատի ունենալով, որ նախագծի ընդունման համար իրավական հիմք հանդիսացող Ջրային օրենսգրքի 30.1-ին հոդվածի 3-րդ մասի համաձայն՝ </w:t>
            </w:r>
            <w:r w:rsidRPr="00FE7B81">
              <w:rPr>
                <w:rFonts w:ascii="GHEA Grapalat" w:hAnsi="GHEA Grapalat" w:cs="Sylfaen"/>
                <w:i/>
                <w:color w:val="000000" w:themeColor="text1"/>
                <w:u w:val="single"/>
                <w:lang w:val="hy-AM"/>
              </w:rPr>
              <w:t>ջրային ռեսուրսի վրա ծանրաբեռնվածության աստիճանի որոշման մեթոդաբանությունը սահմանում է կառավարությունը,</w:t>
            </w:r>
            <w:r w:rsidRPr="00FE7B81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մինչդեռ վերոնշյալ դրույթներով ջրօգտագործման թույլտվությունների տրամադրման կամ մերժման հիմքեր են սահմանվում: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B5F1472" w14:textId="77777777" w:rsidR="00AB43AE" w:rsidRDefault="00FE7B81" w:rsidP="00297308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0E927533" w14:textId="0022024C" w:rsidR="00FE7B81" w:rsidRPr="00DB3875" w:rsidRDefault="00FE7B81" w:rsidP="00423B03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պարզաբանում, հայտնում եմ, որ ջրօգտագործման թույլտվության </w:t>
            </w:r>
            <w:r w:rsidR="00423B03">
              <w:rPr>
                <w:rFonts w:ascii="GHEA Grapalat" w:hAnsi="GHEA Grapalat"/>
                <w:color w:val="000000" w:themeColor="text1"/>
                <w:lang w:val="hy-AM"/>
              </w:rPr>
              <w:t xml:space="preserve">տրամադրման, մերժման հիմքերը սահմանված են Ջրային օրենսգրքով, և սույն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Նախագծով </w:t>
            </w:r>
            <w:r w:rsidR="00423B03">
              <w:rPr>
                <w:rFonts w:ascii="GHEA Grapalat" w:hAnsi="GHEA Grapalat"/>
                <w:color w:val="000000" w:themeColor="text1"/>
                <w:lang w:val="hy-AM"/>
              </w:rPr>
              <w:t xml:space="preserve">նոր կարգավորումներ չեն սահմանվում։ Նախագծի </w:t>
            </w:r>
            <w:r w:rsidR="00EA2085">
              <w:rPr>
                <w:rFonts w:ascii="GHEA Grapalat" w:hAnsi="GHEA Grapalat"/>
                <w:color w:val="000000" w:themeColor="text1"/>
                <w:lang w:val="hy-AM"/>
              </w:rPr>
              <w:t xml:space="preserve">հավելվածի </w:t>
            </w:r>
            <w:r w:rsidR="00423B03" w:rsidRPr="00FE7B81">
              <w:rPr>
                <w:rFonts w:ascii="GHEA Grapalat" w:hAnsi="GHEA Grapalat" w:cs="Sylfaen"/>
                <w:color w:val="000000" w:themeColor="text1"/>
                <w:lang w:val="hy-AM"/>
              </w:rPr>
              <w:t>14-17-րդ կետերով</w:t>
            </w:r>
            <w:r w:rsidR="00423B03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D14CE8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չեն </w:t>
            </w:r>
            <w:r w:rsidR="00423B03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սահմանվել </w:t>
            </w:r>
            <w:r w:rsidR="00423B03">
              <w:rPr>
                <w:rFonts w:ascii="GHEA Grapalat" w:hAnsi="GHEA Grapalat"/>
                <w:color w:val="000000" w:themeColor="text1"/>
                <w:lang w:val="hy-AM"/>
              </w:rPr>
              <w:t xml:space="preserve">ջրօգտագործման թույլտվության տրամադրման կամ մերժման </w:t>
            </w:r>
            <w:r w:rsidR="00423B03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նոր </w:t>
            </w:r>
            <w:r w:rsidR="00D14CE8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իրավական </w:t>
            </w:r>
            <w:r w:rsidR="00423B03">
              <w:rPr>
                <w:rFonts w:ascii="GHEA Grapalat" w:hAnsi="GHEA Grapalat"/>
                <w:color w:val="000000" w:themeColor="text1"/>
                <w:lang w:val="hy-AM"/>
              </w:rPr>
              <w:t xml:space="preserve">հիմքեր, այլ հստակեցվել է </w:t>
            </w:r>
            <w:r w:rsidR="00D14CE8">
              <w:rPr>
                <w:rFonts w:ascii="GHEA Grapalat" w:hAnsi="GHEA Grapalat"/>
                <w:color w:val="000000" w:themeColor="text1"/>
                <w:lang w:val="hy-AM"/>
              </w:rPr>
              <w:t>ջրային ռեսուրսի վրա ծանրաբեռնվածության աստիճանի կիրառական նշանակությունը</w:t>
            </w:r>
            <w:r w:rsidR="00093A8B">
              <w:rPr>
                <w:rFonts w:ascii="GHEA Grapalat" w:hAnsi="GHEA Grapalat"/>
                <w:color w:val="000000" w:themeColor="text1"/>
                <w:lang w:val="hy-AM"/>
              </w:rPr>
              <w:t>,</w:t>
            </w:r>
            <w:r w:rsidR="00D14CE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093A8B">
              <w:rPr>
                <w:rFonts w:ascii="GHEA Grapalat" w:hAnsi="GHEA Grapalat"/>
                <w:color w:val="000000" w:themeColor="text1"/>
                <w:lang w:val="hy-AM"/>
              </w:rPr>
              <w:t xml:space="preserve">ինչը </w:t>
            </w:r>
            <w:r w:rsidR="00D14CE8">
              <w:rPr>
                <w:rFonts w:ascii="GHEA Grapalat" w:hAnsi="GHEA Grapalat"/>
                <w:color w:val="000000" w:themeColor="text1"/>
                <w:lang w:val="hy-AM"/>
              </w:rPr>
              <w:t>չ</w:t>
            </w:r>
            <w:r w:rsidR="00093A8B">
              <w:rPr>
                <w:rFonts w:ascii="GHEA Grapalat" w:hAnsi="GHEA Grapalat"/>
                <w:color w:val="000000" w:themeColor="text1"/>
                <w:lang w:val="hy-AM"/>
              </w:rPr>
              <w:t>ի</w:t>
            </w:r>
            <w:r w:rsidR="00D14CE8">
              <w:rPr>
                <w:rFonts w:ascii="GHEA Grapalat" w:hAnsi="GHEA Grapalat"/>
                <w:color w:val="000000" w:themeColor="text1"/>
                <w:lang w:val="hy-AM"/>
              </w:rPr>
              <w:t xml:space="preserve"> փոխում օրենսգրքով սահմանված իրավական կարգավորումները։</w:t>
            </w:r>
          </w:p>
        </w:tc>
      </w:tr>
      <w:tr w:rsidR="008570A5" w:rsidRPr="0072379B" w14:paraId="5C1AF33C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A07FCA4" w14:textId="0AD3A54B" w:rsidR="008570A5" w:rsidRPr="00C40100" w:rsidRDefault="00D14CE8" w:rsidP="00D14CE8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F73E4BD" w14:textId="4B972BA8" w:rsidR="00D523BE" w:rsidRPr="00C40100" w:rsidRDefault="00D523BE" w:rsidP="00953FF1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D14CE8" w:rsidRPr="007A45EE" w14:paraId="2202D984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740F6CA" w14:textId="0984315C" w:rsidR="00D14CE8" w:rsidRDefault="00D14CE8" w:rsidP="00D14CE8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1. 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Նախագծով հաստատվող հավելվածի՝</w:t>
            </w:r>
          </w:p>
          <w:p w14:paraId="19E4D197" w14:textId="77777777" w:rsidR="00E03C67" w:rsidRDefault="00E03C67" w:rsidP="00D14CE8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703937A8" w14:textId="77777777" w:rsidR="006A0459" w:rsidRDefault="006A0459" w:rsidP="00D14CE8">
            <w:pPr>
              <w:spacing w:line="360" w:lineRule="auto"/>
              <w:ind w:left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1248A756" w14:textId="77777777" w:rsidR="00D14CE8" w:rsidRDefault="00D14CE8" w:rsidP="002112B3">
            <w:pPr>
              <w:numPr>
                <w:ilvl w:val="0"/>
                <w:numId w:val="46"/>
              </w:numPr>
              <w:spacing w:line="360" w:lineRule="auto"/>
              <w:ind w:left="810" w:hanging="27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7-րդ կետի համաձայն՝ մակերևութային օգտագործելի ջրային ռեսուրսները որոշվում են մակերևութային ջրային ռեսուրսների և էկոլոգիական թողքի տարբերությամբ, մինչդեռ 8-րդ կետում ստորերկրյա ջրերի օգտագործելի պաշարների որոշման դեպքում էկոլոգիական թողքը հաշվի չի առնվել, ինչը լրացուցիչ հստակեցման կարիք ունի՝ հաշվի առնելով, որ «Հայաստանի Հանրապետության ջրի ազգային ծրագրի մասին» ՀՀ օրենքի 6-րդ հոդվածի համաձայն՝ օգտագործելի ջրային ռեսուրսները ներառում են ՀՀ տարածքում ձևավորվող գետային հոսքը, անդրսահմանային Արաքս և Ախուրյան գետերի հոսքի Հայաստանի մասնաբաժինը և 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u w:val="single"/>
                <w:lang w:val="hy-AM"/>
              </w:rPr>
              <w:t>վերականգնվող ստորերկրյա ջրային ռեսուրսները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, բացառությամբ էկոլոգիական թողքի, ինչպես նաև ՀՀ կառավարության 2011 թվականի հունիսի 30-ի N 927-Ն որոշմամբ 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u w:val="single"/>
                <w:lang w:val="hy-AM"/>
              </w:rPr>
              <w:t>ստորերկրյա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սնուցում ունեցող գետերի դեպքում էկոլոգիական թողքը ևս հաշվարկվում է:</w:t>
            </w:r>
          </w:p>
          <w:p w14:paraId="00EAE96D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41CF5BEB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47788D7C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700F683F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3A487FD4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221E7066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70ADF387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17839599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9C40DC5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571ADBEC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3F67F4A7" w14:textId="77777777" w:rsidR="00E03C67" w:rsidRDefault="00E03C67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661E371F" w14:textId="77777777" w:rsidR="009F31C1" w:rsidRDefault="009F31C1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1370F161" w14:textId="77777777" w:rsidR="009F31C1" w:rsidRPr="00D14CE8" w:rsidRDefault="009F31C1" w:rsidP="00E03C67">
            <w:pPr>
              <w:spacing w:line="36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  <w:p w14:paraId="08483CC7" w14:textId="77777777" w:rsidR="00D14CE8" w:rsidRPr="00D14CE8" w:rsidRDefault="00D14CE8" w:rsidP="00D14CE8">
            <w:pPr>
              <w:numPr>
                <w:ilvl w:val="0"/>
                <w:numId w:val="46"/>
              </w:numPr>
              <w:spacing w:line="360" w:lineRule="auto"/>
              <w:ind w:left="81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13-րդ կետում ջրային ռեսուրսների վրա ծանրաբեռնվածության աստիճանի որոշման սանդղակը վերանայման կարիք ունի՝ մասնավորապես 3-րդ և 4-րդ դասերով նախատեսված արժեքները:</w:t>
            </w:r>
          </w:p>
          <w:p w14:paraId="0D6A5C48" w14:textId="1FFC7860" w:rsidR="00D14CE8" w:rsidRPr="00D14CE8" w:rsidRDefault="00D14CE8" w:rsidP="00D14CE8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Լրացուցիչ քննարկման կարիք ունի հատկապես 100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%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ծանրաբեռնվածության շեմ սահմանելու նպատակահարմարությունը ինչպես ջրային ռեսուրսների վրա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 միջին ծանրաբեռնված աստիճանի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(3-րդ) դեպքում, այնպես էլ 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ծանրաբեռնված աստիճանի</w:t>
            </w:r>
            <w:r w:rsidRPr="00D14CE8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(4-րդ) դեպքում՝ հաշվի առնելով նաև այն կարգավորումը, որի համաձայն՝ ծանրաբեռնված աստիճանի դեպքում նոր ջրօգտագործման թույլտվություններ չեն տրամադրվելու, իսկ միջին ծանրաբեռնված թույլատրելի առավելագույն շեմին մոտենալու դեպքում՝ տրամադրվելու են:</w:t>
            </w:r>
            <w:r w:rsidRPr="00D14CE8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9347428" w14:textId="71E65A10" w:rsidR="00644C41" w:rsidRDefault="00644C41" w:rsidP="00136F7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1. Ընդունվել է</w:t>
            </w:r>
          </w:p>
          <w:p w14:paraId="5291789D" w14:textId="77B0914E" w:rsidR="006A0459" w:rsidRDefault="00644C41" w:rsidP="006A0459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պարզաբանում,</w:t>
            </w:r>
            <w:r w:rsidR="0052403E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370F1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հայտում եմ, որ</w:t>
            </w:r>
            <w:r w:rsidR="006A0459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="00370F1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  <w:p w14:paraId="501F0E7B" w14:textId="61BFA531" w:rsidR="00E03C67" w:rsidRPr="006A0459" w:rsidRDefault="00E03C67" w:rsidP="006A0459">
            <w:pPr>
              <w:pStyle w:val="ListParagraph"/>
              <w:numPr>
                <w:ilvl w:val="0"/>
                <w:numId w:val="51"/>
              </w:numPr>
              <w:tabs>
                <w:tab w:val="left" w:pos="887"/>
              </w:tabs>
              <w:spacing w:line="360" w:lineRule="auto"/>
              <w:ind w:left="77" w:firstLine="28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A0459">
              <w:rPr>
                <w:rFonts w:ascii="GHEA Grapalat" w:eastAsia="Microsoft YaHei" w:hAnsi="GHEA Grapalat" w:cs="Microsoft YaHei"/>
                <w:lang w:val="hy-AM"/>
              </w:rPr>
              <w:t>Նախագծի 7-րդ և 8-րդ կետերում կիրառված մոտեցումները բխում են մակերևութային և ստորերկրյա ջրային ռեսուրսների օգտագործելի մասի հաշվարկման տարբեր մեթոդաբանական հիմքերից։</w:t>
            </w:r>
          </w:p>
          <w:p w14:paraId="05405D0B" w14:textId="7F38CD63" w:rsidR="00370F10" w:rsidRPr="006B2064" w:rsidRDefault="00E03C67" w:rsidP="00136F7A">
            <w:pPr>
              <w:tabs>
                <w:tab w:val="left" w:pos="3168"/>
              </w:tabs>
              <w:spacing w:line="360" w:lineRule="auto"/>
              <w:ind w:firstLine="436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>
              <w:rPr>
                <w:rFonts w:ascii="GHEA Grapalat" w:eastAsia="Microsoft YaHei" w:hAnsi="GHEA Grapalat" w:cs="Microsoft YaHei"/>
                <w:lang w:val="hy-AM"/>
              </w:rPr>
              <w:t>Ս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>տորերկրյա ջր</w:t>
            </w:r>
            <w:r w:rsidR="00370F10">
              <w:rPr>
                <w:rFonts w:ascii="GHEA Grapalat" w:eastAsia="Microsoft YaHei" w:hAnsi="GHEA Grapalat" w:cs="Microsoft YaHei"/>
                <w:lang w:val="hy-AM"/>
              </w:rPr>
              <w:t>ային ռեսուր</w:t>
            </w:r>
            <w:r w:rsidR="006B5251">
              <w:rPr>
                <w:rFonts w:ascii="GHEA Grapalat" w:eastAsia="Microsoft YaHei" w:hAnsi="GHEA Grapalat" w:cs="Microsoft YaHei"/>
                <w:lang w:val="hy-AM"/>
              </w:rPr>
              <w:t>ս</w:t>
            </w:r>
            <w:r w:rsidR="00370F10">
              <w:rPr>
                <w:rFonts w:ascii="GHEA Grapalat" w:eastAsia="Microsoft YaHei" w:hAnsi="GHEA Grapalat" w:cs="Microsoft YaHei"/>
                <w:lang w:val="hy-AM"/>
              </w:rPr>
              <w:t>ների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 xml:space="preserve"> օգտագործելի պաշարների որոշման դեպքում «էկոլոգիական թողք»</w:t>
            </w:r>
            <w:r w:rsidR="00370F10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>հասկացությունը կիրառելի չէ, քանի որ այն վերաբերում է բացառապես գետային հոսքին։ Ստորերկրյա ջր</w:t>
            </w:r>
            <w:r w:rsidR="00370F10">
              <w:rPr>
                <w:rFonts w:ascii="GHEA Grapalat" w:eastAsia="Microsoft YaHei" w:hAnsi="GHEA Grapalat" w:cs="Microsoft YaHei"/>
                <w:lang w:val="hy-AM"/>
              </w:rPr>
              <w:t>ային ռեսուրսների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 xml:space="preserve"> դեպքում օգտագործելի</w:t>
            </w:r>
            <w:r w:rsidR="00370F10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 xml:space="preserve">(շահագործական)  պաշարները սահմանվում են </w:t>
            </w:r>
            <w:r w:rsidR="00A8491A">
              <w:rPr>
                <w:rFonts w:ascii="GHEA Grapalat" w:eastAsia="Microsoft YaHei" w:hAnsi="GHEA Grapalat" w:cs="Microsoft YaHei"/>
                <w:lang w:val="hy-AM"/>
              </w:rPr>
              <w:t>տվյալ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  <w:r w:rsidR="00A8491A">
              <w:rPr>
                <w:rFonts w:ascii="GHEA Grapalat" w:eastAsia="Microsoft YaHei" w:hAnsi="GHEA Grapalat" w:cs="Microsoft YaHei"/>
                <w:lang w:val="hy-AM"/>
              </w:rPr>
              <w:t xml:space="preserve">ստորերկրյա </w:t>
            </w:r>
            <w:r w:rsidR="00370F10" w:rsidRPr="006B2064">
              <w:rPr>
                <w:rFonts w:ascii="GHEA Grapalat" w:eastAsia="Microsoft YaHei" w:hAnsi="GHEA Grapalat" w:cs="Microsoft YaHei"/>
                <w:lang w:val="hy-AM"/>
              </w:rPr>
              <w:t>ջրավազանի վերականգնվող պաշարների հիման վրա՝ հաշվի առնելով մուտքի և ելքի հավասարակշռությունը։</w:t>
            </w:r>
            <w:r w:rsidR="00A8491A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  <w:r w:rsidR="004F6ABA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</w:p>
          <w:p w14:paraId="113E1BBB" w14:textId="60C6DCBB" w:rsidR="00370F10" w:rsidRDefault="00370F10" w:rsidP="00381137">
            <w:pPr>
              <w:spacing w:line="360" w:lineRule="auto"/>
              <w:ind w:firstLine="346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 w:rsidRPr="006B5251">
              <w:rPr>
                <w:rFonts w:ascii="GHEA Grapalat" w:eastAsia="Microsoft YaHei" w:hAnsi="GHEA Grapalat" w:cs="Microsoft YaHei"/>
                <w:lang w:val="hy-AM"/>
              </w:rPr>
              <w:t>ՀՀ կառավարության 2011 թվականի հունիսի 30-ի N 927-Ն որոշմամբ սահմանված էկոլոգիական թողքի հաշվարկը վերաբերում է միայն գետային հոսքին</w:t>
            </w:r>
            <w:r w:rsidR="006B5251" w:rsidRPr="006B5251">
              <w:rPr>
                <w:rFonts w:ascii="GHEA Grapalat" w:eastAsia="Microsoft YaHei" w:hAnsi="GHEA Grapalat" w:cs="Microsoft YaHei"/>
                <w:lang w:val="hy-AM"/>
              </w:rPr>
              <w:t xml:space="preserve"> (</w:t>
            </w:r>
            <w:r w:rsidR="006B5251" w:rsidRPr="006B5251">
              <w:rPr>
                <w:rFonts w:ascii="GHEA Grapalat" w:hAnsi="GHEA Grapalat"/>
                <w:lang w:val="hy-AM" w:eastAsia="en-GB"/>
              </w:rPr>
              <w:t>գետ</w:t>
            </w:r>
            <w:r w:rsidR="007A45EE">
              <w:rPr>
                <w:rFonts w:ascii="GHEA Grapalat" w:hAnsi="GHEA Grapalat"/>
                <w:lang w:val="hy-AM" w:eastAsia="en-GB"/>
              </w:rPr>
              <w:t xml:space="preserve">երի սնման </w:t>
            </w:r>
            <w:r w:rsidR="006B5251" w:rsidRPr="006B5251">
              <w:rPr>
                <w:rFonts w:ascii="GHEA Grapalat" w:hAnsi="GHEA Grapalat"/>
                <w:lang w:val="hy-AM" w:eastAsia="en-GB"/>
              </w:rPr>
              <w:t>աղբյուրներն են</w:t>
            </w:r>
            <w:r w:rsidR="006B5251" w:rsidRPr="006B5251">
              <w:rPr>
                <w:rFonts w:ascii="GHEA Grapalat" w:eastAsia="Microsoft YaHei" w:hAnsi="GHEA Grapalat" w:cs="Microsoft YaHei"/>
                <w:lang w:val="hy-AM" w:eastAsia="en-GB"/>
              </w:rPr>
              <w:t xml:space="preserve">՝ ստորերկրյա, անձրևային, ձնհալքի </w:t>
            </w:r>
            <w:r w:rsidR="007A45EE">
              <w:rPr>
                <w:rFonts w:ascii="GHEA Grapalat" w:eastAsia="Microsoft YaHei" w:hAnsi="GHEA Grapalat" w:cs="Microsoft YaHei"/>
                <w:lang w:val="hy-AM" w:eastAsia="en-GB"/>
              </w:rPr>
              <w:t>ջրեր</w:t>
            </w:r>
            <w:r w:rsidR="006B5251" w:rsidRPr="006B5251">
              <w:rPr>
                <w:rFonts w:ascii="GHEA Grapalat" w:eastAsia="Microsoft YaHei" w:hAnsi="GHEA Grapalat" w:cs="Microsoft YaHei"/>
                <w:lang w:val="hy-AM" w:eastAsia="en-GB"/>
              </w:rPr>
              <w:t>ը</w:t>
            </w:r>
            <w:r w:rsidR="006B5251" w:rsidRPr="006B5251">
              <w:rPr>
                <w:rFonts w:ascii="GHEA Grapalat" w:eastAsia="Microsoft YaHei" w:hAnsi="GHEA Grapalat" w:cs="Microsoft YaHei"/>
                <w:lang w:val="hy-AM"/>
              </w:rPr>
              <w:t>)</w:t>
            </w:r>
            <w:r w:rsidR="00381137">
              <w:rPr>
                <w:rFonts w:ascii="GHEA Grapalat" w:eastAsia="Microsoft YaHei" w:hAnsi="GHEA Grapalat" w:cs="Microsoft YaHei"/>
                <w:lang w:val="hy-AM"/>
              </w:rPr>
              <w:t xml:space="preserve"> </w:t>
            </w:r>
            <w:r w:rsidR="00E03C67">
              <w:rPr>
                <w:rFonts w:ascii="GHEA Grapalat" w:eastAsia="Microsoft YaHei" w:hAnsi="GHEA Grapalat" w:cs="Microsoft YaHei"/>
                <w:lang w:val="hy-AM"/>
              </w:rPr>
              <w:t>և</w:t>
            </w:r>
            <w:r w:rsidRPr="006B2064">
              <w:rPr>
                <w:rFonts w:ascii="GHEA Grapalat" w:eastAsia="Microsoft YaHei" w:hAnsi="GHEA Grapalat" w:cs="Microsoft YaHei"/>
                <w:lang w:val="hy-AM"/>
              </w:rPr>
              <w:t xml:space="preserve"> չի տարածվում ստորերկրյա ջրային ռեսուրսների </w:t>
            </w:r>
            <w:r w:rsidRPr="006B2064">
              <w:rPr>
                <w:rFonts w:ascii="GHEA Grapalat" w:eastAsia="Microsoft YaHei" w:hAnsi="GHEA Grapalat" w:cs="Microsoft YaHei"/>
                <w:lang w:val="hy-AM"/>
              </w:rPr>
              <w:lastRenderedPageBreak/>
              <w:t>օգտագործելի պաշարների հաշվարկ</w:t>
            </w:r>
            <w:r w:rsidR="00E03C67">
              <w:rPr>
                <w:rFonts w:ascii="GHEA Grapalat" w:eastAsia="Microsoft YaHei" w:hAnsi="GHEA Grapalat" w:cs="Microsoft YaHei"/>
                <w:lang w:val="hy-AM"/>
              </w:rPr>
              <w:t xml:space="preserve">ի </w:t>
            </w:r>
            <w:r w:rsidRPr="006B2064">
              <w:rPr>
                <w:rFonts w:ascii="GHEA Grapalat" w:eastAsia="Microsoft YaHei" w:hAnsi="GHEA Grapalat" w:cs="Microsoft YaHei"/>
                <w:lang w:val="hy-AM"/>
              </w:rPr>
              <w:t>վրա։</w:t>
            </w:r>
          </w:p>
          <w:p w14:paraId="7785F57F" w14:textId="77777777" w:rsidR="009F31C1" w:rsidRPr="006B2064" w:rsidRDefault="009F31C1" w:rsidP="00381137">
            <w:pPr>
              <w:spacing w:line="360" w:lineRule="auto"/>
              <w:ind w:firstLine="346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</w:p>
          <w:p w14:paraId="53512B4E" w14:textId="69280C09" w:rsidR="006A0459" w:rsidRPr="006A0459" w:rsidRDefault="006A0459" w:rsidP="006A0459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77" w:firstLine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A0459">
              <w:rPr>
                <w:rFonts w:ascii="GHEA Grapalat" w:eastAsia="Microsoft YaHei" w:hAnsi="GHEA Grapalat" w:cs="Microsoft YaHei"/>
                <w:lang w:val="hy-AM"/>
              </w:rPr>
              <w:t>համաձայն Ջրային օրենսգրքի՝ օգտագործելի ջրային ռեսուրսները ջրային ռեսուրսների այն մասն է, որը կարող է բաշխվել սպառման համար՝ առանց նվազեցնելու ազգային ջրային պաշարը։</w:t>
            </w:r>
          </w:p>
          <w:p w14:paraId="6BF72580" w14:textId="378CBCA4" w:rsidR="006A0459" w:rsidRDefault="006A0459" w:rsidP="009F31C1">
            <w:pPr>
              <w:tabs>
                <w:tab w:val="left" w:pos="3168"/>
              </w:tabs>
              <w:spacing w:line="360" w:lineRule="auto"/>
              <w:ind w:firstLine="347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>
              <w:rPr>
                <w:rFonts w:ascii="GHEA Grapalat" w:eastAsia="Microsoft YaHei" w:hAnsi="GHEA Grapalat" w:cs="Microsoft YaHei"/>
                <w:lang w:val="hy-AM"/>
              </w:rPr>
              <w:t xml:space="preserve">Համաձայն </w:t>
            </w:r>
            <w:r w:rsidR="009F31C1">
              <w:rPr>
                <w:rFonts w:ascii="GHEA Grapalat" w:eastAsia="Microsoft YaHei" w:hAnsi="GHEA Grapalat" w:cs="Microsoft YaHei"/>
                <w:lang w:val="hy-AM"/>
              </w:rPr>
              <w:t>«</w:t>
            </w:r>
            <w:r>
              <w:rPr>
                <w:rFonts w:ascii="GHEA Grapalat" w:eastAsia="Microsoft YaHei" w:hAnsi="GHEA Grapalat" w:cs="Microsoft YaHei"/>
                <w:lang w:val="hy-AM"/>
              </w:rPr>
              <w:t>Ջրի ազգային ծրագրի</w:t>
            </w:r>
            <w:r w:rsidR="009F31C1">
              <w:rPr>
                <w:rFonts w:ascii="GHEA Grapalat" w:eastAsia="Microsoft YaHei" w:hAnsi="GHEA Grapalat" w:cs="Microsoft YaHei"/>
                <w:lang w:val="hy-AM"/>
              </w:rPr>
              <w:t xml:space="preserve"> մասին» օրենքի</w:t>
            </w:r>
            <w:r>
              <w:rPr>
                <w:rFonts w:ascii="GHEA Grapalat" w:eastAsia="Microsoft YaHei" w:hAnsi="GHEA Grapalat" w:cs="Microsoft YaHei"/>
                <w:lang w:val="hy-AM"/>
              </w:rPr>
              <w:t xml:space="preserve">՝ </w:t>
            </w:r>
          </w:p>
          <w:p w14:paraId="03669B5C" w14:textId="3CA99DDF" w:rsidR="006A0459" w:rsidRDefault="006A0459" w:rsidP="00352FA7">
            <w:pPr>
              <w:pStyle w:val="ListParagraph"/>
              <w:numPr>
                <w:ilvl w:val="0"/>
                <w:numId w:val="52"/>
              </w:numPr>
              <w:tabs>
                <w:tab w:val="left" w:pos="526"/>
                <w:tab w:val="left" w:pos="977"/>
              </w:tabs>
              <w:spacing w:line="360" w:lineRule="auto"/>
              <w:ind w:left="77" w:firstLine="643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 w:rsidRPr="007022CA">
              <w:rPr>
                <w:rFonts w:ascii="GHEA Grapalat" w:eastAsia="Microsoft YaHei" w:hAnsi="GHEA Grapalat" w:cs="Microsoft YaHei"/>
                <w:lang w:val="hy-AM"/>
              </w:rPr>
              <w:t xml:space="preserve">օգտագործելի ջրային ռեսուրսները ներառում են Հայաստանի Հանրապետության տարածքում ձևավորվող գետային հոսքը, անդրսահմանային Արաքս և Ախուրյան գետերի հոսքի Հայաստանի մասնաբաժինը և </w:t>
            </w:r>
            <w:r w:rsidRPr="00E66653">
              <w:rPr>
                <w:rFonts w:ascii="GHEA Grapalat" w:eastAsia="Microsoft YaHei" w:hAnsi="GHEA Grapalat" w:cs="Microsoft YaHei"/>
                <w:b/>
                <w:bCs/>
                <w:lang w:val="hy-AM"/>
              </w:rPr>
              <w:t>վերականգնվող ստորերկրյա ջրային ռեսուրսները</w:t>
            </w:r>
            <w:r w:rsidRPr="007022CA">
              <w:rPr>
                <w:rFonts w:ascii="GHEA Grapalat" w:eastAsia="Microsoft YaHei" w:hAnsi="GHEA Grapalat" w:cs="Microsoft YaHei"/>
                <w:lang w:val="hy-AM"/>
              </w:rPr>
              <w:t>, բացառությամբ էկոլոգիական թողքի: Արարատյան դաշտի վերականգնվող ստորերկրյա ջրային ռեսուրսները կազմում են 926 մլն մ</w:t>
            </w:r>
            <w:r w:rsidRPr="007022CA">
              <w:rPr>
                <w:rFonts w:ascii="GHEA Grapalat" w:eastAsia="Microsoft YaHei" w:hAnsi="GHEA Grapalat" w:cs="Microsoft YaHei"/>
                <w:vertAlign w:val="superscript"/>
                <w:lang w:val="hy-AM"/>
              </w:rPr>
              <w:t>3</w:t>
            </w:r>
            <w:r w:rsidRPr="007022CA">
              <w:rPr>
                <w:rFonts w:ascii="GHEA Grapalat" w:eastAsia="Microsoft YaHei" w:hAnsi="GHEA Grapalat" w:cs="Microsoft YaHei"/>
                <w:lang w:val="hy-AM"/>
              </w:rPr>
              <w:t>/տարի</w:t>
            </w:r>
            <w:r w:rsidR="00E66653">
              <w:rPr>
                <w:rFonts w:ascii="GHEA Grapalat" w:eastAsia="Microsoft YaHei" w:hAnsi="GHEA Grapalat" w:cs="Microsoft YaHei"/>
                <w:lang w:val="hy-AM"/>
              </w:rPr>
              <w:t xml:space="preserve"> (օգտագործման ենթակա ծավալ)</w:t>
            </w:r>
            <w:r>
              <w:rPr>
                <w:rFonts w:ascii="GHEA Grapalat" w:eastAsia="Microsoft YaHei" w:hAnsi="GHEA Grapalat" w:cs="Microsoft YaHei"/>
                <w:lang w:val="hy-AM"/>
              </w:rPr>
              <w:t>,</w:t>
            </w:r>
          </w:p>
          <w:p w14:paraId="1262D5A4" w14:textId="42810271" w:rsidR="006A0459" w:rsidRPr="00F164A6" w:rsidRDefault="006A0459" w:rsidP="00104A79">
            <w:pPr>
              <w:pStyle w:val="ListParagraph"/>
              <w:numPr>
                <w:ilvl w:val="0"/>
                <w:numId w:val="52"/>
              </w:numPr>
              <w:tabs>
                <w:tab w:val="left" w:pos="526"/>
                <w:tab w:val="left" w:pos="1216"/>
              </w:tabs>
              <w:spacing w:line="360" w:lineRule="auto"/>
              <w:ind w:left="77" w:firstLine="643"/>
              <w:jc w:val="both"/>
              <w:rPr>
                <w:rFonts w:ascii="GHEA Grapalat" w:eastAsia="Microsoft YaHei" w:hAnsi="GHEA Grapalat" w:cs="Microsoft YaHei"/>
                <w:b/>
                <w:bCs/>
                <w:lang w:val="hy-AM"/>
              </w:rPr>
            </w:pPr>
            <w:r>
              <w:rPr>
                <w:rFonts w:ascii="GHEA Grapalat" w:eastAsia="Microsoft YaHei" w:hAnsi="GHEA Grapalat" w:cs="Microsoft YaHei"/>
                <w:lang w:val="hy-AM"/>
              </w:rPr>
              <w:t>ռ</w:t>
            </w:r>
            <w:r w:rsidRPr="008F1D9D">
              <w:rPr>
                <w:rFonts w:ascii="GHEA Grapalat" w:eastAsia="Microsoft YaHei" w:hAnsi="GHEA Grapalat" w:cs="Microsoft YaHei"/>
                <w:lang w:val="hy-AM"/>
              </w:rPr>
              <w:t xml:space="preserve">ազմավարական ջրային պաշարը այնպիսի որակի և քանակի ջրերն են, որոնք անհրաժեշտ են արտակարգ </w:t>
            </w:r>
            <w:r w:rsidRPr="008F1D9D">
              <w:rPr>
                <w:rFonts w:ascii="GHEA Grapalat" w:eastAsia="Microsoft YaHei" w:hAnsi="GHEA Grapalat" w:cs="Microsoft YaHei"/>
                <w:lang w:val="hy-AM"/>
              </w:rPr>
              <w:lastRenderedPageBreak/>
              <w:t>իրավիճակների պայմաններում (երաշտ, էկոլոգիական աղետներ, էներգետիկ ճգնաժամ և այլն) մարդկանց հիմնական կարիքների բավարարման և ջրային էկոհամակարգերի պահպանման ապահովման համար</w:t>
            </w:r>
            <w:r>
              <w:rPr>
                <w:rFonts w:ascii="GHEA Grapalat" w:eastAsia="Microsoft YaHei" w:hAnsi="GHEA Grapalat" w:cs="Microsoft YaHei"/>
                <w:lang w:val="hy-AM"/>
              </w:rPr>
              <w:t>,</w:t>
            </w:r>
            <w:r w:rsidR="00F164A6" w:rsidRPr="00F164A6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F164A6" w:rsidRPr="00F164A6">
              <w:rPr>
                <w:rFonts w:ascii="GHEA Grapalat" w:eastAsia="Microsoft YaHei" w:hAnsi="GHEA Grapalat" w:cs="Microsoft YaHei"/>
                <w:lang w:val="hy-AM"/>
              </w:rPr>
              <w:t xml:space="preserve">ներառում է Սևանա լճի ծավալի աճը 2005 թվականի հունվարի 1-ից հետո, ջրամբարների մեռյալ ծավալի հնարավոր օգտագործելի մասը, լճերի (բացառությամբ Սևանա լճի) ծավալի օգտագործման ենթակա մասը, </w:t>
            </w:r>
            <w:r w:rsidR="00F164A6" w:rsidRPr="00F164A6">
              <w:rPr>
                <w:rFonts w:ascii="GHEA Grapalat" w:eastAsia="Microsoft YaHei" w:hAnsi="GHEA Grapalat" w:cs="Microsoft YaHei"/>
                <w:b/>
                <w:bCs/>
                <w:lang w:val="hy-AM"/>
              </w:rPr>
              <w:t>ստորերկրյա հոսքը</w:t>
            </w:r>
            <w:r w:rsidR="00F164A6">
              <w:rPr>
                <w:rFonts w:ascii="GHEA Grapalat" w:eastAsia="Microsoft YaHei" w:hAnsi="GHEA Grapalat" w:cs="Microsoft YaHei"/>
                <w:b/>
                <w:bCs/>
                <w:lang w:val="hy-AM"/>
              </w:rPr>
              <w:t>,</w:t>
            </w:r>
          </w:p>
          <w:p w14:paraId="47AA38A0" w14:textId="37445B89" w:rsidR="006A0459" w:rsidRPr="00104A79" w:rsidRDefault="00104A79" w:rsidP="00104A79">
            <w:pPr>
              <w:pStyle w:val="ListParagraph"/>
              <w:numPr>
                <w:ilvl w:val="0"/>
                <w:numId w:val="52"/>
              </w:numPr>
              <w:tabs>
                <w:tab w:val="left" w:pos="526"/>
              </w:tabs>
              <w:spacing w:line="360" w:lineRule="auto"/>
              <w:ind w:left="77" w:firstLine="643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>
              <w:rPr>
                <w:rFonts w:ascii="GHEA Grapalat" w:eastAsia="Microsoft YaHei" w:hAnsi="GHEA Grapalat" w:cs="Microsoft YaHei"/>
                <w:lang w:val="hy-AM"/>
              </w:rPr>
              <w:t>ա</w:t>
            </w:r>
            <w:r w:rsidR="002144F8" w:rsidRPr="00104A79">
              <w:rPr>
                <w:rFonts w:ascii="GHEA Grapalat" w:eastAsia="Microsoft YaHei" w:hAnsi="GHEA Grapalat" w:cs="Microsoft YaHei"/>
                <w:lang w:val="hy-AM"/>
              </w:rPr>
              <w:t>զգային ջրային պաշարը ձևավորվում է որպես Հայաստանի Հանրապետության ջրային ռեսուրսների և օգտագործելի ջրային ռեսուրսների ու ռազմավարական ջրային պաշարի տարբերություն:</w:t>
            </w:r>
          </w:p>
          <w:p w14:paraId="5EA19C01" w14:textId="0B61E57E" w:rsidR="00370F10" w:rsidRPr="006A0459" w:rsidRDefault="00F32618" w:rsidP="006A0459">
            <w:pPr>
              <w:spacing w:line="360" w:lineRule="auto"/>
              <w:ind w:firstLine="34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սահմանված </w:t>
            </w:r>
            <w:r w:rsidR="00513F13" w:rsidRPr="006A0459">
              <w:rPr>
                <w:rFonts w:ascii="GHEA Grapalat" w:hAnsi="GHEA Grapalat"/>
                <w:color w:val="000000" w:themeColor="text1"/>
                <w:lang w:val="hy-AM"/>
              </w:rPr>
              <w:t xml:space="preserve">100% շեմը վերաբերում է ոչ թե ամբողջ ջրային ռեսուրսին, այլ օգտագործելի ջրային ռեսուրսին, </w:t>
            </w:r>
            <w:r w:rsidR="00DD3DD1">
              <w:rPr>
                <w:rFonts w:ascii="GHEA Grapalat" w:hAnsi="GHEA Grapalat"/>
                <w:color w:val="000000" w:themeColor="text1"/>
                <w:lang w:val="hy-AM"/>
              </w:rPr>
              <w:t>որը սպառման նպատակով ենթակա է բաշխման և իր</w:t>
            </w:r>
            <w:r w:rsidR="00513F13" w:rsidRPr="006A0459">
              <w:rPr>
                <w:rFonts w:ascii="GHEA Grapalat" w:hAnsi="GHEA Grapalat"/>
                <w:color w:val="000000" w:themeColor="text1"/>
                <w:lang w:val="hy-AM"/>
              </w:rPr>
              <w:t xml:space="preserve"> մեջ չի ներառվում էկոլոգիական թողքը։ Այսինքն, շեմը սահմանելիս արդեն իսկ հաշվի է առնված ջրային էկոհամակարգի պահպանման պահանջը։ </w:t>
            </w:r>
          </w:p>
          <w:p w14:paraId="21D40180" w14:textId="393BF8A9" w:rsidR="00EB46F9" w:rsidRPr="00136F7A" w:rsidRDefault="00EB46F9" w:rsidP="00136F7A">
            <w:pPr>
              <w:spacing w:line="360" w:lineRule="auto"/>
              <w:ind w:left="76" w:firstLine="360"/>
              <w:jc w:val="both"/>
              <w:rPr>
                <w:rFonts w:ascii="GHEA Grapalat" w:hAnsi="GHEA Grapalat"/>
                <w:lang w:val="hy-AM"/>
              </w:rPr>
            </w:pPr>
            <w:r w:rsidRPr="00EB46F9">
              <w:rPr>
                <w:rFonts w:ascii="GHEA Grapalat" w:hAnsi="GHEA Grapalat"/>
                <w:lang w:val="hy-AM"/>
              </w:rPr>
              <w:lastRenderedPageBreak/>
              <w:t>100% շեմ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EB46F9">
              <w:rPr>
                <w:rFonts w:ascii="GHEA Grapalat" w:hAnsi="GHEA Grapalat"/>
                <w:lang w:val="hy-AM"/>
              </w:rPr>
              <w:t xml:space="preserve"> ցույց է տալիս օգտագործելի ջրային ռեսուրսի առավելագույն թույլատրելի օգտագործման սահմանը։ </w:t>
            </w:r>
            <w:r>
              <w:rPr>
                <w:rFonts w:ascii="GHEA Grapalat" w:hAnsi="GHEA Grapalat"/>
                <w:lang w:val="hy-AM"/>
              </w:rPr>
              <w:t>Մ</w:t>
            </w:r>
            <w:r w:rsidR="00D92B43" w:rsidRPr="00D92B43">
              <w:rPr>
                <w:rFonts w:ascii="GHEA Grapalat" w:hAnsi="GHEA Grapalat"/>
                <w:lang w:val="hy-AM"/>
              </w:rPr>
              <w:t>իջին ծանրաբեռնված</w:t>
            </w:r>
            <w:r>
              <w:rPr>
                <w:rFonts w:ascii="GHEA Grapalat" w:hAnsi="GHEA Grapalat"/>
                <w:lang w:val="hy-AM"/>
              </w:rPr>
              <w:t>ության  (65-100</w:t>
            </w:r>
            <w:r w:rsidRPr="00EB46F9">
              <w:rPr>
                <w:rFonts w:ascii="GHEA Grapalat" w:hAnsi="GHEA Grapalat"/>
                <w:lang w:val="hy-AM"/>
              </w:rPr>
              <w:t>%</w:t>
            </w:r>
            <w:r>
              <w:rPr>
                <w:rFonts w:ascii="GHEA Grapalat" w:hAnsi="GHEA Grapalat"/>
                <w:lang w:val="hy-AM"/>
              </w:rPr>
              <w:t>) պայմաններում</w:t>
            </w:r>
            <w:r w:rsidR="00554E69">
              <w:rPr>
                <w:rFonts w:ascii="GHEA Grapalat" w:hAnsi="GHEA Grapalat"/>
                <w:lang w:val="hy-AM"/>
              </w:rPr>
              <w:t>, երբ ցուցանիշը մոտենում է այդ շեմին</w:t>
            </w:r>
            <w:r w:rsidR="00F32618">
              <w:rPr>
                <w:rFonts w:ascii="GHEA Grapalat" w:hAnsi="GHEA Grapalat"/>
                <w:lang w:val="hy-AM"/>
              </w:rPr>
              <w:t>՝</w:t>
            </w:r>
            <w:r w:rsidR="00136F7A">
              <w:rPr>
                <w:rFonts w:ascii="GHEA Grapalat" w:hAnsi="GHEA Grapalat"/>
                <w:lang w:val="hy-AM"/>
              </w:rPr>
              <w:t xml:space="preserve"> </w:t>
            </w:r>
            <w:r w:rsidR="00136F7A" w:rsidRPr="00136F7A">
              <w:rPr>
                <w:rFonts w:ascii="GHEA Grapalat" w:hAnsi="GHEA Grapalat"/>
                <w:lang w:val="hy-AM"/>
              </w:rPr>
              <w:t>ջրօգտագործման թույլտվությունները կարող են տրամադրվել միայն այն չափով, որ ընդհանուր օգտագործումը չգերազանցի 100%-ը։</w:t>
            </w:r>
          </w:p>
          <w:p w14:paraId="4462EBF4" w14:textId="3A22F245" w:rsidR="00D92B43" w:rsidRPr="00D92B43" w:rsidRDefault="00EB46F9" w:rsidP="00136F7A">
            <w:pPr>
              <w:spacing w:line="360" w:lineRule="auto"/>
              <w:ind w:left="76" w:firstLine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32618">
              <w:rPr>
                <w:rFonts w:ascii="GHEA Grapalat" w:hAnsi="GHEA Grapalat"/>
                <w:lang w:val="hy-AM"/>
              </w:rPr>
              <w:t>Իսկ 100%-ից բարձր արժեքների դեպքում արդեն խոսքը գնում է գեր</w:t>
            </w:r>
            <w:r w:rsidR="00F32618">
              <w:rPr>
                <w:rFonts w:ascii="GHEA Grapalat" w:hAnsi="GHEA Grapalat"/>
                <w:lang w:val="hy-AM"/>
              </w:rPr>
              <w:t>շահագործման</w:t>
            </w:r>
            <w:r w:rsidRPr="00F32618">
              <w:rPr>
                <w:rFonts w:ascii="GHEA Grapalat" w:hAnsi="GHEA Grapalat"/>
                <w:lang w:val="hy-AM"/>
              </w:rPr>
              <w:t xml:space="preserve"> մասին, երբ անհրաժեշտ են սահմանափակումներ։</w:t>
            </w:r>
          </w:p>
        </w:tc>
      </w:tr>
      <w:tr w:rsidR="00D14CE8" w:rsidRPr="007A45EE" w14:paraId="18079751" w14:textId="77777777" w:rsidTr="00EE3983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8F1E3AB" w14:textId="5EF056B3" w:rsidR="00D14CE8" w:rsidRDefault="00D14CE8" w:rsidP="00D14CE8">
            <w:pPr>
              <w:pStyle w:val="BodyText"/>
              <w:tabs>
                <w:tab w:val="left" w:pos="900"/>
                <w:tab w:val="left" w:pos="990"/>
              </w:tabs>
              <w:spacing w:after="0" w:line="360" w:lineRule="auto"/>
              <w:ind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2. Նախագծի ամփոփաթերթում Արդարադատության նախարարության 3-րդ կետով ներկայացված առաջարկությանն ի պատասխան՝ Շրջակա միջավայրի նախարարությունը հայտնել է, որ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Նախագիծը մշակվել է միջազգային լավագույն փորձի հիման վրա, մինչդեռ հիմնավորման մեջ հստակեցված չէ, թե ո՞ր երկրների փորձն է հաշվի առնվել, ի՞նչ վերլուծություններ են իրականացվել և ի՞նչ չափորոշիչներ են սահմանված միջազգային պրակտիկայում, որոնք հիմք են ընդունվել Նախագծի մշակման ընթացքում: </w:t>
            </w:r>
          </w:p>
          <w:p w14:paraId="17FCC952" w14:textId="2F9B97B0" w:rsidR="00D14CE8" w:rsidRPr="00D14CE8" w:rsidRDefault="00D14CE8" w:rsidP="002B4C41">
            <w:pPr>
              <w:pStyle w:val="BodyText"/>
              <w:tabs>
                <w:tab w:val="left" w:pos="630"/>
                <w:tab w:val="left" w:pos="900"/>
              </w:tabs>
              <w:spacing w:after="0" w:line="360" w:lineRule="auto"/>
              <w:ind w:firstLine="450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Հաշվի առնելով վերոգրյալը՝ առաջարկվում է Նախագծի հիմնավորումը մանրամասն լրամշակել:</w:t>
            </w:r>
          </w:p>
        </w:tc>
        <w:tc>
          <w:tcPr>
            <w:tcW w:w="43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DDED511" w14:textId="77777777" w:rsidR="00D14CE8" w:rsidRDefault="005F23DB" w:rsidP="00953FF1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2. </w:t>
            </w:r>
            <w:r w:rsidR="007B0892"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 </w:t>
            </w:r>
          </w:p>
          <w:p w14:paraId="6D9B87EA" w14:textId="69B51103" w:rsidR="007B0892" w:rsidRDefault="007B0892" w:rsidP="007B0892">
            <w:pPr>
              <w:tabs>
                <w:tab w:val="left" w:pos="3168"/>
              </w:tabs>
              <w:spacing w:line="360" w:lineRule="auto"/>
              <w:ind w:firstLine="346"/>
              <w:jc w:val="both"/>
              <w:rPr>
                <w:rFonts w:ascii="GHEA Grapalat" w:eastAsia="Microsoft YaHei" w:hAnsi="GHEA Grapalat" w:cs="Microsoft YaHei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պարզաբանում, հայտ</w:t>
            </w:r>
            <w:r w:rsidR="00F32618">
              <w:rPr>
                <w:rFonts w:ascii="GHEA Grapalat" w:hAnsi="GHEA Grapalat"/>
                <w:color w:val="000000" w:themeColor="text1"/>
                <w:lang w:val="hy-AM"/>
              </w:rPr>
              <w:t>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ում եմ, որ </w:t>
            </w:r>
            <w:r>
              <w:rPr>
                <w:rFonts w:ascii="GHEA Grapalat" w:eastAsia="Microsoft YaHei" w:hAnsi="GHEA Grapalat" w:cs="Microsoft YaHei"/>
                <w:lang w:val="hy-AM"/>
              </w:rPr>
              <w:t>նախագծի հիմնավորումը լրամշակվել է։</w:t>
            </w:r>
          </w:p>
          <w:p w14:paraId="57C41287" w14:textId="7E4869BD" w:rsidR="007B0892" w:rsidRPr="00C40100" w:rsidRDefault="007B0892" w:rsidP="00953FF1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</w:tbl>
    <w:p w14:paraId="369DF129" w14:textId="77777777" w:rsidR="00D95F32" w:rsidRPr="00460896" w:rsidRDefault="00D95F32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D95F32" w:rsidRPr="00460896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6AF1353"/>
    <w:multiLevelType w:val="hybridMultilevel"/>
    <w:tmpl w:val="1B527222"/>
    <w:lvl w:ilvl="0" w:tplc="306ACF88">
      <w:start w:val="1"/>
      <w:numFmt w:val="bullet"/>
      <w:lvlText w:val="-"/>
      <w:lvlJc w:val="left"/>
      <w:pPr>
        <w:ind w:left="720" w:hanging="360"/>
      </w:pPr>
      <w:rPr>
        <w:rFonts w:ascii="GHEA Grapalat" w:eastAsia="Microsoft YaHei" w:hAnsi="GHEA Grapalat" w:cs="Microsoft YaHe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1CC56099"/>
    <w:multiLevelType w:val="hybridMultilevel"/>
    <w:tmpl w:val="174E5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5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D56E96"/>
    <w:multiLevelType w:val="hybridMultilevel"/>
    <w:tmpl w:val="2DD6C108"/>
    <w:lvl w:ilvl="0" w:tplc="3C4206B8">
      <w:start w:val="1"/>
      <w:numFmt w:val="bullet"/>
      <w:lvlText w:val="-"/>
      <w:lvlJc w:val="left"/>
      <w:pPr>
        <w:ind w:left="1080" w:hanging="360"/>
      </w:pPr>
      <w:rPr>
        <w:rFonts w:ascii="GHEA Grapalat" w:eastAsia="Microsoft YaHei" w:hAnsi="GHEA Grapalat" w:cs="Microsoft YaHe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82E5365"/>
    <w:multiLevelType w:val="hybridMultilevel"/>
    <w:tmpl w:val="607616F0"/>
    <w:lvl w:ilvl="0" w:tplc="4CE0B22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E67144"/>
    <w:multiLevelType w:val="hybridMultilevel"/>
    <w:tmpl w:val="B6FA1DE4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5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9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1" w15:restartNumberingAfterBreak="0">
    <w:nsid w:val="69ED7D67"/>
    <w:multiLevelType w:val="hybridMultilevel"/>
    <w:tmpl w:val="90348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92131BE"/>
    <w:multiLevelType w:val="hybridMultilevel"/>
    <w:tmpl w:val="607616F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9"/>
  </w:num>
  <w:num w:numId="2" w16cid:durableId="1717117667">
    <w:abstractNumId w:val="11"/>
  </w:num>
  <w:num w:numId="3" w16cid:durableId="1901672873">
    <w:abstractNumId w:val="27"/>
  </w:num>
  <w:num w:numId="4" w16cid:durableId="628363227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14"/>
  </w:num>
  <w:num w:numId="8" w16cid:durableId="1095783103">
    <w:abstractNumId w:val="35"/>
  </w:num>
  <w:num w:numId="9" w16cid:durableId="666785323">
    <w:abstractNumId w:val="2"/>
  </w:num>
  <w:num w:numId="10" w16cid:durableId="1206483157">
    <w:abstractNumId w:val="0"/>
  </w:num>
  <w:num w:numId="11" w16cid:durableId="1067992642">
    <w:abstractNumId w:val="19"/>
  </w:num>
  <w:num w:numId="12" w16cid:durableId="1215652942">
    <w:abstractNumId w:val="24"/>
  </w:num>
  <w:num w:numId="13" w16cid:durableId="217595239">
    <w:abstractNumId w:val="40"/>
  </w:num>
  <w:num w:numId="14" w16cid:durableId="717582577">
    <w:abstractNumId w:val="8"/>
  </w:num>
  <w:num w:numId="15" w16cid:durableId="1168906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39"/>
  </w:num>
  <w:num w:numId="17" w16cid:durableId="1857618157">
    <w:abstractNumId w:val="7"/>
  </w:num>
  <w:num w:numId="18" w16cid:durableId="149371207">
    <w:abstractNumId w:val="33"/>
  </w:num>
  <w:num w:numId="19" w16cid:durableId="1891840152">
    <w:abstractNumId w:val="26"/>
  </w:num>
  <w:num w:numId="20" w16cid:durableId="403182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30"/>
  </w:num>
  <w:num w:numId="22" w16cid:durableId="324821742">
    <w:abstractNumId w:val="20"/>
  </w:num>
  <w:num w:numId="23" w16cid:durableId="1908875259">
    <w:abstractNumId w:val="13"/>
  </w:num>
  <w:num w:numId="24" w16cid:durableId="1914191928">
    <w:abstractNumId w:val="13"/>
  </w:num>
  <w:num w:numId="25" w16cid:durableId="1755515552">
    <w:abstractNumId w:val="23"/>
  </w:num>
  <w:num w:numId="26" w16cid:durableId="84293468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21"/>
  </w:num>
  <w:num w:numId="28" w16cid:durableId="182546759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3"/>
  </w:num>
  <w:num w:numId="31" w16cid:durableId="209810577">
    <w:abstractNumId w:val="36"/>
  </w:num>
  <w:num w:numId="32" w16cid:durableId="68663635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45"/>
  </w:num>
  <w:num w:numId="35" w16cid:durableId="17251044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8593899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682318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847251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30927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0228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362403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186393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3761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180455">
    <w:abstractNumId w:val="12"/>
  </w:num>
  <w:num w:numId="45" w16cid:durableId="31746569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09405282">
    <w:abstractNumId w:val="34"/>
  </w:num>
  <w:num w:numId="47" w16cid:durableId="1577088466">
    <w:abstractNumId w:val="32"/>
  </w:num>
  <w:num w:numId="48" w16cid:durableId="2023626760">
    <w:abstractNumId w:val="44"/>
  </w:num>
  <w:num w:numId="49" w16cid:durableId="294145678">
    <w:abstractNumId w:val="41"/>
  </w:num>
  <w:num w:numId="50" w16cid:durableId="788666523">
    <w:abstractNumId w:val="6"/>
  </w:num>
  <w:num w:numId="51" w16cid:durableId="2144734068">
    <w:abstractNumId w:val="15"/>
  </w:num>
  <w:num w:numId="52" w16cid:durableId="1394813121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336A6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2A4"/>
    <w:rsid w:val="00053DB5"/>
    <w:rsid w:val="0005456A"/>
    <w:rsid w:val="000567E6"/>
    <w:rsid w:val="00056B85"/>
    <w:rsid w:val="00060004"/>
    <w:rsid w:val="000600E7"/>
    <w:rsid w:val="000602FA"/>
    <w:rsid w:val="00060FF6"/>
    <w:rsid w:val="00062757"/>
    <w:rsid w:val="00062B14"/>
    <w:rsid w:val="00062BC4"/>
    <w:rsid w:val="00066C28"/>
    <w:rsid w:val="0006730D"/>
    <w:rsid w:val="00067310"/>
    <w:rsid w:val="00067F60"/>
    <w:rsid w:val="00071483"/>
    <w:rsid w:val="00071E5E"/>
    <w:rsid w:val="000723F0"/>
    <w:rsid w:val="0007360A"/>
    <w:rsid w:val="00076BBB"/>
    <w:rsid w:val="000770EA"/>
    <w:rsid w:val="0008244B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3A8B"/>
    <w:rsid w:val="00096F90"/>
    <w:rsid w:val="000A070F"/>
    <w:rsid w:val="000A17AC"/>
    <w:rsid w:val="000A1A43"/>
    <w:rsid w:val="000A1D46"/>
    <w:rsid w:val="000A2EDA"/>
    <w:rsid w:val="000A3BCC"/>
    <w:rsid w:val="000A3D3C"/>
    <w:rsid w:val="000A42DE"/>
    <w:rsid w:val="000A49BB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55E7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4A79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6F7A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6631F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09B0"/>
    <w:rsid w:val="001911CD"/>
    <w:rsid w:val="0019340A"/>
    <w:rsid w:val="0019552E"/>
    <w:rsid w:val="001A02C7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627B"/>
    <w:rsid w:val="001C74D7"/>
    <w:rsid w:val="001C7636"/>
    <w:rsid w:val="001C7E93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506A"/>
    <w:rsid w:val="001E713A"/>
    <w:rsid w:val="001F0DD1"/>
    <w:rsid w:val="001F1E65"/>
    <w:rsid w:val="001F2C49"/>
    <w:rsid w:val="001F3E7C"/>
    <w:rsid w:val="001F4A9F"/>
    <w:rsid w:val="001F4F35"/>
    <w:rsid w:val="001F5874"/>
    <w:rsid w:val="001F7686"/>
    <w:rsid w:val="001F7D32"/>
    <w:rsid w:val="00203854"/>
    <w:rsid w:val="00204718"/>
    <w:rsid w:val="002053AC"/>
    <w:rsid w:val="00205DB2"/>
    <w:rsid w:val="00206D7E"/>
    <w:rsid w:val="00207E10"/>
    <w:rsid w:val="002112B3"/>
    <w:rsid w:val="00213293"/>
    <w:rsid w:val="002134F4"/>
    <w:rsid w:val="002144F8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2DC8"/>
    <w:rsid w:val="00283FCE"/>
    <w:rsid w:val="002840C1"/>
    <w:rsid w:val="00286629"/>
    <w:rsid w:val="00293197"/>
    <w:rsid w:val="002940E9"/>
    <w:rsid w:val="002949C7"/>
    <w:rsid w:val="00296BC8"/>
    <w:rsid w:val="0029730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C41"/>
    <w:rsid w:val="002B4EC5"/>
    <w:rsid w:val="002B6A98"/>
    <w:rsid w:val="002C0382"/>
    <w:rsid w:val="002C1A82"/>
    <w:rsid w:val="002C56DB"/>
    <w:rsid w:val="002C7B40"/>
    <w:rsid w:val="002C7D72"/>
    <w:rsid w:val="002D13FE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5E3B"/>
    <w:rsid w:val="002E68E1"/>
    <w:rsid w:val="002E7207"/>
    <w:rsid w:val="002E7FB9"/>
    <w:rsid w:val="002F0417"/>
    <w:rsid w:val="002F2A9F"/>
    <w:rsid w:val="002F3195"/>
    <w:rsid w:val="002F3D54"/>
    <w:rsid w:val="002F5481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8D6"/>
    <w:rsid w:val="003419CE"/>
    <w:rsid w:val="00342F10"/>
    <w:rsid w:val="00343442"/>
    <w:rsid w:val="00345BE4"/>
    <w:rsid w:val="00351459"/>
    <w:rsid w:val="0035177A"/>
    <w:rsid w:val="00352FA7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2136"/>
    <w:rsid w:val="00363A79"/>
    <w:rsid w:val="00366368"/>
    <w:rsid w:val="003701F6"/>
    <w:rsid w:val="003707CD"/>
    <w:rsid w:val="00370AC4"/>
    <w:rsid w:val="00370F10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137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A0334"/>
    <w:rsid w:val="003A0B8C"/>
    <w:rsid w:val="003A0D2B"/>
    <w:rsid w:val="003A0D53"/>
    <w:rsid w:val="003A1E90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352"/>
    <w:rsid w:val="003B44EB"/>
    <w:rsid w:val="003B4A1D"/>
    <w:rsid w:val="003B6881"/>
    <w:rsid w:val="003B7439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1039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4F95"/>
    <w:rsid w:val="00415722"/>
    <w:rsid w:val="004174D6"/>
    <w:rsid w:val="004177CB"/>
    <w:rsid w:val="00417FCF"/>
    <w:rsid w:val="00421A21"/>
    <w:rsid w:val="00422F14"/>
    <w:rsid w:val="00423B03"/>
    <w:rsid w:val="0042480F"/>
    <w:rsid w:val="00426102"/>
    <w:rsid w:val="0042640A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2CF3"/>
    <w:rsid w:val="00494C26"/>
    <w:rsid w:val="00495AE1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431"/>
    <w:rsid w:val="004D6646"/>
    <w:rsid w:val="004D7881"/>
    <w:rsid w:val="004E1060"/>
    <w:rsid w:val="004E1591"/>
    <w:rsid w:val="004E1E9F"/>
    <w:rsid w:val="004E20FD"/>
    <w:rsid w:val="004E2168"/>
    <w:rsid w:val="004E2C84"/>
    <w:rsid w:val="004E3686"/>
    <w:rsid w:val="004E3846"/>
    <w:rsid w:val="004E4541"/>
    <w:rsid w:val="004E534F"/>
    <w:rsid w:val="004E5C18"/>
    <w:rsid w:val="004E5EFC"/>
    <w:rsid w:val="004E623F"/>
    <w:rsid w:val="004E67A0"/>
    <w:rsid w:val="004E6F7A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ABA"/>
    <w:rsid w:val="004F6FCD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0024"/>
    <w:rsid w:val="005124B0"/>
    <w:rsid w:val="0051338B"/>
    <w:rsid w:val="005137E3"/>
    <w:rsid w:val="00513F13"/>
    <w:rsid w:val="00514F29"/>
    <w:rsid w:val="00517706"/>
    <w:rsid w:val="0051785A"/>
    <w:rsid w:val="00520A5D"/>
    <w:rsid w:val="00520C21"/>
    <w:rsid w:val="00520DAF"/>
    <w:rsid w:val="0052294F"/>
    <w:rsid w:val="005238F5"/>
    <w:rsid w:val="00523CA0"/>
    <w:rsid w:val="0052403E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4E69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3DB"/>
    <w:rsid w:val="005F2786"/>
    <w:rsid w:val="005F39CF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259E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4C41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4BB6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1E88"/>
    <w:rsid w:val="00691FDF"/>
    <w:rsid w:val="00693BA4"/>
    <w:rsid w:val="00694962"/>
    <w:rsid w:val="006950A9"/>
    <w:rsid w:val="0069562E"/>
    <w:rsid w:val="00695718"/>
    <w:rsid w:val="0069657F"/>
    <w:rsid w:val="00697C69"/>
    <w:rsid w:val="006A045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251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49A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1295"/>
    <w:rsid w:val="006F43DD"/>
    <w:rsid w:val="006F5DA7"/>
    <w:rsid w:val="006F6A56"/>
    <w:rsid w:val="006F7E1B"/>
    <w:rsid w:val="00700088"/>
    <w:rsid w:val="007022CA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379B"/>
    <w:rsid w:val="0072403E"/>
    <w:rsid w:val="00724C0B"/>
    <w:rsid w:val="00725057"/>
    <w:rsid w:val="00726316"/>
    <w:rsid w:val="00726C15"/>
    <w:rsid w:val="00731967"/>
    <w:rsid w:val="00732192"/>
    <w:rsid w:val="00732505"/>
    <w:rsid w:val="00734216"/>
    <w:rsid w:val="00735FFF"/>
    <w:rsid w:val="007417A8"/>
    <w:rsid w:val="00741BC6"/>
    <w:rsid w:val="007421A3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6601"/>
    <w:rsid w:val="00756C70"/>
    <w:rsid w:val="00760BC8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2757"/>
    <w:rsid w:val="007A40AB"/>
    <w:rsid w:val="007A4181"/>
    <w:rsid w:val="007A45EE"/>
    <w:rsid w:val="007A4A80"/>
    <w:rsid w:val="007A5CB5"/>
    <w:rsid w:val="007A6182"/>
    <w:rsid w:val="007B0892"/>
    <w:rsid w:val="007B11E0"/>
    <w:rsid w:val="007B1648"/>
    <w:rsid w:val="007B2068"/>
    <w:rsid w:val="007B49CA"/>
    <w:rsid w:val="007B6562"/>
    <w:rsid w:val="007B6C46"/>
    <w:rsid w:val="007B7666"/>
    <w:rsid w:val="007B7BAE"/>
    <w:rsid w:val="007C159C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02E1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374F4"/>
    <w:rsid w:val="0084032F"/>
    <w:rsid w:val="00841126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0A5"/>
    <w:rsid w:val="008574E6"/>
    <w:rsid w:val="008600E6"/>
    <w:rsid w:val="0086166F"/>
    <w:rsid w:val="0086571F"/>
    <w:rsid w:val="008717F9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064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D9D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1BB0"/>
    <w:rsid w:val="00904D94"/>
    <w:rsid w:val="009050E6"/>
    <w:rsid w:val="00906ADB"/>
    <w:rsid w:val="009105DE"/>
    <w:rsid w:val="00911251"/>
    <w:rsid w:val="0091206E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25E"/>
    <w:rsid w:val="00945FED"/>
    <w:rsid w:val="00947C26"/>
    <w:rsid w:val="00952173"/>
    <w:rsid w:val="00952818"/>
    <w:rsid w:val="00952EF8"/>
    <w:rsid w:val="009539FA"/>
    <w:rsid w:val="00953FF1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2AA1"/>
    <w:rsid w:val="00963DA0"/>
    <w:rsid w:val="00964598"/>
    <w:rsid w:val="00964D79"/>
    <w:rsid w:val="009661CB"/>
    <w:rsid w:val="009662D4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187D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030A"/>
    <w:rsid w:val="009D1E9A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1C1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1B07"/>
    <w:rsid w:val="00A627C7"/>
    <w:rsid w:val="00A66F8C"/>
    <w:rsid w:val="00A727CA"/>
    <w:rsid w:val="00A73C53"/>
    <w:rsid w:val="00A75236"/>
    <w:rsid w:val="00A7680A"/>
    <w:rsid w:val="00A76A54"/>
    <w:rsid w:val="00A7717F"/>
    <w:rsid w:val="00A77898"/>
    <w:rsid w:val="00A80030"/>
    <w:rsid w:val="00A8241E"/>
    <w:rsid w:val="00A82499"/>
    <w:rsid w:val="00A84203"/>
    <w:rsid w:val="00A8491A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4770"/>
    <w:rsid w:val="00A9641B"/>
    <w:rsid w:val="00A97E43"/>
    <w:rsid w:val="00A97F3F"/>
    <w:rsid w:val="00AA0299"/>
    <w:rsid w:val="00AA036D"/>
    <w:rsid w:val="00AA06E1"/>
    <w:rsid w:val="00AA0F35"/>
    <w:rsid w:val="00AA134D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3AE"/>
    <w:rsid w:val="00AB4F06"/>
    <w:rsid w:val="00AB6BE3"/>
    <w:rsid w:val="00AB6C1A"/>
    <w:rsid w:val="00AC0726"/>
    <w:rsid w:val="00AC16A6"/>
    <w:rsid w:val="00AC1E48"/>
    <w:rsid w:val="00AC370A"/>
    <w:rsid w:val="00AC51C4"/>
    <w:rsid w:val="00AC560F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5E56"/>
    <w:rsid w:val="00AE75BE"/>
    <w:rsid w:val="00AF0553"/>
    <w:rsid w:val="00AF05DE"/>
    <w:rsid w:val="00AF0992"/>
    <w:rsid w:val="00AF0C4C"/>
    <w:rsid w:val="00AF4064"/>
    <w:rsid w:val="00AF4D05"/>
    <w:rsid w:val="00AF5202"/>
    <w:rsid w:val="00AF6EEC"/>
    <w:rsid w:val="00AF7059"/>
    <w:rsid w:val="00AF7611"/>
    <w:rsid w:val="00B00133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521D"/>
    <w:rsid w:val="00B158BC"/>
    <w:rsid w:val="00B2089B"/>
    <w:rsid w:val="00B20C33"/>
    <w:rsid w:val="00B21DB7"/>
    <w:rsid w:val="00B2278E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4D43"/>
    <w:rsid w:val="00B355EA"/>
    <w:rsid w:val="00B35F78"/>
    <w:rsid w:val="00B36B8F"/>
    <w:rsid w:val="00B3716D"/>
    <w:rsid w:val="00B3795C"/>
    <w:rsid w:val="00B379A1"/>
    <w:rsid w:val="00B424C5"/>
    <w:rsid w:val="00B42A11"/>
    <w:rsid w:val="00B42A32"/>
    <w:rsid w:val="00B43287"/>
    <w:rsid w:val="00B43CBF"/>
    <w:rsid w:val="00B43DEE"/>
    <w:rsid w:val="00B441A6"/>
    <w:rsid w:val="00B44B8D"/>
    <w:rsid w:val="00B45FD6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2E8C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9F1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2B5C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3C56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0AAE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30428"/>
    <w:rsid w:val="00C3043C"/>
    <w:rsid w:val="00C33023"/>
    <w:rsid w:val="00C339B5"/>
    <w:rsid w:val="00C33CC3"/>
    <w:rsid w:val="00C3557C"/>
    <w:rsid w:val="00C358C4"/>
    <w:rsid w:val="00C40100"/>
    <w:rsid w:val="00C42D72"/>
    <w:rsid w:val="00C43069"/>
    <w:rsid w:val="00C43A95"/>
    <w:rsid w:val="00C45AB0"/>
    <w:rsid w:val="00C46430"/>
    <w:rsid w:val="00C469EB"/>
    <w:rsid w:val="00C50ABB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90C"/>
    <w:rsid w:val="00C7693A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209"/>
    <w:rsid w:val="00CA3929"/>
    <w:rsid w:val="00CA5173"/>
    <w:rsid w:val="00CA62C3"/>
    <w:rsid w:val="00CA6ABA"/>
    <w:rsid w:val="00CA74E4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36D4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CE8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086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3BE"/>
    <w:rsid w:val="00D52B94"/>
    <w:rsid w:val="00D54711"/>
    <w:rsid w:val="00D55272"/>
    <w:rsid w:val="00D56FAB"/>
    <w:rsid w:val="00D5746B"/>
    <w:rsid w:val="00D5756D"/>
    <w:rsid w:val="00D6141C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0291"/>
    <w:rsid w:val="00D91C9F"/>
    <w:rsid w:val="00D92B43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3875"/>
    <w:rsid w:val="00DB4A0B"/>
    <w:rsid w:val="00DB4BC4"/>
    <w:rsid w:val="00DB6BB0"/>
    <w:rsid w:val="00DC0BBB"/>
    <w:rsid w:val="00DC0C04"/>
    <w:rsid w:val="00DC16E4"/>
    <w:rsid w:val="00DC1E27"/>
    <w:rsid w:val="00DC299C"/>
    <w:rsid w:val="00DC40EC"/>
    <w:rsid w:val="00DC5153"/>
    <w:rsid w:val="00DC6954"/>
    <w:rsid w:val="00DD0755"/>
    <w:rsid w:val="00DD0CB9"/>
    <w:rsid w:val="00DD1989"/>
    <w:rsid w:val="00DD3612"/>
    <w:rsid w:val="00DD3ACF"/>
    <w:rsid w:val="00DD3DD1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3C67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2763"/>
    <w:rsid w:val="00E13ECE"/>
    <w:rsid w:val="00E13F66"/>
    <w:rsid w:val="00E14A4D"/>
    <w:rsid w:val="00E14EE6"/>
    <w:rsid w:val="00E1732A"/>
    <w:rsid w:val="00E20427"/>
    <w:rsid w:val="00E2106E"/>
    <w:rsid w:val="00E21B48"/>
    <w:rsid w:val="00E22794"/>
    <w:rsid w:val="00E22868"/>
    <w:rsid w:val="00E23F26"/>
    <w:rsid w:val="00E247C9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665FE"/>
    <w:rsid w:val="00E66653"/>
    <w:rsid w:val="00E71C1B"/>
    <w:rsid w:val="00E72F28"/>
    <w:rsid w:val="00E730D9"/>
    <w:rsid w:val="00E73102"/>
    <w:rsid w:val="00E73E84"/>
    <w:rsid w:val="00E74A6D"/>
    <w:rsid w:val="00E76032"/>
    <w:rsid w:val="00E76631"/>
    <w:rsid w:val="00E76875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2085"/>
    <w:rsid w:val="00EA3D83"/>
    <w:rsid w:val="00EA40FF"/>
    <w:rsid w:val="00EA52C9"/>
    <w:rsid w:val="00EB11CD"/>
    <w:rsid w:val="00EB354E"/>
    <w:rsid w:val="00EB46F9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67B5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0847"/>
    <w:rsid w:val="00F127D4"/>
    <w:rsid w:val="00F12C14"/>
    <w:rsid w:val="00F12E6B"/>
    <w:rsid w:val="00F144D8"/>
    <w:rsid w:val="00F151B6"/>
    <w:rsid w:val="00F164A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2618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6C49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5BD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6A2"/>
    <w:rsid w:val="00FE5729"/>
    <w:rsid w:val="00FE6627"/>
    <w:rsid w:val="00FE7B81"/>
    <w:rsid w:val="00FF0C8A"/>
    <w:rsid w:val="00FF124B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5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https://mul2-mnp.gov.am/tasks/1253910/oneclick?token=bc67ddc52be22456325bd6695a2eb736</cp:keywords>
  <cp:lastModifiedBy>Liana Alikhanyan</cp:lastModifiedBy>
  <cp:revision>1331</cp:revision>
  <cp:lastPrinted>2026-04-13T07:50:00Z</cp:lastPrinted>
  <dcterms:created xsi:type="dcterms:W3CDTF">2023-02-24T13:11:00Z</dcterms:created>
  <dcterms:modified xsi:type="dcterms:W3CDTF">2026-04-14T10:14:00Z</dcterms:modified>
</cp:coreProperties>
</file>