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264F12" w:rsidRPr="00264F12" w:rsidRDefault="00D13123" w:rsidP="00264F12">
      <w:pPr>
        <w:spacing w:line="360" w:lineRule="auto"/>
        <w:ind w:hanging="181"/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D13123">
        <w:rPr>
          <w:rFonts w:ascii="GHEA Mariam" w:hAnsi="GHEA Mariam" w:cs="Sylfaen"/>
          <w:spacing w:val="-4"/>
          <w:sz w:val="24"/>
          <w:szCs w:val="24"/>
          <w:lang w:val="hy-AM"/>
        </w:rPr>
        <w:t xml:space="preserve">9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264F12" w:rsidRPr="00264F12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</w:p>
    <w:p w:rsidR="00264F12" w:rsidRDefault="00264F12" w:rsidP="00264F12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</w:p>
    <w:p w:rsidR="00264F12" w:rsidRDefault="00264F12" w:rsidP="00264F12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</w:p>
    <w:p w:rsidR="00264F12" w:rsidRDefault="00264F12" w:rsidP="00264F12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ՄԵԿ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ԱՆՁԻՑ 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ԳՆՄԱՆ 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ԸՆԹԱՑԱԿԱՐԳՈՎ 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ԳՆՄԱՆ 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ԳՈՐԾԸՆԹԱՑ ԿԱԶՄԱԿԵՐՊԵԼՈՒ, ԳՆՈՒՄ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Ը,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ԱՌԱՆՑ ԳՆՈՒՄՆԵՐԻ ԳՈՐԾԸՆԹԱՑԻ ԿԱԶՄԱԿԵՐՊՄԱՆ ԿԱՐԳՈՎ ՍԱՀՄԱՆՎԱԾ ՊԱՅՄԱՆՆԵՐԻՑ ՄԵԿԻ </w:t>
      </w:r>
    </w:p>
    <w:p w:rsidR="00264F12" w:rsidRDefault="00264F12" w:rsidP="00264F12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ԿԱՄ ՄԻ ՔԱՆԻՍԻ ՊԱՀՊԱՆՄԱՆ</w:t>
      </w:r>
      <w:r w:rsidR="00C8658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,</w:t>
      </w:r>
      <w:r w:rsidRPr="00264F12"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 xml:space="preserve"> ԿԱՏԱՐԵԼՈՒ ՄԱՍԻՆ</w:t>
      </w:r>
    </w:p>
    <w:p w:rsidR="00264F12" w:rsidRPr="00264F12" w:rsidRDefault="00264F12" w:rsidP="00264F12">
      <w:pPr>
        <w:jc w:val="center"/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Sylfaen"/>
          <w:bCs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</w:t>
      </w:r>
    </w:p>
    <w:p w:rsidR="00264F12" w:rsidRDefault="00264F12" w:rsidP="00264F1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 w:cs="Arial"/>
          <w:color w:val="000000" w:themeColor="text1"/>
          <w:lang w:val="hy-AM"/>
        </w:rPr>
      </w:pPr>
    </w:p>
    <w:p w:rsidR="00264F12" w:rsidRPr="00F467D4" w:rsidRDefault="00264F12" w:rsidP="00180D3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</w:pPr>
      <w:r w:rsidRPr="00264F12">
        <w:rPr>
          <w:rFonts w:ascii="GHEA Mariam" w:hAnsi="GHEA Mariam" w:cs="Arial"/>
          <w:color w:val="000000" w:themeColor="text1"/>
          <w:lang w:val="hy-AM"/>
        </w:rPr>
        <w:t>Հիմք ընդունելով «Գնումների մասին» Հայաստանի Հանրապետության օրենքի 23-րդ հոդվածի 1-ին մասի 1-ին կետը, ինչպես նաև Հայաստանի Հանրապետության կառավարության 2017 թվականի մայիսի 4-ի N 526-Ն որոշման 1-ին կետով հաստատված՝ գնումների գործընթացի կազմակերպման կարգի 3-րդ կետը՝ Հայաստանի Հանրապետության կառավարությունը</w:t>
      </w:r>
      <w:r w:rsidRPr="00264F12">
        <w:rPr>
          <w:rFonts w:ascii="Calibri" w:hAnsi="Calibri" w:cs="Calibri"/>
          <w:color w:val="000000" w:themeColor="text1"/>
          <w:lang w:val="hy-AM"/>
        </w:rPr>
        <w:t> </w:t>
      </w:r>
      <w:r w:rsidR="00F467D4">
        <w:rPr>
          <w:rFonts w:ascii="Calibri" w:hAnsi="Calibri" w:cs="Calibri"/>
          <w:color w:val="000000" w:themeColor="text1"/>
          <w:lang w:val="hy-AM"/>
        </w:rPr>
        <w:t xml:space="preserve"> 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ո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ր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ո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շ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ու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>մ</w:t>
      </w:r>
      <w:r w:rsid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  </w:t>
      </w:r>
      <w:r w:rsidRPr="00F467D4">
        <w:rPr>
          <w:rStyle w:val="Emphasis"/>
          <w:rFonts w:ascii="GHEA Mariam" w:hAnsi="GHEA Mariam" w:cs="Arial"/>
          <w:bCs/>
          <w:i w:val="0"/>
          <w:color w:val="000000" w:themeColor="text1"/>
          <w:lang w:val="hy-AM"/>
        </w:rPr>
        <w:t xml:space="preserve"> է.</w:t>
      </w:r>
    </w:p>
    <w:p w:rsidR="00264F12" w:rsidRPr="00264F12" w:rsidRDefault="00264F12" w:rsidP="00180D3B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000000" w:themeColor="text1"/>
          <w:lang w:val="hy-AM"/>
        </w:rPr>
      </w:pPr>
      <w:r w:rsidRPr="00264F12">
        <w:rPr>
          <w:rFonts w:ascii="GHEA Mariam" w:hAnsi="GHEA Mariam" w:cs="Arial"/>
          <w:color w:val="000000" w:themeColor="text1"/>
          <w:lang w:val="hy-AM"/>
        </w:rPr>
        <w:t>Թույլատրել Հայաստանի Հանրապետության բարձր տեխնոլոգիական արդյունաբերության նախարարությանը Հայաստանի Հանրապետությունում իրա</w:t>
      </w:r>
      <w:r w:rsidR="00F467D4">
        <w:rPr>
          <w:rFonts w:ascii="GHEA Mariam" w:hAnsi="GHEA Mariam" w:cs="Arial"/>
          <w:color w:val="000000" w:themeColor="text1"/>
          <w:lang w:val="hy-AM"/>
        </w:rPr>
        <w:softHyphen/>
      </w:r>
      <w:r w:rsidRPr="00264F12">
        <w:rPr>
          <w:rFonts w:ascii="GHEA Mariam" w:hAnsi="GHEA Mariam" w:cs="Arial"/>
          <w:color w:val="000000" w:themeColor="text1"/>
          <w:lang w:val="hy-AM"/>
        </w:rPr>
        <w:t>կանացվելիք</w:t>
      </w:r>
      <w:r w:rsidR="00516009">
        <w:rPr>
          <w:rFonts w:ascii="GHEA Mariam" w:hAnsi="GHEA Mariam" w:cs="Arial"/>
          <w:color w:val="000000" w:themeColor="text1"/>
          <w:lang w:val="hy-AM"/>
        </w:rPr>
        <w:t>՝</w:t>
      </w:r>
      <w:r w:rsidRPr="00264F12">
        <w:rPr>
          <w:rFonts w:ascii="GHEA Mariam" w:hAnsi="GHEA Mariam" w:cs="Arial"/>
          <w:color w:val="000000" w:themeColor="text1"/>
          <w:lang w:val="hy-AM"/>
        </w:rPr>
        <w:t xml:space="preserve"> ստրատեգիական նշանակության արհեստական բանականության գործարան կառուցելու ծրագրի իրականացման շրջանակներում առաջատար գրաֆիկական պրոցեսորների հզորությունը ձեռք բերել մեկ անձից գնման ձևով` հատուկ և բացառիկ իրավունքի առկայությամբ պայմանավորված` «Ֆայրբըրդ ԷյԱյ» փակ բաժնետիրական ընկերությունից (գրանցման համար` 264.120.1470904, ՀՎՀՀ` 08303908)</w:t>
      </w:r>
      <w:r w:rsidR="00516009">
        <w:rPr>
          <w:rFonts w:ascii="GHEA Mariam" w:hAnsi="GHEA Mariam" w:cs="Arial"/>
          <w:color w:val="000000" w:themeColor="text1"/>
          <w:lang w:val="hy-AM"/>
        </w:rPr>
        <w:t>՝</w:t>
      </w:r>
      <w:bookmarkStart w:id="0" w:name="_GoBack"/>
      <w:bookmarkEnd w:id="0"/>
      <w:r w:rsidRPr="00264F12">
        <w:rPr>
          <w:rFonts w:ascii="GHEA Mariam" w:hAnsi="GHEA Mariam" w:cs="Arial"/>
          <w:color w:val="000000" w:themeColor="text1"/>
          <w:lang w:val="hy-AM"/>
        </w:rPr>
        <w:t xml:space="preserve"> հինգ տարի ժամկետով։</w:t>
      </w:r>
    </w:p>
    <w:p w:rsidR="00264F12" w:rsidRPr="00264F12" w:rsidRDefault="00264F12" w:rsidP="00180D3B">
      <w:pPr>
        <w:pStyle w:val="NormalWeb"/>
        <w:numPr>
          <w:ilvl w:val="0"/>
          <w:numId w:val="1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 w:cs="Arial"/>
          <w:color w:val="000000" w:themeColor="text1"/>
          <w:lang w:val="hy-AM"/>
        </w:rPr>
      </w:pPr>
      <w:r w:rsidRPr="00264F12">
        <w:rPr>
          <w:rFonts w:ascii="GHEA Mariam" w:hAnsi="GHEA Mariam" w:cs="Arial"/>
          <w:color w:val="000000" w:themeColor="text1"/>
          <w:lang w:val="hy-AM"/>
        </w:rPr>
        <w:lastRenderedPageBreak/>
        <w:t>Սահմանել, որ «Ֆայրբըրդ ԷյԱյ» ընկերությունից ծառայությունների գնման գործընթացի շրջանակում պայմանագրին ներկայացվող հիմնական պայմանները սահմանվում են գնման հայտով: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180D3B">
        <w:rPr>
          <w:rFonts w:ascii="GHEA Mariam" w:hAnsi="GHEA Mariam" w:cs="Arial Armenian"/>
          <w:sz w:val="24"/>
          <w:szCs w:val="24"/>
          <w:lang w:val="hy-AM"/>
        </w:rPr>
        <w:tab/>
      </w:r>
      <w:r w:rsidR="00180D3B">
        <w:rPr>
          <w:rFonts w:ascii="GHEA Mariam" w:hAnsi="GHEA Mariam" w:cs="Arial Armenian"/>
          <w:sz w:val="24"/>
          <w:szCs w:val="24"/>
          <w:lang w:val="hy-AM"/>
        </w:rPr>
        <w:tab/>
      </w:r>
      <w:r w:rsidR="00180D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299" w:rsidRDefault="00D12299">
      <w:r>
        <w:separator/>
      </w:r>
    </w:p>
  </w:endnote>
  <w:endnote w:type="continuationSeparator" w:id="0">
    <w:p w:rsidR="00D12299" w:rsidRDefault="00D12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299" w:rsidRDefault="00D12299">
      <w:r>
        <w:separator/>
      </w:r>
    </w:p>
  </w:footnote>
  <w:footnote w:type="continuationSeparator" w:id="0">
    <w:p w:rsidR="00D12299" w:rsidRDefault="00D122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80D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861D5B"/>
    <w:multiLevelType w:val="hybridMultilevel"/>
    <w:tmpl w:val="164E3620"/>
    <w:lvl w:ilvl="0" w:tplc="79C4F6D0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D3B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3FA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F12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009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582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299"/>
    <w:rsid w:val="00D13123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7D4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910F95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264F1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64F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17</cp:revision>
  <dcterms:created xsi:type="dcterms:W3CDTF">2026-01-05T05:12:00Z</dcterms:created>
  <dcterms:modified xsi:type="dcterms:W3CDTF">2026-04-09T05:28:00Z</dcterms:modified>
</cp:coreProperties>
</file>