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89440" w14:textId="3E4BD264" w:rsidR="00B40350" w:rsidRPr="00802AE1" w:rsidRDefault="00FF7BEA" w:rsidP="00802AE1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02A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B40350" w:rsidRPr="00802A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14:paraId="29C09212" w14:textId="63037877" w:rsidR="00826000" w:rsidRPr="00802AE1" w:rsidRDefault="00CB143F" w:rsidP="00802AE1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02AE1">
        <w:rPr>
          <w:rFonts w:ascii="GHEA Grapalat" w:hAnsi="GHEA Grapalat"/>
          <w:b/>
          <w:bCs/>
          <w:sz w:val="24"/>
          <w:szCs w:val="24"/>
          <w:lang w:val="hy-AM"/>
        </w:rPr>
        <w:t xml:space="preserve">ԵՎՐԱՍԻԱԿԱՆ ՏՆՏԵՍԱԿԱՆ ՄԻՈՒԹՅԱՆ ԵՎ ԴՐԱ ԱՆԴԱՄ ՊԵՏՈՒԹՅՈՒՆՆԵՐԻ՝ ՄԻ ԿՈՂՄԻՑ, ԵՎ </w:t>
      </w:r>
      <w:r w:rsidR="00C57BEB" w:rsidRPr="00802AE1">
        <w:rPr>
          <w:rFonts w:ascii="GHEA Grapalat" w:hAnsi="GHEA Grapalat"/>
          <w:b/>
          <w:bCs/>
          <w:sz w:val="24"/>
          <w:szCs w:val="24"/>
          <w:lang w:val="hy-AM"/>
        </w:rPr>
        <w:t>ԻՆԴՈՆԵԶԻԱՅԻ ՀԱՆՐԱՊԵՏՈՒԹՅԱՆ</w:t>
      </w:r>
      <w:r w:rsidRPr="00802AE1">
        <w:rPr>
          <w:rFonts w:ascii="GHEA Grapalat" w:hAnsi="GHEA Grapalat"/>
          <w:b/>
          <w:bCs/>
          <w:sz w:val="24"/>
          <w:szCs w:val="24"/>
          <w:lang w:val="hy-AM"/>
        </w:rPr>
        <w:t>՝ ՄՅՈՒՍ ԿՈՂՄԻՑ, ՄԻՋԵՎ</w:t>
      </w:r>
      <w:r w:rsidR="00E0350C" w:rsidRPr="00802AE1">
        <w:rPr>
          <w:rFonts w:ascii="GHEA Grapalat" w:hAnsi="GHEA Grapalat"/>
          <w:b/>
          <w:bCs/>
          <w:sz w:val="24"/>
          <w:szCs w:val="24"/>
          <w:lang w:val="hy-AM"/>
        </w:rPr>
        <w:t xml:space="preserve"> ԱԶԱՏ</w:t>
      </w:r>
      <w:r w:rsidRPr="00802AE1">
        <w:rPr>
          <w:rFonts w:ascii="GHEA Grapalat" w:hAnsi="GHEA Grapalat"/>
          <w:b/>
          <w:bCs/>
          <w:sz w:val="24"/>
          <w:szCs w:val="24"/>
          <w:lang w:val="hy-AM"/>
        </w:rPr>
        <w:t xml:space="preserve"> ԱՌԵՎՏՐ</w:t>
      </w:r>
      <w:r w:rsidR="00E0350C" w:rsidRPr="00802AE1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802AE1">
        <w:rPr>
          <w:rFonts w:ascii="GHEA Grapalat" w:hAnsi="GHEA Grapalat"/>
          <w:b/>
          <w:bCs/>
          <w:sz w:val="24"/>
          <w:szCs w:val="24"/>
          <w:lang w:val="hy-AM"/>
        </w:rPr>
        <w:t xml:space="preserve"> ՀԱՄԱՁԱՅՆԱԳՐԻ</w:t>
      </w:r>
      <w:r w:rsidRPr="00802AE1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 </w:t>
      </w:r>
      <w:r w:rsidR="00D31B5C" w:rsidRPr="00802AE1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ՎԵՐԱԲԵՐՅԱԼ </w:t>
      </w:r>
      <w:r w:rsidR="00D31B5C" w:rsidRPr="00802AE1">
        <w:rPr>
          <w:rFonts w:ascii="GHEA Grapalat" w:hAnsi="GHEA Grapalat"/>
          <w:b/>
          <w:bCs/>
          <w:sz w:val="24"/>
          <w:szCs w:val="24"/>
          <w:lang w:val="hy-AM"/>
        </w:rPr>
        <w:t>ՇԱՀԱԳՐԳԻՌ ՄԱՐՄԻՆՆԵՐԻ</w:t>
      </w:r>
      <w:r w:rsidR="004723C0" w:rsidRPr="00802AE1">
        <w:rPr>
          <w:rFonts w:ascii="GHEA Grapalat" w:hAnsi="GHEA Grapalat"/>
          <w:b/>
          <w:bCs/>
          <w:sz w:val="24"/>
          <w:szCs w:val="24"/>
          <w:lang w:val="hy-AM"/>
        </w:rPr>
        <w:t xml:space="preserve"> ԵԶՐԱԿԱՑՈՒԹՅՈՒՆՆԵՐԻ</w:t>
      </w:r>
    </w:p>
    <w:p w14:paraId="06964949" w14:textId="77777777" w:rsidR="00DB114C" w:rsidRPr="00802AE1" w:rsidRDefault="00DB114C" w:rsidP="00802AE1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tbl>
      <w:tblPr>
        <w:tblW w:w="1430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2"/>
        <w:gridCol w:w="4110"/>
        <w:gridCol w:w="567"/>
        <w:gridCol w:w="2410"/>
      </w:tblGrid>
      <w:tr w:rsidR="00C62CEA" w:rsidRPr="00802AE1" w14:paraId="31D983F2" w14:textId="77777777" w:rsidTr="00F92DEF">
        <w:trPr>
          <w:trHeight w:val="240"/>
          <w:tblCellSpacing w:w="0" w:type="dxa"/>
          <w:jc w:val="center"/>
        </w:trPr>
        <w:tc>
          <w:tcPr>
            <w:tcW w:w="11899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8DFB1A" w14:textId="243813C0" w:rsidR="00C62CEA" w:rsidRPr="00802AE1" w:rsidRDefault="00C62CEA" w:rsidP="00802AE1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02A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="006F205F" w:rsidRPr="00802A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3E70C8E" w14:textId="4F6161C5" w:rsidR="00C62CEA" w:rsidRPr="00802AE1" w:rsidRDefault="002861D4" w:rsidP="00802AE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02A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</w:t>
            </w:r>
            <w:r w:rsidR="00C62CEA" w:rsidRPr="00802A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802A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03</w:t>
            </w:r>
            <w:r w:rsidR="00C62CEA" w:rsidRPr="00802A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Pr="00802A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C62CEA" w:rsidRPr="00802A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C62CEA" w:rsidRPr="00802AE1" w14:paraId="53D17AF0" w14:textId="77777777" w:rsidTr="00F92DEF">
        <w:trPr>
          <w:trHeight w:val="240"/>
          <w:tblCellSpacing w:w="0" w:type="dxa"/>
          <w:jc w:val="center"/>
        </w:trPr>
        <w:tc>
          <w:tcPr>
            <w:tcW w:w="11899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DF7327B" w14:textId="77777777" w:rsidR="00C62CEA" w:rsidRPr="00802AE1" w:rsidRDefault="00C62CEA" w:rsidP="00802AE1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F589179" w14:textId="5154A874" w:rsidR="00C62CEA" w:rsidRPr="00802AE1" w:rsidRDefault="00C62CEA" w:rsidP="00802AE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02A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2861D4" w:rsidRPr="00802A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/14.2.1/14071-2026</w:t>
            </w:r>
          </w:p>
        </w:tc>
      </w:tr>
      <w:tr w:rsidR="00357919" w:rsidRPr="00802AE1" w14:paraId="3A43650D" w14:textId="77777777" w:rsidTr="00F92DEF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D96F4C" w14:textId="34D75585" w:rsidR="00F14F66" w:rsidRPr="00802AE1" w:rsidRDefault="004723C0" w:rsidP="00802AE1">
            <w:pPr>
              <w:pStyle w:val="BodyText1"/>
              <w:spacing w:line="276" w:lineRule="auto"/>
              <w:ind w:left="112" w:right="127" w:firstLine="284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02AE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 պատասխան Ձեր՝ 2026 թվականի մարտի 3-ի թիվ 06/5098-2026 գրության</w:t>
            </w:r>
            <w:r w:rsidRPr="00802AE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և ղեկավարվելով «Միջազգային պայմանագրերի մասին» օրենքի 11-րդ հոդվածի դրույթներով՝ Ձեզ եմ ներկայացնում «Եվրասիական տնտեսական միության և դրա անդամ պետությունների՝ մի կողմից, և Ինդոնեզիայի Հանրապետության՝ մյուս կողմից, միջև ազատ առևտրի մասին» համաձայնագրում </w:t>
            </w:r>
            <w:r w:rsidRPr="00802AE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(այսուհետ՝ Համաձայնագիր)</w:t>
            </w:r>
            <w:r w:rsidRPr="00802AE1"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802AE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Հայաստանի Հանրապետության օրենքին հակասող, օրենքի փոփոխություն կամ նոր օրենքի ընդունում նախատեսող նորմերի, ինչպես նաև Համաձայնագիրը վավերացման ենթակա դարձնող հիմքերի առկայության մասին Արդարադատության նախարարության </w:t>
            </w:r>
            <w:r w:rsidRPr="00802AE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եզրակացությունը։</w:t>
            </w:r>
          </w:p>
          <w:p w14:paraId="2D351587" w14:textId="77777777" w:rsidR="004723C0" w:rsidRPr="00802AE1" w:rsidRDefault="004723C0" w:rsidP="00802AE1">
            <w:pPr>
              <w:pStyle w:val="BodyText1"/>
              <w:spacing w:line="276" w:lineRule="auto"/>
              <w:ind w:left="112" w:right="127" w:firstLine="284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  <w:p w14:paraId="61C29E59" w14:textId="77777777" w:rsidR="004723C0" w:rsidRPr="00802AE1" w:rsidRDefault="004723C0" w:rsidP="00802AE1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02AE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ԱՐԴԱՐԱԴԱՏՈՒԹՅԱՆ ՆԱԽԱՐԱՐՈՒԹՅԱՆ </w:t>
            </w:r>
          </w:p>
          <w:p w14:paraId="0241AE9A" w14:textId="77777777" w:rsidR="004723C0" w:rsidRPr="00802AE1" w:rsidRDefault="004723C0" w:rsidP="00802AE1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02AE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ԵԶՐԱԿԱՑՈՒԹՅՈՒՆԸ</w:t>
            </w:r>
            <w:r w:rsidRPr="00802AE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</w:p>
          <w:p w14:paraId="2CD3FD7F" w14:textId="77777777" w:rsidR="004723C0" w:rsidRPr="00802AE1" w:rsidRDefault="004723C0" w:rsidP="00802AE1">
            <w:pPr>
              <w:spacing w:after="0"/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BB0C9C7" w14:textId="77777777" w:rsidR="004723C0" w:rsidRPr="00802AE1" w:rsidRDefault="004723C0" w:rsidP="00802AE1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02AE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«ԵՎՐԱՍԻԱԿԱՆ ՏՆՏԵՍԱԿԱՆ ՄԻՈՒԹՅԱՆ ԵՎ ԴՐԱ ԱՆԴԱՄ ՊԵՏՈՒԹՅՈՒՆՆԵՐԻ՝ ՄԻ ԿՈՂՄԻՑ, ԵՎ ԻՆԴՈՆԵԶԻԱՅԻ </w:t>
            </w:r>
            <w:r w:rsidRPr="00802AE1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ՀԱՆՐԱՊԵՏՈՒԹՅԱՆ՝ ՄՅՈՒՍ ԿՈՂՄԻՑ, ՄԻՋԵՎ ԱԶԱՏ ԱՌԵՎՏՐԻ ՄԱՍԻՆ» ՀԱՄԱՁԱՅՆԱԳՐՈՒՄ (ԱՅՍՈՒՀԵՏ՝ ՀԱՄԱՁԱՅՆԱԳԻՐ) ՀԱՅԱՍՏԱՆԻ ՀԱՆՐԱՊԵՏՈՒԹՅԱՆ ՕՐԵՆՔԻՆ ՀԱԿԱՍՈՂ, ՕՐԵՆՔԻ ՓՈՓՈԽՈՒԹՅՈՒՆ ԿԱՄ ՆՈՐ ՕՐԵՆՔԻ ԸՆԴՈՒՆՈՒՄ ՆԱԽԱՏԵՍՈՂ ՆՈՐՄԵՐԻ, ԻՆՉՊԵՍ ՆԱԵՎ ՀԱՄԱՁԱՅՆԱԳԻՐԸ</w:t>
            </w:r>
            <w:r w:rsidRPr="00802AE1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802AE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ՎԱՎԵՐԱՑՄԱՆ ԵՆԹԱԿԱ ԴԱՐՁՆՈՂ ՀԻՄՔԵՐԻ ԱՌԿԱՅՈՒԹՅԱՆ ՄԱՍԻՆ</w:t>
            </w:r>
          </w:p>
          <w:p w14:paraId="2839C391" w14:textId="77777777" w:rsidR="004723C0" w:rsidRPr="00802AE1" w:rsidRDefault="004723C0" w:rsidP="00802AE1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2AE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4B105735" w14:textId="77777777" w:rsidR="004723C0" w:rsidRPr="00802AE1" w:rsidRDefault="004723C0" w:rsidP="00802AE1">
            <w:pPr>
              <w:spacing w:after="0"/>
              <w:ind w:left="112" w:right="127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2AE1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4CEE7BAC" w14:textId="77777777" w:rsidR="004723C0" w:rsidRPr="00802AE1" w:rsidRDefault="004723C0" w:rsidP="00802AE1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2AE1">
              <w:rPr>
                <w:rFonts w:ascii="GHEA Grapalat" w:hAnsi="GHEA Grapalat"/>
                <w:sz w:val="24"/>
                <w:szCs w:val="24"/>
                <w:lang w:val="hy-AM"/>
              </w:rPr>
              <w:t>Միաժամանակ հայտնում եմ</w:t>
            </w:r>
            <w:r w:rsidRPr="00802AE1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, որ </w:t>
            </w:r>
            <w:r w:rsidRPr="00802AE1">
              <w:rPr>
                <w:rFonts w:ascii="GHEA Grapalat" w:hAnsi="GHEA Grapalat"/>
                <w:sz w:val="24"/>
                <w:szCs w:val="24"/>
                <w:lang w:val="hy-AM"/>
              </w:rPr>
              <w:t>Համաձայնագրով նախատեսվում է Կողմերի իրավասու պետական մարմինների միջև անձնական տվյալների փոխանակում:</w:t>
            </w:r>
          </w:p>
          <w:p w14:paraId="740B5324" w14:textId="77777777" w:rsidR="004723C0" w:rsidRPr="00802AE1" w:rsidRDefault="004723C0" w:rsidP="00802AE1">
            <w:pPr>
              <w:spacing w:after="0"/>
              <w:ind w:left="112" w:right="127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2AE1">
              <w:rPr>
                <w:rFonts w:ascii="GHEA Grapalat" w:hAnsi="GHEA Grapalat"/>
                <w:sz w:val="24"/>
                <w:szCs w:val="24"/>
                <w:lang w:val="hy-AM"/>
              </w:rPr>
              <w:t>Ելնելով վերոգրյալից՝ Համաձայնագիրը</w:t>
            </w:r>
            <w:r w:rsidRPr="00802AE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ենթակա է վավերացման </w:t>
            </w:r>
            <w:r w:rsidRPr="00802AE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ՀՀ Սահմանադրության </w:t>
            </w:r>
            <w:r w:rsidRPr="00802AE1">
              <w:rPr>
                <w:rFonts w:ascii="GHEA Grapalat" w:hAnsi="GHEA Grapalat"/>
                <w:sz w:val="24"/>
                <w:szCs w:val="24"/>
                <w:lang w:val="hy-AM"/>
              </w:rPr>
              <w:t>116-րդ հոդվածի 1-ին մասի 1-ին</w:t>
            </w:r>
            <w:r w:rsidRPr="00802AE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</w:t>
            </w:r>
            <w:r w:rsidRPr="00802AE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«</w:t>
            </w:r>
            <w:r w:rsidRPr="00802AE1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Միջազգային պայմանագրերի մասին» օրենքի 10-րդ հոդվածի 2-րդ մասի 1-ին կետերով, իսկ Հայաստանի Հանրապետության համար ֆինանսական կամ գույքային պարտավորություններ նախատեսելու դեպքում Համաձայնագիրը </w:t>
            </w:r>
            <w:r w:rsidRPr="00802AE1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 կլինի վավերացման նաև</w:t>
            </w:r>
            <w:r w:rsidRPr="00802AE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ՀՀ Սահմանադրության 116-րդ հոդվածի 1-ին մասի 4-րդ և «Միջազգային պայմանագրերի մասին» օրենքի 10-րդ հոդվածի 2-րդ մասի 4-րդ կետերով:</w:t>
            </w:r>
          </w:p>
          <w:p w14:paraId="331FB07E" w14:textId="77777777" w:rsidR="004723C0" w:rsidRPr="00802AE1" w:rsidRDefault="004723C0" w:rsidP="00802AE1">
            <w:pPr>
              <w:pStyle w:val="BodyText1"/>
              <w:spacing w:line="276" w:lineRule="auto"/>
              <w:ind w:left="112" w:right="127" w:firstLine="284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F5BEBE7" w14:textId="374D2916" w:rsidR="00357919" w:rsidRPr="00802AE1" w:rsidRDefault="00357919" w:rsidP="00802AE1">
            <w:pPr>
              <w:pStyle w:val="BodyText1"/>
              <w:spacing w:line="276" w:lineRule="auto"/>
              <w:ind w:right="12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75E79F" w14:textId="258B0645" w:rsidR="00357919" w:rsidRPr="000A4A06" w:rsidRDefault="00C62CEA" w:rsidP="00802AE1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A4A0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="00B65EFD" w:rsidRPr="000A4A06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D57200" w:rsidRPr="00802AE1" w14:paraId="599D73BC" w14:textId="77777777" w:rsidTr="00F92DEF">
        <w:trPr>
          <w:trHeight w:val="188"/>
          <w:tblCellSpacing w:w="0" w:type="dxa"/>
          <w:jc w:val="center"/>
        </w:trPr>
        <w:tc>
          <w:tcPr>
            <w:tcW w:w="11899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402C2AE" w14:textId="29FA1E29" w:rsidR="00D57200" w:rsidRPr="00802AE1" w:rsidRDefault="00D57200" w:rsidP="00802AE1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02A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2. ՀՀ </w:t>
            </w:r>
            <w:r w:rsidR="001269D8" w:rsidRPr="00802A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արտաքին գործերի</w:t>
            </w:r>
            <w:r w:rsidRPr="00802A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8F351FE" w14:textId="0D08CEF3" w:rsidR="00D57200" w:rsidRPr="00802AE1" w:rsidRDefault="00A128BB" w:rsidP="00802AE1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02A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13</w:t>
            </w:r>
            <w:r w:rsidR="00D57200" w:rsidRPr="00802A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802A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 w:rsidR="000A4A0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D57200" w:rsidRPr="00802A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E86806" w:rsidRPr="00802A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D57200" w:rsidRPr="00802A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57200" w:rsidRPr="00802AE1" w14:paraId="086328FC" w14:textId="77777777" w:rsidTr="00F92DEF">
        <w:trPr>
          <w:trHeight w:val="187"/>
          <w:tblCellSpacing w:w="0" w:type="dxa"/>
          <w:jc w:val="center"/>
        </w:trPr>
        <w:tc>
          <w:tcPr>
            <w:tcW w:w="11899" w:type="dxa"/>
            <w:gridSpan w:val="3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49E30E05" w14:textId="77777777" w:rsidR="00D57200" w:rsidRPr="00802AE1" w:rsidRDefault="00D57200" w:rsidP="00802AE1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69DA22C" w14:textId="29FD8311" w:rsidR="00D57200" w:rsidRPr="00802AE1" w:rsidRDefault="00D57200" w:rsidP="00802AE1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02A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N</w:t>
            </w:r>
            <w:r w:rsidR="000A4A0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0A4A06" w:rsidRPr="000A4A0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1111/12727-26</w:t>
            </w:r>
            <w:r w:rsidRPr="00802A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D57200" w:rsidRPr="00802AE1" w14:paraId="2B336DD8" w14:textId="77777777" w:rsidTr="00F92DEF">
        <w:trPr>
          <w:trHeight w:val="240"/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D76A53A" w14:textId="25F7EEF6" w:rsidR="00DF0939" w:rsidRPr="00DF0939" w:rsidRDefault="00083D24" w:rsidP="000A4A06">
            <w:pPr>
              <w:spacing w:after="0"/>
              <w:ind w:left="150" w:right="195" w:firstLine="387"/>
              <w:contextualSpacing/>
              <w:jc w:val="both"/>
              <w:rPr>
                <w:rFonts w:ascii="GHEA Grapalat" w:hAnsi="GHEA Grapalat" w:cs="Times New Roman"/>
                <w:iCs/>
                <w:sz w:val="24"/>
                <w:szCs w:val="24"/>
                <w:lang w:val="hy-AM"/>
              </w:rPr>
            </w:pPr>
            <w:r w:rsidRPr="00802AE1">
              <w:rPr>
                <w:rFonts w:ascii="GHEA Grapalat" w:hAnsi="GHEA Grapalat" w:cs="Times New Roman"/>
                <w:sz w:val="24"/>
                <w:szCs w:val="24"/>
                <w:lang w:val="hy-AM"/>
              </w:rPr>
              <w:tab/>
            </w:r>
            <w:r w:rsidR="00DF0939" w:rsidRPr="00DF0939">
              <w:rPr>
                <w:rFonts w:ascii="GHEA Grapalat" w:hAnsi="GHEA Grapalat" w:cs="Times New Roman"/>
                <w:iCs/>
                <w:sz w:val="24"/>
                <w:szCs w:val="24"/>
                <w:lang w:val="hy-AM"/>
              </w:rPr>
              <w:t>Ի պատասխան ՀՀ էկոնոմիկայի նախարարության՝</w:t>
            </w:r>
            <w:r w:rsidR="00DF0939" w:rsidRPr="00DF0939">
              <w:rPr>
                <w:rFonts w:ascii="GHEA Grapalat" w:hAnsi="GHEA Grapalat" w:cs="Times New Roman"/>
                <w:iCs/>
                <w:sz w:val="24"/>
                <w:szCs w:val="24"/>
                <w:lang w:val="hy-AM"/>
              </w:rPr>
              <w:t xml:space="preserve"> </w:t>
            </w:r>
            <w:r w:rsidR="00DF0939" w:rsidRPr="00DF0939">
              <w:rPr>
                <w:rFonts w:ascii="GHEA Grapalat" w:hAnsi="GHEA Grapalat" w:cs="Times New Roman"/>
                <w:iCs/>
                <w:sz w:val="24"/>
                <w:szCs w:val="24"/>
                <w:lang w:val="hy-AM"/>
              </w:rPr>
              <w:t>2026թ. մարտի 3-ի 06/5106-2026 թվակիր գրության</w:t>
            </w:r>
            <w:r w:rsidR="00DF0939" w:rsidRPr="00DF0939">
              <w:rPr>
                <w:rFonts w:ascii="GHEA Grapalat" w:hAnsi="GHEA Grapalat" w:cs="Times New Roman"/>
                <w:iCs/>
                <w:sz w:val="24"/>
                <w:szCs w:val="24"/>
                <w:lang w:val="hy-AM"/>
              </w:rPr>
              <w:t>՝</w:t>
            </w:r>
          </w:p>
          <w:p w14:paraId="7908C540" w14:textId="77777777" w:rsidR="00DF0939" w:rsidRPr="00DF0939" w:rsidRDefault="00DF0939" w:rsidP="00DF0939">
            <w:pPr>
              <w:pStyle w:val="BodyText"/>
              <w:spacing w:after="0"/>
              <w:ind w:left="112" w:right="127" w:firstLine="284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DF0939">
              <w:rPr>
                <w:rFonts w:ascii="GHEA Grapalat" w:hAnsi="GHEA Grapalat" w:cs="Times New Roman"/>
                <w:sz w:val="24"/>
                <w:szCs w:val="24"/>
                <w:lang w:val="hy-AM"/>
              </w:rPr>
              <w:t>Ղեկավարվելով «Միջազգային պայմանագրերի մասին» ՀՀ օրենքի 11-րդ հոդվածի դրույթներով՝ կից ներկայացնում ենք 2025 թվականի դեկտեմբերի 21-ին քաղաք Սանկտ Պետերբուրգում ստորագրված՝ «Եվրասիական տնտեսական միության և դրա անդամ պետությունների՝ մի կողմից, և Ինդոնեզիայի Հանրապետության՝ մյուս կողմից, միջև ազատ առևտրի մասին» համաձայնագրի (այսուհետ՝ Համաձայնագիր)` ավանդապահի կողմից հաստատված օրինակի պատճենը, պաշտոնապես հաստատված հայերեն թարգմանությունը, Համաձայնագրի վավերացման կամ հաստատման արտաքին քաղաքական նպատակահարմարության մասին ՀՀ ԱԳ նախարարության եզրակացությունը և Համաձայնագրի կողմերի՝ Համաձայնագրի ուժի մեջ մտնելու համար անհրաժեշտ ներպետական ընթացակարգերը կատարելու մասին տեղեկատվությունը:</w:t>
            </w:r>
          </w:p>
          <w:p w14:paraId="60841918" w14:textId="77777777" w:rsidR="00DF0939" w:rsidRDefault="00DF0939" w:rsidP="00DF0939">
            <w:pPr>
              <w:pStyle w:val="BodyText"/>
              <w:spacing w:after="0"/>
              <w:ind w:left="112" w:right="127" w:firstLine="284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DF0939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Կից ներկայացնում ենք նաև «Համաձայնագիրը վավերացնելու մասին» ՀՀ օրենքի, «Համաձայնագիրը հաստատելու մասին» Հանրապետության նախագահի հրամանագրի, «Համաձայնագիրը վավերացնելու մասին» ՀՀ օրենքի նախագծի մասին» ՀՀ կառավարության որոշման, </w:t>
            </w:r>
            <w:r w:rsidRPr="00DF0939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>«Համաձայնագիրը հաստատելու մասին Հանրապետության նախագահի հրամանագրի նախագծի մասին» ՀՀ կառավարության որոշման և «Հայաստանի Հանրապետության կառավարության ներկայացուցիչ նշանակելու մասին» ՀՀ վարչապետի որոշման նախագծերի ձևանմուշները՝ ըստ կիրառելիության օգտագործելու նպատակով:</w:t>
            </w:r>
          </w:p>
          <w:p w14:paraId="7B6F4AD1" w14:textId="77777777" w:rsidR="00E75462" w:rsidRDefault="00E75462" w:rsidP="00E75462">
            <w:pPr>
              <w:spacing w:after="0"/>
              <w:ind w:right="-28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14:paraId="11107AD7" w14:textId="63317556" w:rsidR="00E75462" w:rsidRPr="001349C1" w:rsidRDefault="00E75462" w:rsidP="00E75462">
            <w:pPr>
              <w:spacing w:after="0"/>
              <w:ind w:right="-28"/>
              <w:jc w:val="center"/>
              <w:rPr>
                <w:rStyle w:val="Bodytext3Sylfaen"/>
                <w:rFonts w:ascii="GHEA Grapalat" w:eastAsia="Calibri" w:hAnsi="GHEA Grapalat" w:cs="Times New Roman"/>
                <w:bCs w:val="0"/>
                <w:sz w:val="24"/>
                <w:szCs w:val="24"/>
              </w:rPr>
            </w:pPr>
            <w:r w:rsidRPr="001349C1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Եզրակացություն</w:t>
            </w:r>
          </w:p>
          <w:p w14:paraId="40454081" w14:textId="77777777" w:rsidR="00E75462" w:rsidRPr="001349C1" w:rsidRDefault="00E75462" w:rsidP="00E75462">
            <w:pPr>
              <w:spacing w:after="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1349C1">
              <w:rPr>
                <w:rFonts w:ascii="GHEA Grapalat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«</w:t>
            </w:r>
            <w:r w:rsidRPr="001349C1">
              <w:rPr>
                <w:rStyle w:val="Bodytext3Sylfaen"/>
                <w:rFonts w:ascii="GHEA Grapalat" w:hAnsi="GHEA Grapalat"/>
                <w:sz w:val="24"/>
                <w:szCs w:val="24"/>
              </w:rPr>
              <w:t xml:space="preserve">Եվրասիական տնտեսական միության և դրա անդամ պետությունների՝ </w:t>
            </w:r>
            <w:r w:rsidRPr="001349C1">
              <w:rPr>
                <w:rStyle w:val="Bodytext3Sylfaen"/>
                <w:rFonts w:ascii="GHEA Grapalat" w:hAnsi="GHEA Grapalat"/>
                <w:sz w:val="24"/>
                <w:szCs w:val="24"/>
              </w:rPr>
              <w:br/>
              <w:t xml:space="preserve">մի կողմից, և </w:t>
            </w:r>
            <w:r w:rsidRPr="001349C1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Ինդոնեզիայի Հանրապետության</w:t>
            </w:r>
            <w:r w:rsidRPr="001349C1">
              <w:rPr>
                <w:rStyle w:val="Bodytext3Sylfaen"/>
                <w:rFonts w:ascii="GHEA Grapalat" w:hAnsi="GHEA Grapalat"/>
                <w:sz w:val="24"/>
                <w:szCs w:val="24"/>
              </w:rPr>
              <w:t xml:space="preserve">՝ մյուս կողմից, միջև </w:t>
            </w:r>
            <w:r w:rsidRPr="001349C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ազատ առևտրի մասին</w:t>
            </w:r>
            <w:r w:rsidRPr="001349C1">
              <w:rPr>
                <w:rFonts w:ascii="GHEA Grapalat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»</w:t>
            </w:r>
            <w:r w:rsidRPr="001349C1">
              <w:rPr>
                <w:rStyle w:val="Bodytext3Sylfaen"/>
                <w:rFonts w:ascii="GHEA Grapalat" w:hAnsi="GHEA Grapalat"/>
                <w:sz w:val="24"/>
                <w:szCs w:val="24"/>
              </w:rPr>
              <w:t xml:space="preserve"> համաձայնագրի վավերացման կամ հաստատման նպատակահարմարության վերաբերյալ </w:t>
            </w:r>
            <w:r w:rsidRPr="001349C1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մասին և տեղեկատվություն</w:t>
            </w:r>
          </w:p>
          <w:p w14:paraId="3BC869C2" w14:textId="77777777" w:rsidR="00E75462" w:rsidRPr="001349C1" w:rsidRDefault="00E75462" w:rsidP="00E75462">
            <w:pPr>
              <w:spacing w:after="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1349C1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Համաձայնագիրը ստորագրած կողմերի՝ Համաձայնագրի ուժի մեջ մտնելու համար անհրաժեշտ ներպետական ընթացակարգերը կատարելու վերաբերյալ</w:t>
            </w:r>
          </w:p>
          <w:p w14:paraId="128E099A" w14:textId="77777777" w:rsidR="00E75462" w:rsidRPr="001349C1" w:rsidRDefault="00E75462" w:rsidP="00E75462">
            <w:pPr>
              <w:pStyle w:val="Style11"/>
              <w:tabs>
                <w:tab w:val="left" w:pos="278"/>
              </w:tabs>
              <w:spacing w:before="0" w:after="0" w:line="276" w:lineRule="auto"/>
              <w:jc w:val="center"/>
              <w:rPr>
                <w:rFonts w:ascii="GHEA Grapalat" w:hAnsi="GHEA Grapalat" w:cs="Times New Roman"/>
                <w:iCs/>
                <w:sz w:val="24"/>
                <w:szCs w:val="24"/>
                <w:lang w:val="hy-AM"/>
              </w:rPr>
            </w:pPr>
          </w:p>
          <w:p w14:paraId="6E130F6A" w14:textId="77777777" w:rsidR="00E75462" w:rsidRPr="001349C1" w:rsidRDefault="00E75462" w:rsidP="00E75462">
            <w:pPr>
              <w:spacing w:after="0"/>
              <w:ind w:left="112" w:right="127" w:firstLine="284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349C1">
              <w:rPr>
                <w:rStyle w:val="Bodytext3Sylfaen"/>
                <w:rFonts w:ascii="GHEA Grapalat" w:hAnsi="GHEA Grapalat"/>
                <w:sz w:val="24"/>
                <w:szCs w:val="24"/>
              </w:rPr>
              <w:t xml:space="preserve">«Եվրասիական տնտեսական միության և դրա անդամ պետությունների՝ մի կողմից, և </w:t>
            </w:r>
            <w:r w:rsidRPr="001349C1">
              <w:rPr>
                <w:rFonts w:ascii="GHEA Grapalat" w:hAnsi="GHEA Grapalat" w:cs="Arial"/>
                <w:sz w:val="24"/>
                <w:szCs w:val="24"/>
                <w:lang w:val="hy-AM"/>
              </w:rPr>
              <w:t>Ինդոնեզիայի Հանրապետության</w:t>
            </w:r>
            <w:r w:rsidRPr="001349C1">
              <w:rPr>
                <w:rStyle w:val="Bodytext3Sylfaen"/>
                <w:rFonts w:ascii="GHEA Grapalat" w:hAnsi="GHEA Grapalat"/>
                <w:sz w:val="24"/>
                <w:szCs w:val="24"/>
              </w:rPr>
              <w:t xml:space="preserve">՝ մյուս կողմից, միջև </w:t>
            </w:r>
            <w:r w:rsidRPr="001349C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ազատ առևտրի մասին» համաձայնագիրը (այսուհետ՝ ԵԱՏՄ, Համաձայնագիր) ստորագրվել է 2025 դեկտեմբերի 21-ին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քաղաք </w:t>
            </w:r>
            <w:r w:rsidRPr="001349C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Սանկտ Պետերբուրգում: </w:t>
            </w:r>
          </w:p>
          <w:p w14:paraId="6C4357BB" w14:textId="77777777" w:rsidR="00E75462" w:rsidRPr="001349C1" w:rsidRDefault="00E75462" w:rsidP="00E75462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49C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 xml:space="preserve">Համաձայնագրի նպատակն է </w:t>
            </w:r>
            <w:r w:rsidRPr="001349C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ազատականացնել և պարզեցնել Կողմերի միջև ապրանքների առևտուրը, </w:t>
            </w:r>
            <w:r w:rsidRPr="001349C1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այդ թվում՝</w:t>
            </w:r>
            <w:r w:rsidRPr="001349C1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սակագնային և ոչ սակագնային </w:t>
            </w:r>
            <w:r w:rsidRPr="001349C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խոչընդոտների նվազեցման միջոցով, </w:t>
            </w:r>
            <w:r w:rsidRPr="001349C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աջակցել Կողմերի միջև տնտեսական և առևտրային փոխգործակցությանը, ինչպես նաև խրախուսել Կողմերի միջև առևտրի ընդլայնումը։ </w:t>
            </w:r>
          </w:p>
          <w:p w14:paraId="6E899572" w14:textId="77777777" w:rsidR="00E75462" w:rsidRPr="001349C1" w:rsidRDefault="00E75462" w:rsidP="00E75462">
            <w:pPr>
              <w:pStyle w:val="ListParagraph"/>
              <w:ind w:left="112" w:right="127" w:firstLine="284"/>
              <w:jc w:val="both"/>
              <w:rPr>
                <w:rFonts w:ascii="GHEA Grapalat" w:hAnsi="GHEA Grapalat"/>
                <w:lang w:val="hy-AM"/>
              </w:rPr>
            </w:pPr>
            <w:r w:rsidRPr="001349C1">
              <w:rPr>
                <w:rFonts w:ascii="GHEA Grapalat" w:hAnsi="GHEA Grapalat"/>
                <w:lang w:val="hy-AM"/>
              </w:rPr>
              <w:t>Համաձայնագրի ստորագրումը 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      </w:r>
            <w:r w:rsidRPr="001349C1">
              <w:rPr>
                <w:rFonts w:ascii="Cambria Math" w:eastAsia="Microsoft JhengHei" w:hAnsi="Cambria Math" w:cs="Cambria Math"/>
                <w:lang w:val="hy-AM"/>
              </w:rPr>
              <w:t>․</w:t>
            </w:r>
            <w:r w:rsidRPr="001349C1">
              <w:rPr>
                <w:rFonts w:ascii="GHEA Grapalat" w:hAnsi="GHEA Grapalat"/>
                <w:lang w:val="hy-AM"/>
              </w:rPr>
              <w:t xml:space="preserve">1 կետի դրույթներից, մասնավորապես՝ ԵԱՏՄ-ի շրջանակներում կառավարությունը շարունակելու է նախաձեռնողական և փոխշահավետ համագործակցության 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աճին։ </w:t>
            </w:r>
          </w:p>
          <w:p w14:paraId="2F3721A3" w14:textId="77777777" w:rsidR="00E75462" w:rsidRPr="001349C1" w:rsidRDefault="00E75462" w:rsidP="00E75462">
            <w:pPr>
              <w:spacing w:after="0"/>
              <w:ind w:left="112" w:right="127" w:firstLine="284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</w:pPr>
            <w:r w:rsidRPr="001349C1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Համաձայնագրի կողմերն են՝ Հայաստանի Հանրապետությունը, Բելառուսի Հանրապետությունը, Ղազախստանի Հանրապետությունը,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Ղրղզստանի</w:t>
            </w:r>
            <w:r w:rsidRPr="001349C1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Հանրապետությունը, Ռուսաստանի Դաշնությունը, Եվրասիական տնտեսական միությունը և Ինդոնեզիայի Հանրապետությունը: </w:t>
            </w:r>
          </w:p>
          <w:p w14:paraId="7112415B" w14:textId="77777777" w:rsidR="00E75462" w:rsidRPr="00A63D65" w:rsidRDefault="00E75462" w:rsidP="00E75462">
            <w:pPr>
              <w:pStyle w:val="Default"/>
              <w:spacing w:line="276" w:lineRule="auto"/>
              <w:ind w:left="112" w:right="127" w:firstLine="284"/>
              <w:jc w:val="both"/>
              <w:rPr>
                <w:rFonts w:ascii="GHEA Grapalat" w:hAnsi="GHEA Grapalat"/>
                <w:color w:val="auto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</w:t>
            </w:r>
            <w:r w:rsidRPr="00A63D65">
              <w:rPr>
                <w:rFonts w:ascii="GHEA Grapalat" w:hAnsi="GHEA Grapalat"/>
                <w:bCs/>
                <w:color w:val="auto"/>
                <w:lang w:val="hy-AM"/>
              </w:rPr>
              <w:t xml:space="preserve">ամաձայնագիրը վավերացվում է ԵԱՏՄ անդամ պետությունների </w:t>
            </w:r>
            <w:r>
              <w:rPr>
                <w:rFonts w:ascii="GHEA Grapalat" w:hAnsi="GHEA Grapalat"/>
                <w:bCs/>
                <w:color w:val="auto"/>
                <w:lang w:val="hy-AM"/>
              </w:rPr>
              <w:t>և</w:t>
            </w:r>
            <w:r w:rsidRPr="00A63D65">
              <w:rPr>
                <w:rFonts w:ascii="GHEA Grapalat" w:hAnsi="GHEA Grapalat"/>
                <w:bCs/>
                <w:color w:val="auto"/>
                <w:lang w:val="hy-AM"/>
              </w:rPr>
              <w:t xml:space="preserve"> Ինդոնեզիայի</w:t>
            </w:r>
            <w:r>
              <w:rPr>
                <w:rFonts w:ascii="GHEA Grapalat" w:hAnsi="GHEA Grapalat"/>
                <w:bCs/>
                <w:color w:val="auto"/>
                <w:lang w:val="hy-AM"/>
              </w:rPr>
              <w:t xml:space="preserve"> </w:t>
            </w:r>
            <w:r w:rsidRPr="00A63D65">
              <w:rPr>
                <w:rFonts w:ascii="GHEA Grapalat" w:hAnsi="GHEA Grapalat"/>
                <w:bCs/>
                <w:color w:val="auto"/>
                <w:lang w:val="hy-AM"/>
              </w:rPr>
              <w:t xml:space="preserve">կողմից, իսկ ԵԱՏՄ-ն իր </w:t>
            </w:r>
            <w:r w:rsidRPr="00A63D65">
              <w:rPr>
                <w:rFonts w:ascii="GHEA Grapalat" w:hAnsi="GHEA Grapalat"/>
                <w:bCs/>
                <w:color w:val="auto"/>
                <w:lang w:val="hy-AM"/>
              </w:rPr>
              <w:lastRenderedPageBreak/>
              <w:t>համաձայնությունն է հայտնում սույն համաձայնագիրն իր համար պարտադիր իրավական ուժ ունենալու վերաբերյալ:</w:t>
            </w:r>
          </w:p>
          <w:p w14:paraId="64622369" w14:textId="77777777" w:rsidR="00E75462" w:rsidRPr="001349C1" w:rsidRDefault="00E75462" w:rsidP="00E75462">
            <w:pPr>
              <w:pStyle w:val="Default"/>
              <w:spacing w:line="276" w:lineRule="auto"/>
              <w:ind w:left="112" w:right="127" w:firstLine="284"/>
              <w:jc w:val="both"/>
              <w:rPr>
                <w:rFonts w:ascii="GHEA Grapalat" w:hAnsi="GHEA Grapalat"/>
                <w:bCs/>
                <w:lang w:val="hy-AM"/>
              </w:rPr>
            </w:pPr>
            <w:r w:rsidRPr="001349C1">
              <w:rPr>
                <w:rFonts w:ascii="GHEA Grapalat" w:hAnsi="GHEA Grapalat"/>
                <w:bCs/>
                <w:color w:val="auto"/>
                <w:lang w:val="hy-AM"/>
              </w:rPr>
              <w:t xml:space="preserve">Համաձայնագիրն ուժի մեջ է մտնում Կողմերի կողմից Համաձայնագիրն ուժի մեջ մտնելու համար անհրաժեշտ իրենց համապատասխան ներքին ընթացակարգերի կատարումն ավարտելու մասին գրավոր ծանուցումները փոխանակելու օրվան հաջորդող երկրորդ ամսվա առաջին օրը: Այդպիսի ծանուցումներ իրականացվում են Եվրասիական </w:t>
            </w:r>
            <w:r w:rsidRPr="001349C1">
              <w:rPr>
                <w:rFonts w:ascii="GHEA Grapalat" w:hAnsi="GHEA Grapalat"/>
                <w:bCs/>
                <w:lang w:val="hy-AM"/>
              </w:rPr>
              <w:t>տնտեսական հանձնաժողովի և Ինդոնեզիայի միջև:</w:t>
            </w:r>
          </w:p>
          <w:p w14:paraId="23F56DF4" w14:textId="77777777" w:rsidR="00E75462" w:rsidRDefault="00E75462" w:rsidP="00E75462">
            <w:pPr>
              <w:spacing w:after="0"/>
              <w:ind w:left="112" w:right="127" w:firstLine="284"/>
              <w:jc w:val="both"/>
              <w:rPr>
                <w:rStyle w:val="Bodytext215pt"/>
                <w:rFonts w:ascii="GHEA Grapalat" w:eastAsia="Calibri" w:hAnsi="GHEA Grapalat"/>
                <w:color w:val="000000" w:themeColor="text1"/>
                <w:sz w:val="24"/>
                <w:szCs w:val="24"/>
              </w:rPr>
            </w:pPr>
            <w:r w:rsidRPr="001349C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2026թ. մարտի 11-ի դրությամբ Համաձայնագիրն ուժի մեջ չի մտել:</w:t>
            </w:r>
          </w:p>
          <w:p w14:paraId="1987F851" w14:textId="77777777" w:rsidR="00E75462" w:rsidRPr="00A63D65" w:rsidRDefault="00E75462" w:rsidP="00E75462">
            <w:pPr>
              <w:spacing w:after="0"/>
              <w:ind w:left="112" w:right="127" w:firstLine="284"/>
              <w:jc w:val="both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 w:eastAsia="hy-AM" w:bidi="hy-AM"/>
              </w:rPr>
            </w:pPr>
            <w:r w:rsidRPr="001349C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2026թ. մարտի 11-ի </w:t>
            </w:r>
            <w:r w:rsidRPr="001349C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դրությամբ Համաձայնագիրը ստորագրած կողմերից որևէ մեկը չի ավարտել Համաձայնագրի ուժի մեջ մտնելու համար անհրաժեշտ ներպետական ընթացակարգերը:</w:t>
            </w:r>
          </w:p>
          <w:p w14:paraId="104E0AA1" w14:textId="77777777" w:rsidR="00E75462" w:rsidRPr="001349C1" w:rsidRDefault="00E75462" w:rsidP="00E75462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349C1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Հաշվի առնելով վերոգրյալը և ղեկավարվելով «Միջազգային պայմանագրերի մասին» ՀՀ օրենքի 11-րդ հոդվածի դրույթներով՝ ՀՀ ԱԳ նախարարությունը ՀՀ վարած արտաքին քաղաքականությանը համապատասխանելու տեսանկյունից նպատակահարմար է</w:t>
            </w:r>
            <w:r w:rsidRPr="001349C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1349C1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գտնում </w:t>
            </w:r>
            <w:r w:rsidRPr="001349C1">
              <w:rPr>
                <w:rFonts w:ascii="GHEA Grapalat" w:hAnsi="GHEA Grapalat"/>
                <w:sz w:val="24"/>
                <w:szCs w:val="24"/>
                <w:lang w:val="hy-AM"/>
              </w:rPr>
              <w:t xml:space="preserve">2025 թվականի դեկտեմբերի 21-ին քաղաք </w:t>
            </w:r>
            <w:r w:rsidRPr="001349C1">
              <w:rPr>
                <w:rFonts w:ascii="GHEA Grapalat" w:hAnsi="GHEA Grapalat" w:cs="Arial"/>
                <w:sz w:val="24"/>
                <w:szCs w:val="24"/>
                <w:lang w:val="hy-AM"/>
              </w:rPr>
              <w:t>Սանկտ Պետերբուրգում</w:t>
            </w:r>
            <w:r w:rsidRPr="001349C1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ստորագրված՝ </w:t>
            </w:r>
            <w:r w:rsidRPr="001349C1">
              <w:rPr>
                <w:rStyle w:val="Bodytext3Sylfaen"/>
                <w:rFonts w:ascii="GHEA Grapalat" w:hAnsi="GHEA Grapalat"/>
                <w:sz w:val="24"/>
                <w:szCs w:val="24"/>
              </w:rPr>
              <w:t xml:space="preserve">«Եվրասիական տնտեսական միության և դրա անդամ պետությունների՝ մի կողմից, և </w:t>
            </w:r>
            <w:r w:rsidRPr="001349C1">
              <w:rPr>
                <w:rFonts w:ascii="GHEA Grapalat" w:hAnsi="GHEA Grapalat" w:cs="Arial"/>
                <w:sz w:val="24"/>
                <w:szCs w:val="24"/>
                <w:lang w:val="hy-AM"/>
              </w:rPr>
              <w:t>Ինդոնեզիայի Հանրապետության</w:t>
            </w:r>
            <w:r w:rsidRPr="001349C1">
              <w:rPr>
                <w:rStyle w:val="Bodytext3Sylfaen"/>
                <w:rFonts w:ascii="GHEA Grapalat" w:hAnsi="GHEA Grapalat"/>
                <w:sz w:val="24"/>
                <w:szCs w:val="24"/>
              </w:rPr>
              <w:t xml:space="preserve">՝ մյուս կողմից, միջև </w:t>
            </w:r>
            <w:r w:rsidRPr="001349C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ազատ առևտրի մասին» </w:t>
            </w:r>
            <w:r w:rsidRPr="001349C1">
              <w:rPr>
                <w:rFonts w:ascii="GHEA Grapalat" w:hAnsi="GHEA Grapalat"/>
                <w:sz w:val="24"/>
                <w:szCs w:val="24"/>
                <w:lang w:val="hy-AM"/>
              </w:rPr>
              <w:t>համաձայնագրի</w:t>
            </w:r>
            <w:r w:rsidRPr="001349C1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վավերացումը կամ հաստատումը</w:t>
            </w:r>
            <w:r w:rsidRPr="001349C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14:paraId="14D38135" w14:textId="77777777" w:rsidR="00E75462" w:rsidRPr="00DF0939" w:rsidRDefault="00E75462" w:rsidP="00DF0939">
            <w:pPr>
              <w:pStyle w:val="BodyText"/>
              <w:spacing w:after="0"/>
              <w:ind w:left="112" w:right="127" w:firstLine="284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6DDE28D1" w14:textId="159F0A02" w:rsidR="00EF6A87" w:rsidRPr="00802AE1" w:rsidRDefault="00EF6A87" w:rsidP="00802AE1">
            <w:pPr>
              <w:tabs>
                <w:tab w:val="left" w:pos="240"/>
                <w:tab w:val="left" w:pos="709"/>
                <w:tab w:val="left" w:pos="900"/>
                <w:tab w:val="left" w:pos="3261"/>
              </w:tabs>
              <w:spacing w:after="0"/>
              <w:ind w:left="150" w:right="19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D0CC1D" w14:textId="0889E71F" w:rsidR="00D57200" w:rsidRPr="000A4A06" w:rsidRDefault="00463373" w:rsidP="00802AE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0A4A0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B52133" w:rsidRPr="00802AE1" w14:paraId="5DCB5D39" w14:textId="77777777" w:rsidTr="00F92DEF">
        <w:trPr>
          <w:trHeight w:val="345"/>
          <w:tblCellSpacing w:w="0" w:type="dxa"/>
          <w:jc w:val="center"/>
        </w:trPr>
        <w:tc>
          <w:tcPr>
            <w:tcW w:w="11899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56E910F" w14:textId="7E685C05" w:rsidR="00B52133" w:rsidRPr="00802AE1" w:rsidRDefault="00A128BB" w:rsidP="00802AE1">
            <w:pPr>
              <w:ind w:left="112" w:right="127" w:firstLine="284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802AE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 w:rsidR="00341397" w:rsidRPr="00802AE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 ՀՀ</w:t>
            </w:r>
            <w:r w:rsidR="00341397" w:rsidRPr="00802AE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նախարարություն,</w:t>
            </w:r>
            <w:r w:rsidR="00341397" w:rsidRPr="00802AE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341397" w:rsidRPr="00802AE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Պետական</w:t>
            </w:r>
            <w:r w:rsidR="00341397" w:rsidRPr="00802AE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341397" w:rsidRPr="00802AE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գույքի</w:t>
            </w:r>
            <w:r w:rsidR="00341397" w:rsidRPr="00802AE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341397" w:rsidRPr="00802AE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կառավարման</w:t>
            </w:r>
            <w:r w:rsidR="00341397" w:rsidRPr="00802AE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341397" w:rsidRPr="00802AE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կոմիտե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DBFAFE3" w14:textId="55E73268" w:rsidR="00B52133" w:rsidRPr="00802AE1" w:rsidRDefault="00E86806" w:rsidP="00802AE1">
            <w:pPr>
              <w:spacing w:after="0"/>
              <w:ind w:left="168" w:right="190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</w:pPr>
            <w:r w:rsidRPr="00802AE1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09</w:t>
            </w:r>
            <w:r w:rsidR="00341397" w:rsidRPr="00802AE1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A128BB" w:rsidRPr="00802AE1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0</w:t>
            </w:r>
            <w:r w:rsidRPr="00802AE1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3</w:t>
            </w:r>
            <w:r w:rsidR="00341397" w:rsidRPr="00802AE1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341397" w:rsidRPr="00802AE1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202</w:t>
            </w:r>
            <w:r w:rsidRPr="00802AE1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6</w:t>
            </w:r>
            <w:r w:rsidR="00341397" w:rsidRPr="00802AE1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թ</w:t>
            </w:r>
            <w:r w:rsidR="00341397" w:rsidRPr="00802A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B52133" w:rsidRPr="00802AE1" w14:paraId="68F5415A" w14:textId="77777777" w:rsidTr="00F92DEF">
        <w:trPr>
          <w:trHeight w:val="345"/>
          <w:tblCellSpacing w:w="0" w:type="dxa"/>
          <w:jc w:val="center"/>
        </w:trPr>
        <w:tc>
          <w:tcPr>
            <w:tcW w:w="11899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863C9D0" w14:textId="77777777" w:rsidR="00B52133" w:rsidRPr="00802AE1" w:rsidRDefault="00B52133" w:rsidP="00802AE1">
            <w:pPr>
              <w:ind w:left="112" w:right="127" w:firstLine="284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741F8DE" w14:textId="735AB7F5" w:rsidR="00B52133" w:rsidRPr="00802AE1" w:rsidRDefault="00A128BB" w:rsidP="00802AE1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02AE1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№</w:t>
            </w:r>
            <w:r w:rsidR="00E86806" w:rsidRPr="00802AE1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 </w:t>
            </w:r>
            <w:r w:rsidR="00E86806" w:rsidRPr="00802AE1">
              <w:rPr>
                <w:rFonts w:ascii="GHEA Grapalat" w:hAnsi="GHEA Grapalat" w:cs="Calibri Cyr"/>
                <w:b/>
                <w:bCs/>
                <w:sz w:val="24"/>
                <w:szCs w:val="24"/>
              </w:rPr>
              <w:t>ԱՍ//8436-2026</w:t>
            </w:r>
          </w:p>
        </w:tc>
      </w:tr>
      <w:tr w:rsidR="00D57200" w:rsidRPr="00802AE1" w14:paraId="6E2F5E51" w14:textId="77777777" w:rsidTr="00F92DEF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EB6725" w14:textId="190B83FC" w:rsidR="00E86806" w:rsidRPr="00802AE1" w:rsidRDefault="00E86806" w:rsidP="00802AE1">
            <w:pPr>
              <w:ind w:left="112" w:right="126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2AE1">
              <w:rPr>
                <w:rFonts w:ascii="GHEA Grapalat" w:hAnsi="GHEA Grapalat"/>
                <w:sz w:val="24"/>
                <w:szCs w:val="24"/>
                <w:lang w:val="hy-AM"/>
              </w:rPr>
              <w:t>Ի պատասխան ՀՀ էկոնոմիկայի նախարարության 03.03.2026 թվականի թիվ 06/5098-2026 գրության՝</w:t>
            </w:r>
          </w:p>
          <w:p w14:paraId="32C06D26" w14:textId="33970D10" w:rsidR="00BB6A0D" w:rsidRPr="00802AE1" w:rsidRDefault="00E86806" w:rsidP="000A4A06">
            <w:pPr>
              <w:widowControl w:val="0"/>
              <w:shd w:val="clear" w:color="auto" w:fill="FFFFFF"/>
              <w:ind w:left="112" w:right="126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2AE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</w:t>
            </w:r>
            <w:r w:rsidRPr="00802AE1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«Եվրասիական տնտեսական միության և դրա անդամ պետությունների՝ մի կողմից, և Ինդոնեզիայի Հանրապետության՝ մյուս կողմից, միջև ազատ առևտրի մասին» համաձայնագրով</w:t>
            </w:r>
            <w:r w:rsidRPr="00802AE1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70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282565" w14:textId="54A4A10A" w:rsidR="00D57200" w:rsidRPr="000A4A06" w:rsidRDefault="00F550C0" w:rsidP="00802AE1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A4A0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DB2A50" w:rsidRPr="00802AE1" w14:paraId="7DA08620" w14:textId="77777777" w:rsidTr="00DB2A50">
        <w:trPr>
          <w:trHeight w:val="188"/>
          <w:tblCellSpacing w:w="0" w:type="dxa"/>
          <w:jc w:val="center"/>
        </w:trPr>
        <w:tc>
          <w:tcPr>
            <w:tcW w:w="113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6CB0DD7" w14:textId="0120CB85" w:rsidR="00DB2A50" w:rsidRPr="007669E1" w:rsidRDefault="007669E1" w:rsidP="00802AE1">
            <w:pPr>
              <w:spacing w:after="0"/>
              <w:ind w:left="112" w:right="127" w:firstLine="284"/>
              <w:jc w:val="center"/>
              <w:rPr>
                <w:rStyle w:val="Emphasis"/>
                <w:b/>
                <w:bCs/>
                <w:color w:val="000000" w:themeColor="text1"/>
              </w:rPr>
            </w:pPr>
            <w:r w:rsidRPr="007669E1">
              <w:rPr>
                <w:rStyle w:val="Emphasis"/>
                <w:rFonts w:ascii="GHEA Grapalat" w:hAnsi="GHEA Grapalat"/>
                <w:b/>
                <w:bCs/>
                <w:i w:val="0"/>
                <w:iCs w:val="0"/>
                <w:color w:val="000000" w:themeColor="text1"/>
                <w:sz w:val="24"/>
                <w:szCs w:val="24"/>
                <w:lang w:val="hy-AM"/>
              </w:rPr>
              <w:t>4</w:t>
            </w:r>
            <w:r w:rsidR="00D5672D" w:rsidRPr="007669E1">
              <w:rPr>
                <w:rStyle w:val="Emphasis"/>
                <w:rFonts w:ascii="GHEA Grapalat" w:hAnsi="GHEA Grapalat" w:hint="eastAsia"/>
                <w:b/>
                <w:bCs/>
                <w:i w:val="0"/>
                <w:iCs w:val="0"/>
                <w:color w:val="000000" w:themeColor="text1"/>
                <w:sz w:val="24"/>
                <w:szCs w:val="24"/>
                <w:lang w:val="hy-AM"/>
              </w:rPr>
              <w:t>․</w:t>
            </w:r>
            <w:r w:rsidR="00D5672D" w:rsidRPr="00802AE1">
              <w:rPr>
                <w:rStyle w:val="Emphasis"/>
                <w:rFonts w:ascii="GHEA Grapalat" w:hAnsi="GHEA Grapalat"/>
                <w:b/>
                <w:bCs/>
                <w:i w:val="0"/>
                <w:iCs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DB2A50" w:rsidRPr="00802AE1">
              <w:rPr>
                <w:rStyle w:val="Emphasis"/>
                <w:rFonts w:ascii="GHEA Grapalat" w:hAnsi="GHEA Grapalat"/>
                <w:b/>
                <w:bCs/>
                <w:i w:val="0"/>
                <w:iCs w:val="0"/>
                <w:color w:val="000000" w:themeColor="text1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9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6DED510" w14:textId="478E8A2B" w:rsidR="00DB2A50" w:rsidRPr="00802AE1" w:rsidRDefault="002D12CB" w:rsidP="00802AE1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01</w:t>
            </w:r>
            <w:r w:rsidR="00DB2A50" w:rsidRPr="00802AE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="00DB2A50" w:rsidRPr="00802AE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E86806" w:rsidRPr="00802AE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DB2A50" w:rsidRPr="00802AE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DB2A50" w:rsidRPr="00802AE1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DB2A50" w:rsidRPr="00802AE1" w14:paraId="1F1CA425" w14:textId="77777777" w:rsidTr="00DB2A50">
        <w:trPr>
          <w:trHeight w:val="187"/>
          <w:tblCellSpacing w:w="0" w:type="dxa"/>
          <w:jc w:val="center"/>
        </w:trPr>
        <w:tc>
          <w:tcPr>
            <w:tcW w:w="113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116C3C6" w14:textId="77777777" w:rsidR="00DB2A50" w:rsidRPr="00802AE1" w:rsidRDefault="00DB2A50" w:rsidP="00802AE1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51615C3E" w14:textId="16748C0F" w:rsidR="00DB2A50" w:rsidRPr="00802AE1" w:rsidRDefault="00830D46" w:rsidP="00802AE1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02AE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2D12CB" w:rsidRPr="002D12CB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04/5-2/7727-2026</w:t>
            </w:r>
          </w:p>
        </w:tc>
      </w:tr>
      <w:tr w:rsidR="00DB2A50" w:rsidRPr="00802AE1" w14:paraId="1C24CECF" w14:textId="77777777" w:rsidTr="00F92DEF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0FDCE4" w14:textId="11C64285" w:rsidR="00BB0754" w:rsidRPr="00802AE1" w:rsidRDefault="00BB0754" w:rsidP="00802AE1">
            <w:pPr>
              <w:spacing w:after="0"/>
              <w:ind w:left="112" w:right="127" w:firstLine="284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2AE1">
              <w:rPr>
                <w:rFonts w:ascii="GHEA Grapalat" w:hAnsi="GHEA Grapalat"/>
                <w:sz w:val="24"/>
                <w:szCs w:val="24"/>
                <w:lang w:val="hy-AM"/>
              </w:rPr>
              <w:t>Ի պատասխան ՀՀ ԷՆ՝ ս</w:t>
            </w:r>
            <w:r w:rsidRPr="00802AE1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02AE1">
              <w:rPr>
                <w:rFonts w:ascii="GHEA Grapalat" w:hAnsi="GHEA Grapalat"/>
                <w:sz w:val="24"/>
                <w:szCs w:val="24"/>
                <w:lang w:val="hy-AM"/>
              </w:rPr>
              <w:t>թ. մարտի 3-ի</w:t>
            </w:r>
            <w:r w:rsidRPr="00802A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2AE1">
              <w:rPr>
                <w:rFonts w:ascii="GHEA Grapalat" w:hAnsi="GHEA Grapalat"/>
                <w:sz w:val="24"/>
                <w:szCs w:val="24"/>
                <w:lang w:val="hy-AM"/>
              </w:rPr>
              <w:t>թիվ 06/5098-2026 գրության</w:t>
            </w:r>
            <w:r w:rsidRPr="00802AE1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</w:p>
          <w:p w14:paraId="65A51D3D" w14:textId="77777777" w:rsidR="00BB0754" w:rsidRPr="00802AE1" w:rsidRDefault="00BB0754" w:rsidP="00802AE1">
            <w:pPr>
              <w:spacing w:after="0"/>
              <w:ind w:left="112" w:right="127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02AE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«Միջազգային պայմանագրերի մասին» ՀՀ օրենքի 11-րդ հոդվածի 1-ին մասի 6-րդ կետի համաձայն` կից տրամադրում ենք «Եվրասիական տնտեսական միության և դրա անդամ պետությունների՝ մի կողմից, և Ինդոնեզիայի Հանրապետության միջև՝ մյուս կողմից, ազատ առևտրի մասին» </w:t>
            </w:r>
            <w:r w:rsidRPr="00802AE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համաձայնագրի վերաբերյալ ՀՀ ֆինանսների նախարարության եզրակացությունը:</w:t>
            </w:r>
          </w:p>
          <w:p w14:paraId="558C4C59" w14:textId="77777777" w:rsidR="00B56A50" w:rsidRPr="00802AE1" w:rsidRDefault="00B56A50" w:rsidP="00802AE1">
            <w:pPr>
              <w:spacing w:after="0"/>
              <w:ind w:left="112" w:right="127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1D5FA0" w14:textId="77777777" w:rsidR="00B56A50" w:rsidRPr="00802AE1" w:rsidRDefault="00B56A50" w:rsidP="00802AE1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2AE1">
              <w:rPr>
                <w:rFonts w:ascii="GHEA Grapalat" w:hAnsi="GHEA Grapalat"/>
                <w:sz w:val="24"/>
                <w:szCs w:val="24"/>
                <w:lang w:val="hy-AM"/>
              </w:rPr>
              <w:t>Ե Զ Ր Ա Կ Ա Ց ՈՒ Թ Յ ՈՒ Ն</w:t>
            </w:r>
          </w:p>
          <w:p w14:paraId="7AE6A619" w14:textId="1C5EAE96" w:rsidR="00B56A50" w:rsidRPr="00802AE1" w:rsidRDefault="00B56A50" w:rsidP="00802AE1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2AE1">
              <w:rPr>
                <w:rFonts w:ascii="GHEA Grapalat" w:hAnsi="GHEA Grapalat"/>
                <w:sz w:val="24"/>
                <w:szCs w:val="24"/>
                <w:lang w:val="hy-AM"/>
              </w:rPr>
              <w:t>«Եվրասիական տնտեսական միության և դրա անդամ պետությունների՝ մի կողմից, և Ինդոնեզիայի Հանրապետության միջև՝ մյուս կողմից, ազատ առևտրի մասին» համաձայնագրում Հայաստանի Հանրապետության համար ֆինանսական պարտավորություններ նախատեսող դրույթների առկայության մասին</w:t>
            </w:r>
          </w:p>
          <w:p w14:paraId="7D7EFFCB" w14:textId="77777777" w:rsidR="00B56A50" w:rsidRPr="00802AE1" w:rsidRDefault="00B56A50" w:rsidP="00802AE1">
            <w:pPr>
              <w:spacing w:after="0"/>
              <w:ind w:firstLine="567"/>
              <w:contextualSpacing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</w:p>
          <w:p w14:paraId="0C28128C" w14:textId="77777777" w:rsidR="00B56A50" w:rsidRPr="00802AE1" w:rsidRDefault="00B56A50" w:rsidP="00802AE1">
            <w:pPr>
              <w:tabs>
                <w:tab w:val="left" w:pos="1134"/>
              </w:tabs>
              <w:overflowPunct w:val="0"/>
              <w:spacing w:after="0"/>
              <w:ind w:left="112" w:right="127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2AE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«Եվրասիական տնտեսական միության և դրա անդամ պետությունների՝ մի կողմից, և Ինդոնեզիայի Հանրապետության միջև՝ մյուս կողմից, ազատ առևտրի մասին» համաձայնագրում (այսուհետ՝ </w:t>
            </w:r>
            <w:r w:rsidRPr="00802AE1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Համաձայնագիր</w:t>
            </w:r>
            <w:r w:rsidRPr="00802AE1">
              <w:rPr>
                <w:rFonts w:ascii="GHEA Grapalat" w:hAnsi="GHEA Grapalat" w:cs="Sylfaen"/>
                <w:sz w:val="24"/>
                <w:szCs w:val="24"/>
                <w:lang w:val="hy-AM"/>
              </w:rPr>
              <w:t>) առկա են դրույթներ, որոնք կարող են հանգեցնել ՀՀ պետական բյուջեի ծախսերի ավելացման:</w:t>
            </w:r>
          </w:p>
          <w:p w14:paraId="785C4BD0" w14:textId="77777777" w:rsidR="00B56A50" w:rsidRPr="00802AE1" w:rsidRDefault="00B56A50" w:rsidP="00802AE1">
            <w:pPr>
              <w:tabs>
                <w:tab w:val="left" w:pos="1134"/>
              </w:tabs>
              <w:overflowPunct w:val="0"/>
              <w:spacing w:after="0"/>
              <w:ind w:left="112" w:right="127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2AE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Մասնավորապես՝ </w:t>
            </w:r>
            <w:r w:rsidRPr="00802AE1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Համաձայնագրի </w:t>
            </w:r>
            <w:r w:rsidRPr="00802AE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12-րդ գլխում ամրագրված է, որ վեճերը կարգավորվում են բարեկամական բանակցությունների միջոցով </w:t>
            </w:r>
            <w:r w:rsidRPr="00802AE1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Համաձայնագրով </w:t>
            </w:r>
            <w:r w:rsidRPr="00802AE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նախատեսված ժամկետներում: Միաժամանակ ամրագրված ժամկետներում վեճի չկարգավորման պարագայում կողմերը իրավունք ունեն այն վիճարկել արբիտրաժային հանձնաժողովում (հոդված 12.5), և այլ պայմանավորվածությունների բացակայության դեպքում հանձնաժողովին առնչվող ամբողջ ծախսերը պետք է </w:t>
            </w:r>
            <w:r w:rsidRPr="00802AE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կատարվեն հավասարաբար երկու կողմերի միջոցների հաշվին (հոդված 12.18):</w:t>
            </w:r>
          </w:p>
          <w:p w14:paraId="07D56B4B" w14:textId="77777777" w:rsidR="00B56A50" w:rsidRPr="00802AE1" w:rsidRDefault="00B56A50" w:rsidP="00802AE1">
            <w:pPr>
              <w:tabs>
                <w:tab w:val="left" w:pos="1134"/>
              </w:tabs>
              <w:overflowPunct w:val="0"/>
              <w:spacing w:after="0"/>
              <w:ind w:left="112" w:right="127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2AE1">
              <w:rPr>
                <w:rFonts w:ascii="GHEA Grapalat" w:hAnsi="GHEA Grapalat" w:cs="Sylfaen"/>
                <w:sz w:val="24"/>
                <w:szCs w:val="24"/>
                <w:lang w:val="hy-AM"/>
              </w:rPr>
              <w:t>Ելնելով վերոգրյալից և հաշվի առնելով, որ կողմ կարող են հանդիսանալ ինչպես ԵԱՏՄ-ն, այնպես էլ անդամ երկրները՝ վերոնշված դրույթի ընդունումը կհանգեցնի ՀՀ պետական բյուջեից լրացուցիչ միջոցների հատկացման անհրաժեշտության, որը գնահատել հնարավոր կլինի ծախսերի վերաբերյալ ելակետային տվյալների առկայության դեպքում միայն:</w:t>
            </w:r>
          </w:p>
          <w:p w14:paraId="2181D21F" w14:textId="77777777" w:rsidR="00B56A50" w:rsidRPr="00802AE1" w:rsidRDefault="00B56A50" w:rsidP="00802AE1">
            <w:pPr>
              <w:tabs>
                <w:tab w:val="left" w:pos="1134"/>
              </w:tabs>
              <w:overflowPunct w:val="0"/>
              <w:spacing w:after="0"/>
              <w:ind w:left="112" w:right="127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2AE1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Համաձայնագրում առկա են ՀՀ պետական բյուջեի եկամուտների նվազեցման հանգեցնող դրույթներ՝ հաշվի առնելով այն, որ Համաձայնագրի 2</w:t>
            </w:r>
            <w:r w:rsidRPr="00802AE1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02AE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5-րդ հոդվածի համաձայն` </w:t>
            </w:r>
            <w:r w:rsidRPr="00802AE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սահմանվում են ապրանքների ներմուծման համար մաքսատուրքերի դրույքաչափերի նվազեցումներ և արտոնություններ</w:t>
            </w:r>
            <w:r w:rsidRPr="00802AE1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79B39EF9" w14:textId="77777777" w:rsidR="00B56A50" w:rsidRPr="00802AE1" w:rsidRDefault="00B56A50" w:rsidP="00802AE1">
            <w:pPr>
              <w:spacing w:after="0"/>
              <w:ind w:left="112" w:right="127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F0EF14" w14:textId="77777777" w:rsidR="00DB2A50" w:rsidRPr="00802AE1" w:rsidRDefault="00DB2A50" w:rsidP="00802AE1">
            <w:pPr>
              <w:tabs>
                <w:tab w:val="left" w:pos="1134"/>
              </w:tabs>
              <w:overflowPunct w:val="0"/>
              <w:spacing w:after="0"/>
              <w:ind w:left="112" w:right="127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41E2F7" w14:textId="77777777" w:rsidR="000807D8" w:rsidRPr="00802AE1" w:rsidRDefault="000807D8" w:rsidP="00802AE1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B48CF31" w14:textId="77777777" w:rsidR="000807D8" w:rsidRPr="00802AE1" w:rsidRDefault="000807D8" w:rsidP="00802AE1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CA8114F" w14:textId="77777777" w:rsidR="000807D8" w:rsidRPr="00802AE1" w:rsidRDefault="000807D8" w:rsidP="00802AE1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ACE0D16" w14:textId="77777777" w:rsidR="000807D8" w:rsidRPr="00802AE1" w:rsidRDefault="000807D8" w:rsidP="00802AE1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7FFB3F9" w14:textId="77777777" w:rsidR="000807D8" w:rsidRPr="00802AE1" w:rsidRDefault="000807D8" w:rsidP="00802AE1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F9107A3" w14:textId="77777777" w:rsidR="000807D8" w:rsidRPr="00802AE1" w:rsidRDefault="000807D8" w:rsidP="00802AE1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C3A3807" w14:textId="77777777" w:rsidR="000807D8" w:rsidRPr="00802AE1" w:rsidRDefault="000807D8" w:rsidP="00802AE1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1EBC734" w14:textId="77777777" w:rsidR="000807D8" w:rsidRPr="00802AE1" w:rsidRDefault="000807D8" w:rsidP="00802AE1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E66D1FA" w14:textId="77777777" w:rsidR="000807D8" w:rsidRPr="00802AE1" w:rsidRDefault="000807D8" w:rsidP="00802AE1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AF826B1" w14:textId="77777777" w:rsidR="000807D8" w:rsidRPr="00802AE1" w:rsidRDefault="000807D8" w:rsidP="00802AE1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07D539B" w14:textId="77777777" w:rsidR="000807D8" w:rsidRPr="00802AE1" w:rsidRDefault="000807D8" w:rsidP="00802AE1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C9565F4" w14:textId="77777777" w:rsidR="000807D8" w:rsidRPr="00802AE1" w:rsidRDefault="000807D8" w:rsidP="00802AE1">
            <w:pPr>
              <w:spacing w:after="0"/>
              <w:ind w:right="19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E3D940F" w14:textId="77777777" w:rsidR="00221D04" w:rsidRPr="00802AE1" w:rsidRDefault="00221D04" w:rsidP="00802AE1">
            <w:pPr>
              <w:spacing w:after="0"/>
              <w:ind w:right="19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212E68E" w14:textId="77777777" w:rsidR="006242BA" w:rsidRPr="00802AE1" w:rsidRDefault="006242BA" w:rsidP="00802AE1">
            <w:pPr>
              <w:spacing w:after="0"/>
              <w:ind w:right="19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ED00715" w14:textId="77777777" w:rsidR="00221D04" w:rsidRPr="00802AE1" w:rsidRDefault="00221D04" w:rsidP="00802AE1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4379531" w14:textId="77777777" w:rsidR="00B56A50" w:rsidRPr="00802AE1" w:rsidRDefault="00B56A50" w:rsidP="00802AE1">
            <w:pPr>
              <w:spacing w:after="0"/>
              <w:ind w:left="112" w:right="1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2D3C15C" w14:textId="77777777" w:rsidR="00B56A50" w:rsidRPr="00802AE1" w:rsidRDefault="00B56A50" w:rsidP="00802AE1">
            <w:pPr>
              <w:spacing w:after="0"/>
              <w:ind w:left="112" w:right="1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F1E1C6A" w14:textId="77777777" w:rsidR="00B56A50" w:rsidRPr="00802AE1" w:rsidRDefault="00B56A50" w:rsidP="00802AE1">
            <w:pPr>
              <w:spacing w:after="0"/>
              <w:ind w:left="112" w:right="1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3EA24AC" w14:textId="77777777" w:rsidR="00BB6110" w:rsidRDefault="00BB6110" w:rsidP="00802AE1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DE455FE" w14:textId="77777777" w:rsidR="00BB6110" w:rsidRDefault="00BB6110" w:rsidP="00802AE1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DF86FE1" w14:textId="77777777" w:rsidR="00BB6110" w:rsidRDefault="00BB6110" w:rsidP="00802AE1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2770E6A" w14:textId="77777777" w:rsidR="00BB6110" w:rsidRDefault="00BB6110" w:rsidP="00802AE1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95A7608" w14:textId="77777777" w:rsidR="00BB6110" w:rsidRDefault="00BB6110" w:rsidP="00802AE1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D4514AF" w14:textId="77777777" w:rsidR="00BB6110" w:rsidRDefault="00BB6110" w:rsidP="00802AE1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BA8949C" w14:textId="77777777" w:rsidR="00BB6110" w:rsidRDefault="00BB6110" w:rsidP="00802AE1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88E6B88" w14:textId="1E375445" w:rsidR="000807D8" w:rsidRPr="00802AE1" w:rsidRDefault="000807D8" w:rsidP="00802AE1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802AE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ընդունվել։</w:t>
            </w:r>
          </w:p>
          <w:p w14:paraId="247FAE4C" w14:textId="77777777" w:rsidR="000807D8" w:rsidRPr="00802AE1" w:rsidRDefault="000807D8" w:rsidP="00802AE1">
            <w:pPr>
              <w:spacing w:after="160"/>
              <w:ind w:left="126" w:right="165" w:firstLine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2AE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Բոլոր առևտրային համաձայնագրերով նախատասվում է Կողմերի միջև վեճերի կարգավորման դրույթ, որի նպատակն </w:t>
            </w:r>
            <w:r w:rsidRPr="00802AE1">
              <w:rPr>
                <w:rFonts w:ascii="GHEA Grapalat" w:hAnsi="GHEA Grapalat"/>
                <w:sz w:val="24"/>
                <w:szCs w:val="24"/>
                <w:lang w:val="hy-AM"/>
              </w:rPr>
              <w:t xml:space="preserve">է համաձայնագրի շրջանակներում ծագող վեճերի լուծման համար ապահովել արդյունավետ, գործուն և թափանցիկ մեխանիզմ՝ հնարավորության դեպքում փոխհամաձայնությամբ լուծման հասնելու համար: Եթե Կողմերի միջև ծագած վեճերը չեն կարգավորվում </w:t>
            </w:r>
            <w:r w:rsidRPr="00802AE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խորհրդակցությունների միջոցով, Կողմերը կարող են դիմել Արբիտրաժային կոլեգիային, որի շրջանակներում վեճի յուրաքանչյուր կողմ կրում է դրանից բխող իր ծախսերը։ </w:t>
            </w:r>
          </w:p>
          <w:p w14:paraId="6A9629B8" w14:textId="77777777" w:rsidR="005D7681" w:rsidRPr="00802AE1" w:rsidRDefault="005D7681" w:rsidP="00802AE1">
            <w:pPr>
              <w:spacing w:after="160"/>
              <w:ind w:left="126" w:right="165" w:firstLine="42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1421C1D" w14:textId="77777777" w:rsidR="005D7681" w:rsidRDefault="005D7681" w:rsidP="00802AE1">
            <w:pPr>
              <w:spacing w:after="160"/>
              <w:ind w:left="126" w:right="165" w:firstLine="42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3659828" w14:textId="77777777" w:rsidR="00BB6110" w:rsidRDefault="00BB6110" w:rsidP="00802AE1">
            <w:pPr>
              <w:spacing w:after="160"/>
              <w:ind w:left="126" w:right="165" w:firstLine="42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E0EC010" w14:textId="77777777" w:rsidR="00BB6110" w:rsidRPr="00802AE1" w:rsidRDefault="00BB6110" w:rsidP="00802AE1">
            <w:pPr>
              <w:spacing w:after="160"/>
              <w:ind w:left="126" w:right="165" w:firstLine="42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DD02154" w14:textId="05CF1AA7" w:rsidR="005D7681" w:rsidRPr="00802AE1" w:rsidRDefault="005D7681" w:rsidP="00802AE1">
            <w:pPr>
              <w:spacing w:after="0"/>
              <w:ind w:left="112" w:right="127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2AE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Սույն Համաձայնագիրը հանդիսանում է </w:t>
            </w:r>
            <w:r w:rsidRPr="00802AE1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առևտրային</w:t>
            </w:r>
            <w:r w:rsidRPr="00802AE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802AE1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Համաձայնագիր</w:t>
            </w:r>
            <w:r w:rsidRPr="00802AE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, որի նպատակն է </w:t>
            </w:r>
            <w:r w:rsidRPr="00802AE1">
              <w:rPr>
                <w:rFonts w:ascii="GHEA Grapalat" w:hAnsi="GHEA Grapalat"/>
                <w:sz w:val="24"/>
                <w:szCs w:val="24"/>
                <w:lang w:val="hy-AM"/>
              </w:rPr>
              <w:t>ազատականացնել և պարզեցնել Կողմերի միջև ապրանքների առևտուրը, աջակցել Կողմերի միջև տնտեսական և առևտրային փոխգործակցությանը։</w:t>
            </w:r>
          </w:p>
          <w:p w14:paraId="749B6602" w14:textId="031D8F3B" w:rsidR="005D7681" w:rsidRPr="00802AE1" w:rsidRDefault="005D7681" w:rsidP="00802AE1">
            <w:pPr>
              <w:spacing w:after="0"/>
              <w:ind w:left="112" w:right="127" w:firstLine="42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2AE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Արդյունքում ակնկալվում է ապահովել Համաձայնագրի կողմերի միջև առևտրի ընդլայնում և դիվերսիֆիկացում, ԵԱՏՄ անդամ պետությունների ապրանքների մրցունակության բարձրացում </w:t>
            </w:r>
            <w:r w:rsidRPr="00802AE1">
              <w:rPr>
                <w:rFonts w:ascii="GHEA Grapalat" w:hAnsi="GHEA Grapalat" w:cs="Sylfaen"/>
                <w:sz w:val="24"/>
                <w:szCs w:val="24"/>
                <w:lang w:val="hy-AM"/>
              </w:rPr>
              <w:t>ինդոնեզական</w:t>
            </w:r>
            <w:r w:rsidRPr="00802AE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շուկայում՝ ավելացնելով արտահանման ծավալները:</w:t>
            </w:r>
          </w:p>
          <w:p w14:paraId="3710D76A" w14:textId="4A876347" w:rsidR="000807D8" w:rsidRPr="00802AE1" w:rsidRDefault="005D7681" w:rsidP="00BB6110">
            <w:pPr>
              <w:spacing w:after="160"/>
              <w:ind w:left="126" w:right="165" w:firstLine="42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2AE1">
              <w:rPr>
                <w:rFonts w:ascii="GHEA Grapalat" w:hAnsi="GHEA Grapalat" w:cs="Sylfaen"/>
                <w:sz w:val="24"/>
                <w:szCs w:val="24"/>
                <w:lang w:val="hy-AM"/>
              </w:rPr>
              <w:t>Այս տրամաբ</w:t>
            </w:r>
            <w:r w:rsidRPr="00802AE1">
              <w:rPr>
                <w:rFonts w:ascii="GHEA Grapalat" w:hAnsi="GHEA Grapalat" w:cs="Sylfaen"/>
                <w:sz w:val="24"/>
                <w:szCs w:val="24"/>
                <w:lang w:val="hy-AM"/>
              </w:rPr>
              <w:t>ան</w:t>
            </w:r>
            <w:r w:rsidRPr="00802AE1">
              <w:rPr>
                <w:rFonts w:ascii="GHEA Grapalat" w:hAnsi="GHEA Grapalat" w:cs="Sylfaen"/>
                <w:sz w:val="24"/>
                <w:szCs w:val="24"/>
                <w:lang w:val="hy-AM"/>
              </w:rPr>
              <w:t>ությամբ Համաձայնագրով սահմանվում են կողմերի սակագնային պարտավորությունների ցանկեր</w:t>
            </w:r>
            <w:r w:rsidRPr="00802AE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որոնց մեջ ներառված ապրանքատեսակների հանդեպ տրամադրվում են սակագնային արտոնություններ, ինչը ենթադրում է արտահանվող ապրանքների </w:t>
            </w:r>
            <w:r w:rsidRPr="00802AE1">
              <w:rPr>
                <w:rFonts w:ascii="GHEA Grapalat" w:hAnsi="GHEA Grapalat"/>
                <w:sz w:val="24"/>
                <w:szCs w:val="24"/>
                <w:lang w:val="hy-AM"/>
              </w:rPr>
              <w:t>մաքսատուրքի</w:t>
            </w:r>
            <w:r w:rsidRPr="00802AE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միջին դրույքաչափի նվազեցում կամ ապրանքների </w:t>
            </w:r>
            <w:r w:rsidRPr="00802AE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ներմուծման մաքսատուրքերի զրոյացում, որը տրամաբանորեն կհանգեցնի </w:t>
            </w:r>
            <w:r w:rsidRPr="00802AE1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բյուջեի եկամուտների նվազեցման</w:t>
            </w:r>
            <w:r w:rsidRPr="00802AE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</w:tr>
    </w:tbl>
    <w:p w14:paraId="00D8C337" w14:textId="77777777" w:rsidR="0010783C" w:rsidRPr="00802AE1" w:rsidRDefault="0010783C" w:rsidP="00802AE1">
      <w:pPr>
        <w:rPr>
          <w:rFonts w:ascii="GHEA Grapalat" w:hAnsi="GHEA Grapalat"/>
          <w:sz w:val="24"/>
          <w:szCs w:val="24"/>
          <w:lang w:val="hy-AM"/>
        </w:rPr>
      </w:pPr>
    </w:p>
    <w:sectPr w:rsidR="0010783C" w:rsidRPr="00802AE1" w:rsidSect="006242BA">
      <w:pgSz w:w="15840" w:h="12240" w:orient="landscape"/>
      <w:pgMar w:top="126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9EBED" w14:textId="77777777" w:rsidR="00B33F61" w:rsidRDefault="00B33F61" w:rsidP="00446295">
      <w:pPr>
        <w:spacing w:after="0" w:line="240" w:lineRule="auto"/>
      </w:pPr>
      <w:r>
        <w:separator/>
      </w:r>
    </w:p>
  </w:endnote>
  <w:endnote w:type="continuationSeparator" w:id="0">
    <w:p w14:paraId="4C4A7DC5" w14:textId="77777777" w:rsidR="00B33F61" w:rsidRDefault="00B33F61" w:rsidP="00446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Cyr">
    <w:altName w:val="Times New Roman"/>
    <w:charset w:val="01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382D2" w14:textId="77777777" w:rsidR="00B33F61" w:rsidRDefault="00B33F61" w:rsidP="00446295">
      <w:pPr>
        <w:spacing w:after="0" w:line="240" w:lineRule="auto"/>
      </w:pPr>
      <w:r>
        <w:separator/>
      </w:r>
    </w:p>
  </w:footnote>
  <w:footnote w:type="continuationSeparator" w:id="0">
    <w:p w14:paraId="696D0106" w14:textId="77777777" w:rsidR="00B33F61" w:rsidRDefault="00B33F61" w:rsidP="004462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2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9656032">
    <w:abstractNumId w:val="6"/>
  </w:num>
  <w:num w:numId="2" w16cid:durableId="144666044">
    <w:abstractNumId w:val="0"/>
  </w:num>
  <w:num w:numId="3" w16cid:durableId="203371155">
    <w:abstractNumId w:val="11"/>
  </w:num>
  <w:num w:numId="4" w16cid:durableId="363212933">
    <w:abstractNumId w:val="8"/>
  </w:num>
  <w:num w:numId="5" w16cid:durableId="1462765742">
    <w:abstractNumId w:val="12"/>
  </w:num>
  <w:num w:numId="6" w16cid:durableId="206270214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78951055">
    <w:abstractNumId w:val="3"/>
  </w:num>
  <w:num w:numId="8" w16cid:durableId="1014720722">
    <w:abstractNumId w:val="7"/>
  </w:num>
  <w:num w:numId="9" w16cid:durableId="1747532358">
    <w:abstractNumId w:val="9"/>
  </w:num>
  <w:num w:numId="10" w16cid:durableId="770978552">
    <w:abstractNumId w:val="2"/>
  </w:num>
  <w:num w:numId="11" w16cid:durableId="136721387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30057687">
    <w:abstractNumId w:val="1"/>
  </w:num>
  <w:num w:numId="13" w16cid:durableId="1874492338">
    <w:abstractNumId w:val="5"/>
  </w:num>
  <w:num w:numId="14" w16cid:durableId="6287796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14"/>
    <w:rsid w:val="000004B1"/>
    <w:rsid w:val="00001321"/>
    <w:rsid w:val="00002201"/>
    <w:rsid w:val="00005E48"/>
    <w:rsid w:val="00017757"/>
    <w:rsid w:val="000325C1"/>
    <w:rsid w:val="00037323"/>
    <w:rsid w:val="0004479A"/>
    <w:rsid w:val="0005175F"/>
    <w:rsid w:val="00062BB0"/>
    <w:rsid w:val="000807D8"/>
    <w:rsid w:val="00083666"/>
    <w:rsid w:val="00083D24"/>
    <w:rsid w:val="000A4A06"/>
    <w:rsid w:val="000C0C6E"/>
    <w:rsid w:val="000E299D"/>
    <w:rsid w:val="000E2B5C"/>
    <w:rsid w:val="000E395F"/>
    <w:rsid w:val="000E6C33"/>
    <w:rsid w:val="000F0EFD"/>
    <w:rsid w:val="000F3B84"/>
    <w:rsid w:val="001046D0"/>
    <w:rsid w:val="0010783C"/>
    <w:rsid w:val="00110845"/>
    <w:rsid w:val="00112ABB"/>
    <w:rsid w:val="001137E2"/>
    <w:rsid w:val="001269D8"/>
    <w:rsid w:val="0013050E"/>
    <w:rsid w:val="00131475"/>
    <w:rsid w:val="0013587F"/>
    <w:rsid w:val="00143D6B"/>
    <w:rsid w:val="0015717F"/>
    <w:rsid w:val="00165354"/>
    <w:rsid w:val="001670CD"/>
    <w:rsid w:val="00167BE5"/>
    <w:rsid w:val="00184694"/>
    <w:rsid w:val="00187627"/>
    <w:rsid w:val="001915D3"/>
    <w:rsid w:val="00193FD6"/>
    <w:rsid w:val="001B0733"/>
    <w:rsid w:val="001C0F8E"/>
    <w:rsid w:val="001C3273"/>
    <w:rsid w:val="001C69E5"/>
    <w:rsid w:val="001D67B2"/>
    <w:rsid w:val="001E37D0"/>
    <w:rsid w:val="001F0448"/>
    <w:rsid w:val="001F0B96"/>
    <w:rsid w:val="001F3538"/>
    <w:rsid w:val="00202F3F"/>
    <w:rsid w:val="00221D04"/>
    <w:rsid w:val="0022359C"/>
    <w:rsid w:val="002244D8"/>
    <w:rsid w:val="00230419"/>
    <w:rsid w:val="00233E83"/>
    <w:rsid w:val="00244001"/>
    <w:rsid w:val="00245B4C"/>
    <w:rsid w:val="0027031F"/>
    <w:rsid w:val="002747CB"/>
    <w:rsid w:val="00274DAE"/>
    <w:rsid w:val="00275D59"/>
    <w:rsid w:val="002861D4"/>
    <w:rsid w:val="00290D81"/>
    <w:rsid w:val="002A2697"/>
    <w:rsid w:val="002B1226"/>
    <w:rsid w:val="002B37A3"/>
    <w:rsid w:val="002B69D1"/>
    <w:rsid w:val="002C383B"/>
    <w:rsid w:val="002C3C93"/>
    <w:rsid w:val="002D12CB"/>
    <w:rsid w:val="002E42BE"/>
    <w:rsid w:val="002F1E26"/>
    <w:rsid w:val="00301556"/>
    <w:rsid w:val="00303A93"/>
    <w:rsid w:val="00303D06"/>
    <w:rsid w:val="00315A45"/>
    <w:rsid w:val="00332B98"/>
    <w:rsid w:val="00341397"/>
    <w:rsid w:val="00347A73"/>
    <w:rsid w:val="0035240E"/>
    <w:rsid w:val="00357919"/>
    <w:rsid w:val="0036179D"/>
    <w:rsid w:val="0036485D"/>
    <w:rsid w:val="00375C90"/>
    <w:rsid w:val="00391918"/>
    <w:rsid w:val="003957F7"/>
    <w:rsid w:val="003A135C"/>
    <w:rsid w:val="003A39AF"/>
    <w:rsid w:val="003A419F"/>
    <w:rsid w:val="003A7074"/>
    <w:rsid w:val="003B4513"/>
    <w:rsid w:val="003B52C7"/>
    <w:rsid w:val="003C1A80"/>
    <w:rsid w:val="003C7FD2"/>
    <w:rsid w:val="003D08FA"/>
    <w:rsid w:val="003E02BC"/>
    <w:rsid w:val="003E0A6D"/>
    <w:rsid w:val="003E610B"/>
    <w:rsid w:val="003F40CC"/>
    <w:rsid w:val="00400318"/>
    <w:rsid w:val="00402929"/>
    <w:rsid w:val="00411BE5"/>
    <w:rsid w:val="00411F49"/>
    <w:rsid w:val="00413F25"/>
    <w:rsid w:val="0042024F"/>
    <w:rsid w:val="004209A8"/>
    <w:rsid w:val="00431C2C"/>
    <w:rsid w:val="00446295"/>
    <w:rsid w:val="00451E1C"/>
    <w:rsid w:val="00463373"/>
    <w:rsid w:val="00471134"/>
    <w:rsid w:val="004723C0"/>
    <w:rsid w:val="00476D44"/>
    <w:rsid w:val="00481296"/>
    <w:rsid w:val="00493572"/>
    <w:rsid w:val="004A5669"/>
    <w:rsid w:val="004B0630"/>
    <w:rsid w:val="004B1BEE"/>
    <w:rsid w:val="004B4610"/>
    <w:rsid w:val="004B67FC"/>
    <w:rsid w:val="004C04A6"/>
    <w:rsid w:val="004C0A36"/>
    <w:rsid w:val="004C10A4"/>
    <w:rsid w:val="004C3D13"/>
    <w:rsid w:val="004C597A"/>
    <w:rsid w:val="004E140A"/>
    <w:rsid w:val="004E27A6"/>
    <w:rsid w:val="004E41F2"/>
    <w:rsid w:val="004E5C89"/>
    <w:rsid w:val="004F2774"/>
    <w:rsid w:val="0050637D"/>
    <w:rsid w:val="00516FF4"/>
    <w:rsid w:val="00527D5E"/>
    <w:rsid w:val="00534F04"/>
    <w:rsid w:val="005363B3"/>
    <w:rsid w:val="005378A2"/>
    <w:rsid w:val="00545419"/>
    <w:rsid w:val="0055109F"/>
    <w:rsid w:val="00551E0A"/>
    <w:rsid w:val="005531EE"/>
    <w:rsid w:val="00555A22"/>
    <w:rsid w:val="005630CD"/>
    <w:rsid w:val="00573F97"/>
    <w:rsid w:val="00575796"/>
    <w:rsid w:val="0057798D"/>
    <w:rsid w:val="005824BF"/>
    <w:rsid w:val="00584691"/>
    <w:rsid w:val="00587D73"/>
    <w:rsid w:val="0059467C"/>
    <w:rsid w:val="005A0CD5"/>
    <w:rsid w:val="005A31C0"/>
    <w:rsid w:val="005A4582"/>
    <w:rsid w:val="005C320F"/>
    <w:rsid w:val="005D126F"/>
    <w:rsid w:val="005D352A"/>
    <w:rsid w:val="005D6D39"/>
    <w:rsid w:val="005D7681"/>
    <w:rsid w:val="005E60BC"/>
    <w:rsid w:val="0060086F"/>
    <w:rsid w:val="00617183"/>
    <w:rsid w:val="006173C4"/>
    <w:rsid w:val="00622F4C"/>
    <w:rsid w:val="006242BA"/>
    <w:rsid w:val="006263FD"/>
    <w:rsid w:val="00642E4F"/>
    <w:rsid w:val="00643DDD"/>
    <w:rsid w:val="00650006"/>
    <w:rsid w:val="00652934"/>
    <w:rsid w:val="00653BB5"/>
    <w:rsid w:val="00661CEB"/>
    <w:rsid w:val="00674B8B"/>
    <w:rsid w:val="006759C7"/>
    <w:rsid w:val="0068702B"/>
    <w:rsid w:val="006B0E92"/>
    <w:rsid w:val="006B39D9"/>
    <w:rsid w:val="006C0416"/>
    <w:rsid w:val="006C4349"/>
    <w:rsid w:val="006F169D"/>
    <w:rsid w:val="006F205F"/>
    <w:rsid w:val="006F633D"/>
    <w:rsid w:val="007040F1"/>
    <w:rsid w:val="00704E34"/>
    <w:rsid w:val="00710BC9"/>
    <w:rsid w:val="00713373"/>
    <w:rsid w:val="00715F3E"/>
    <w:rsid w:val="007272C3"/>
    <w:rsid w:val="00730F09"/>
    <w:rsid w:val="00736CFC"/>
    <w:rsid w:val="00737E78"/>
    <w:rsid w:val="0074098A"/>
    <w:rsid w:val="00763232"/>
    <w:rsid w:val="00765A95"/>
    <w:rsid w:val="007669E1"/>
    <w:rsid w:val="00771C29"/>
    <w:rsid w:val="00774B1C"/>
    <w:rsid w:val="00774CB4"/>
    <w:rsid w:val="00775BCD"/>
    <w:rsid w:val="00776156"/>
    <w:rsid w:val="00782CA0"/>
    <w:rsid w:val="00783782"/>
    <w:rsid w:val="007B449D"/>
    <w:rsid w:val="007B6BAA"/>
    <w:rsid w:val="007C53B3"/>
    <w:rsid w:val="007D3E04"/>
    <w:rsid w:val="007F3492"/>
    <w:rsid w:val="00802AE1"/>
    <w:rsid w:val="00826000"/>
    <w:rsid w:val="008267CC"/>
    <w:rsid w:val="00830D46"/>
    <w:rsid w:val="008402F2"/>
    <w:rsid w:val="00842AF7"/>
    <w:rsid w:val="008438A4"/>
    <w:rsid w:val="00847209"/>
    <w:rsid w:val="0085514E"/>
    <w:rsid w:val="00860AA5"/>
    <w:rsid w:val="00860C40"/>
    <w:rsid w:val="00872CDD"/>
    <w:rsid w:val="0088336A"/>
    <w:rsid w:val="008846BB"/>
    <w:rsid w:val="00890565"/>
    <w:rsid w:val="008953DA"/>
    <w:rsid w:val="008A01D2"/>
    <w:rsid w:val="008A39EC"/>
    <w:rsid w:val="008B30A5"/>
    <w:rsid w:val="008B4456"/>
    <w:rsid w:val="008B6939"/>
    <w:rsid w:val="008D0B28"/>
    <w:rsid w:val="008D302D"/>
    <w:rsid w:val="008D3F71"/>
    <w:rsid w:val="008E134D"/>
    <w:rsid w:val="008E4BD3"/>
    <w:rsid w:val="008F1E87"/>
    <w:rsid w:val="008F4B9A"/>
    <w:rsid w:val="00900845"/>
    <w:rsid w:val="00905E3E"/>
    <w:rsid w:val="009156BE"/>
    <w:rsid w:val="009311D9"/>
    <w:rsid w:val="00962936"/>
    <w:rsid w:val="009710B9"/>
    <w:rsid w:val="00980325"/>
    <w:rsid w:val="00985085"/>
    <w:rsid w:val="009867B0"/>
    <w:rsid w:val="009A4642"/>
    <w:rsid w:val="009B5BA1"/>
    <w:rsid w:val="009C238D"/>
    <w:rsid w:val="009C3E38"/>
    <w:rsid w:val="009C6726"/>
    <w:rsid w:val="009C6D14"/>
    <w:rsid w:val="009D1B79"/>
    <w:rsid w:val="009D326C"/>
    <w:rsid w:val="009D70E4"/>
    <w:rsid w:val="009F01FE"/>
    <w:rsid w:val="00A04247"/>
    <w:rsid w:val="00A128BB"/>
    <w:rsid w:val="00A21F9B"/>
    <w:rsid w:val="00A27C9C"/>
    <w:rsid w:val="00A43A4D"/>
    <w:rsid w:val="00A51C35"/>
    <w:rsid w:val="00A524AB"/>
    <w:rsid w:val="00A83C06"/>
    <w:rsid w:val="00A92B07"/>
    <w:rsid w:val="00A96E67"/>
    <w:rsid w:val="00AB5DB4"/>
    <w:rsid w:val="00AB69DB"/>
    <w:rsid w:val="00AC0072"/>
    <w:rsid w:val="00AC237F"/>
    <w:rsid w:val="00AC7C8F"/>
    <w:rsid w:val="00AE0AAB"/>
    <w:rsid w:val="00AE15F0"/>
    <w:rsid w:val="00AE2F0D"/>
    <w:rsid w:val="00AE65CD"/>
    <w:rsid w:val="00AF6B6E"/>
    <w:rsid w:val="00B00523"/>
    <w:rsid w:val="00B04465"/>
    <w:rsid w:val="00B05457"/>
    <w:rsid w:val="00B06AC3"/>
    <w:rsid w:val="00B12C7A"/>
    <w:rsid w:val="00B13DA3"/>
    <w:rsid w:val="00B163AD"/>
    <w:rsid w:val="00B215E8"/>
    <w:rsid w:val="00B21BA8"/>
    <w:rsid w:val="00B2542E"/>
    <w:rsid w:val="00B33EA8"/>
    <w:rsid w:val="00B33F61"/>
    <w:rsid w:val="00B40350"/>
    <w:rsid w:val="00B43611"/>
    <w:rsid w:val="00B44215"/>
    <w:rsid w:val="00B4572A"/>
    <w:rsid w:val="00B45C5C"/>
    <w:rsid w:val="00B52133"/>
    <w:rsid w:val="00B52B47"/>
    <w:rsid w:val="00B54F9A"/>
    <w:rsid w:val="00B56881"/>
    <w:rsid w:val="00B56A50"/>
    <w:rsid w:val="00B616F5"/>
    <w:rsid w:val="00B65EFD"/>
    <w:rsid w:val="00B863F1"/>
    <w:rsid w:val="00B90C8A"/>
    <w:rsid w:val="00B95D10"/>
    <w:rsid w:val="00BA71AB"/>
    <w:rsid w:val="00BB0754"/>
    <w:rsid w:val="00BB0E3A"/>
    <w:rsid w:val="00BB4081"/>
    <w:rsid w:val="00BB40AD"/>
    <w:rsid w:val="00BB6110"/>
    <w:rsid w:val="00BB6A0D"/>
    <w:rsid w:val="00BD7B9C"/>
    <w:rsid w:val="00BE29EF"/>
    <w:rsid w:val="00BE5C57"/>
    <w:rsid w:val="00BF34DE"/>
    <w:rsid w:val="00BF4736"/>
    <w:rsid w:val="00BF6F97"/>
    <w:rsid w:val="00C132D3"/>
    <w:rsid w:val="00C15EA7"/>
    <w:rsid w:val="00C275C9"/>
    <w:rsid w:val="00C27C7C"/>
    <w:rsid w:val="00C35D90"/>
    <w:rsid w:val="00C4276D"/>
    <w:rsid w:val="00C57BEB"/>
    <w:rsid w:val="00C61514"/>
    <w:rsid w:val="00C62CEA"/>
    <w:rsid w:val="00C66C61"/>
    <w:rsid w:val="00C7388B"/>
    <w:rsid w:val="00C8126C"/>
    <w:rsid w:val="00C85106"/>
    <w:rsid w:val="00CA0FDC"/>
    <w:rsid w:val="00CA66CD"/>
    <w:rsid w:val="00CA6996"/>
    <w:rsid w:val="00CB143F"/>
    <w:rsid w:val="00CC4989"/>
    <w:rsid w:val="00CD7DFC"/>
    <w:rsid w:val="00CE5AE5"/>
    <w:rsid w:val="00CF29DC"/>
    <w:rsid w:val="00CF4299"/>
    <w:rsid w:val="00D12BF4"/>
    <w:rsid w:val="00D13F04"/>
    <w:rsid w:val="00D23543"/>
    <w:rsid w:val="00D238A0"/>
    <w:rsid w:val="00D31B5C"/>
    <w:rsid w:val="00D3264E"/>
    <w:rsid w:val="00D36178"/>
    <w:rsid w:val="00D42FB2"/>
    <w:rsid w:val="00D536C6"/>
    <w:rsid w:val="00D54C44"/>
    <w:rsid w:val="00D56246"/>
    <w:rsid w:val="00D5672D"/>
    <w:rsid w:val="00D57200"/>
    <w:rsid w:val="00D57ABC"/>
    <w:rsid w:val="00D626A4"/>
    <w:rsid w:val="00D82CB1"/>
    <w:rsid w:val="00D8769A"/>
    <w:rsid w:val="00D93761"/>
    <w:rsid w:val="00DA31AE"/>
    <w:rsid w:val="00DA3B72"/>
    <w:rsid w:val="00DB114C"/>
    <w:rsid w:val="00DB2A50"/>
    <w:rsid w:val="00DC1FAF"/>
    <w:rsid w:val="00DD24F3"/>
    <w:rsid w:val="00DD53B5"/>
    <w:rsid w:val="00DE5F70"/>
    <w:rsid w:val="00DF0939"/>
    <w:rsid w:val="00DF3BC8"/>
    <w:rsid w:val="00E0350C"/>
    <w:rsid w:val="00E0421B"/>
    <w:rsid w:val="00E05906"/>
    <w:rsid w:val="00E06EA3"/>
    <w:rsid w:val="00E139DA"/>
    <w:rsid w:val="00E27F1C"/>
    <w:rsid w:val="00E43B71"/>
    <w:rsid w:val="00E4563C"/>
    <w:rsid w:val="00E514A5"/>
    <w:rsid w:val="00E51A5D"/>
    <w:rsid w:val="00E53CCA"/>
    <w:rsid w:val="00E53FCB"/>
    <w:rsid w:val="00E57B61"/>
    <w:rsid w:val="00E6106F"/>
    <w:rsid w:val="00E66347"/>
    <w:rsid w:val="00E675A0"/>
    <w:rsid w:val="00E72FB9"/>
    <w:rsid w:val="00E75462"/>
    <w:rsid w:val="00E77A78"/>
    <w:rsid w:val="00E8330E"/>
    <w:rsid w:val="00E86606"/>
    <w:rsid w:val="00E86806"/>
    <w:rsid w:val="00E8714C"/>
    <w:rsid w:val="00E87781"/>
    <w:rsid w:val="00E90C59"/>
    <w:rsid w:val="00E91F3A"/>
    <w:rsid w:val="00EA2B0B"/>
    <w:rsid w:val="00EB0D9E"/>
    <w:rsid w:val="00EB1AC3"/>
    <w:rsid w:val="00EC18A9"/>
    <w:rsid w:val="00ED0795"/>
    <w:rsid w:val="00ED44C0"/>
    <w:rsid w:val="00ED60FC"/>
    <w:rsid w:val="00EF027F"/>
    <w:rsid w:val="00EF6A87"/>
    <w:rsid w:val="00EF7242"/>
    <w:rsid w:val="00EF7E63"/>
    <w:rsid w:val="00F012B2"/>
    <w:rsid w:val="00F02EAC"/>
    <w:rsid w:val="00F03037"/>
    <w:rsid w:val="00F052F7"/>
    <w:rsid w:val="00F1444D"/>
    <w:rsid w:val="00F14F66"/>
    <w:rsid w:val="00F21E6A"/>
    <w:rsid w:val="00F2360B"/>
    <w:rsid w:val="00F304B7"/>
    <w:rsid w:val="00F360AA"/>
    <w:rsid w:val="00F36395"/>
    <w:rsid w:val="00F373B9"/>
    <w:rsid w:val="00F40CA0"/>
    <w:rsid w:val="00F466BE"/>
    <w:rsid w:val="00F550C0"/>
    <w:rsid w:val="00F71F20"/>
    <w:rsid w:val="00F75610"/>
    <w:rsid w:val="00F86B5B"/>
    <w:rsid w:val="00F87CC9"/>
    <w:rsid w:val="00F92177"/>
    <w:rsid w:val="00F92DEF"/>
    <w:rsid w:val="00F95361"/>
    <w:rsid w:val="00FA5B83"/>
    <w:rsid w:val="00FA6FF7"/>
    <w:rsid w:val="00FC2DC1"/>
    <w:rsid w:val="00FD093F"/>
    <w:rsid w:val="00FD14D8"/>
    <w:rsid w:val="00FE061D"/>
    <w:rsid w:val="00FE272E"/>
    <w:rsid w:val="00FF3D4A"/>
    <w:rsid w:val="00FF7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  <w15:chartTrackingRefBased/>
  <w15:docId w15:val="{DA267AC5-CDA4-48CD-BD9E-22E4CA60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0">
    <w:name w:val="Body text_"/>
    <w:basedOn w:val="DefaultParagraphFont"/>
    <w:link w:val="BodyText1"/>
    <w:rsid w:val="00083666"/>
    <w:rPr>
      <w:rFonts w:ascii="Times New Roman" w:eastAsia="Times New Roman" w:hAnsi="Times New Roman"/>
      <w:sz w:val="30"/>
      <w:szCs w:val="30"/>
      <w:shd w:val="clear" w:color="auto" w:fill="FFFFFF"/>
    </w:rPr>
  </w:style>
  <w:style w:type="paragraph" w:customStyle="1" w:styleId="BodyText1">
    <w:name w:val="Body Text1"/>
    <w:basedOn w:val="Normal"/>
    <w:link w:val="Bodytext0"/>
    <w:qFormat/>
    <w:rsid w:val="00083666"/>
    <w:pPr>
      <w:widowControl w:val="0"/>
      <w:shd w:val="clear" w:color="auto" w:fill="FFFFFF"/>
      <w:spacing w:after="0" w:line="360" w:lineRule="auto"/>
      <w:ind w:firstLine="400"/>
    </w:pPr>
    <w:rPr>
      <w:rFonts w:ascii="Times New Roman" w:eastAsia="Times New Roman" w:hAnsi="Times New Roman"/>
      <w:sz w:val="30"/>
      <w:szCs w:val="30"/>
    </w:rPr>
  </w:style>
  <w:style w:type="character" w:styleId="Emphasis">
    <w:name w:val="Emphasis"/>
    <w:basedOn w:val="DefaultParagraphFont"/>
    <w:qFormat/>
    <w:rsid w:val="00167BE5"/>
    <w:rPr>
      <w:i/>
      <w:iCs/>
    </w:rPr>
  </w:style>
  <w:style w:type="character" w:customStyle="1" w:styleId="apple-style-span">
    <w:name w:val="apple-style-span"/>
    <w:rsid w:val="007040F1"/>
  </w:style>
  <w:style w:type="paragraph" w:styleId="CommentText">
    <w:name w:val="annotation text"/>
    <w:basedOn w:val="Normal"/>
    <w:link w:val="CommentTextChar"/>
    <w:uiPriority w:val="99"/>
    <w:rsid w:val="00446295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46295"/>
    <w:rPr>
      <w:rFonts w:ascii="Times New Roman" w:eastAsia="Batang" w:hAnsi="Times New Roman" w:cs="Times New Roman"/>
      <w:sz w:val="20"/>
      <w:szCs w:val="20"/>
      <w:lang w:val="en-GB" w:eastAsia="en-GB"/>
    </w:rPr>
  </w:style>
  <w:style w:type="character" w:styleId="CommentReference">
    <w:name w:val="annotation reference"/>
    <w:uiPriority w:val="99"/>
    <w:rsid w:val="00860C40"/>
    <w:rPr>
      <w:sz w:val="16"/>
      <w:szCs w:val="16"/>
    </w:rPr>
  </w:style>
  <w:style w:type="character" w:customStyle="1" w:styleId="CharStyle12">
    <w:name w:val="Char Style 12"/>
    <w:basedOn w:val="DefaultParagraphFont"/>
    <w:link w:val="Style11"/>
    <w:rsid w:val="00E75462"/>
    <w:rPr>
      <w:sz w:val="27"/>
      <w:szCs w:val="27"/>
      <w:shd w:val="clear" w:color="auto" w:fill="FFFFFF"/>
    </w:rPr>
  </w:style>
  <w:style w:type="paragraph" w:customStyle="1" w:styleId="Style11">
    <w:name w:val="Style 11"/>
    <w:basedOn w:val="Normal"/>
    <w:link w:val="CharStyle12"/>
    <w:rsid w:val="00E75462"/>
    <w:pPr>
      <w:widowControl w:val="0"/>
      <w:shd w:val="clear" w:color="auto" w:fill="FFFFFF"/>
      <w:spacing w:before="60" w:after="1320" w:line="0" w:lineRule="atLeast"/>
    </w:pPr>
    <w:rPr>
      <w:sz w:val="27"/>
      <w:szCs w:val="27"/>
    </w:rPr>
  </w:style>
  <w:style w:type="character" w:customStyle="1" w:styleId="Bodytext3Sylfaen">
    <w:name w:val="Body text (3) + Sylfaen"/>
    <w:basedOn w:val="DefaultParagraphFont"/>
    <w:rsid w:val="00E75462"/>
    <w:rPr>
      <w:rFonts w:ascii="Sylfaen" w:eastAsia="Sylfaen" w:hAnsi="Sylfaen" w:cs="Sylfae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character" w:customStyle="1" w:styleId="Bodytext215pt">
    <w:name w:val="Body text (2) + 15 pt"/>
    <w:basedOn w:val="DefaultParagraphFont"/>
    <w:rsid w:val="00E7546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shd w:val="clear" w:color="auto" w:fill="FFFFFF"/>
      <w:lang w:val="hy-AM" w:eastAsia="hy-AM" w:bidi="hy-AM"/>
    </w:rPr>
  </w:style>
  <w:style w:type="paragraph" w:customStyle="1" w:styleId="Default">
    <w:name w:val="Default"/>
    <w:rsid w:val="00E75462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52C65-E54B-41A0-B7CF-D503AB774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1142</TotalTime>
  <Pages>10</Pages>
  <Words>1503</Words>
  <Characters>8569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https://mul2.gov.am/tasks/1307099/oneclick?token=667182c4bc9ba5b1c844a4e8f836a13d</cp:keywords>
  <dc:description/>
  <cp:lastModifiedBy>Marine J. Anakhasyan</cp:lastModifiedBy>
  <cp:revision>289</cp:revision>
  <cp:lastPrinted>2025-08-20T07:05:00Z</cp:lastPrinted>
  <dcterms:created xsi:type="dcterms:W3CDTF">2021-07-28T09:06:00Z</dcterms:created>
  <dcterms:modified xsi:type="dcterms:W3CDTF">2026-04-01T10:01:00Z</dcterms:modified>
</cp:coreProperties>
</file>