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7CD772FA" w:rsidR="001F16AF" w:rsidRPr="00017AFC" w:rsidRDefault="004533DD" w:rsidP="00854D9D">
      <w:pPr>
        <w:shd w:val="clear" w:color="auto" w:fill="FFFFFF"/>
        <w:spacing w:after="0" w:line="360" w:lineRule="auto"/>
        <w:contextualSpacing/>
        <w:jc w:val="center"/>
        <w:rPr>
          <w:rFonts w:ascii="GHEA Grapalat" w:hAnsi="GHEA Grapalat" w:cs="Arial"/>
          <w:b/>
          <w:sz w:val="24"/>
          <w:szCs w:val="24"/>
          <w:lang w:val="hy-AM"/>
        </w:rPr>
      </w:pPr>
      <w:r w:rsidRPr="00590470">
        <w:rPr>
          <w:rFonts w:ascii="GHEA Grapalat" w:hAnsi="GHEA Grapalat"/>
          <w:b/>
          <w:bCs/>
          <w:sz w:val="24"/>
          <w:szCs w:val="24"/>
          <w:lang w:val="af-ZA"/>
        </w:rPr>
        <w:t>«</w:t>
      </w:r>
      <w:r w:rsidR="00854D9D" w:rsidRPr="00854D9D">
        <w:rPr>
          <w:rFonts w:ascii="GHEA Grapalat" w:hAnsi="GHEA Grapalat"/>
          <w:b/>
          <w:sz w:val="24"/>
          <w:szCs w:val="24"/>
          <w:lang w:val="hy-AM"/>
        </w:rPr>
        <w:t xml:space="preserve">ՀԱՅԱՍՏԱՆԻ ՀԱՆՐԱՊԵՏՈՒԹՅԱՆ ԿԱՌԱՎԱՐՈՒԹՅԱՆ 2025 ԹՎԱԿԱՆԻ ՀՈՒՆԻՍԻ 5-Ի N 717-Ա ՈՐՈՇՄԱՆ ՄԵՋ ՓՈՓՈԽՈՒԹՅՈՒՆՆԵՐ </w:t>
      </w:r>
      <w:bookmarkStart w:id="0" w:name="_GoBack"/>
      <w:bookmarkEnd w:id="0"/>
      <w:r w:rsidR="00854D9D" w:rsidRPr="00854D9D">
        <w:rPr>
          <w:rFonts w:ascii="GHEA Grapalat" w:hAnsi="GHEA Grapalat"/>
          <w:b/>
          <w:sz w:val="24"/>
          <w:szCs w:val="24"/>
          <w:lang w:val="hy-AM"/>
        </w:rPr>
        <w:t xml:space="preserve">ԿԱՏԱՐԵԼՈՒ ՄԱՍԻՆ» ՀՀ ԿԱՌԱՎԱՐՈՒԹՅԱՆ ՈՐՈՇՄԱՆ ՆԱԽԱԳԾԻ </w:t>
      </w:r>
      <w:r w:rsidR="001F16AF" w:rsidRPr="00247EC7">
        <w:rPr>
          <w:rFonts w:ascii="GHEA Grapalat" w:hAnsi="GHEA Grapalat"/>
          <w:b/>
          <w:sz w:val="24"/>
          <w:szCs w:val="24"/>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41C77E3A" w:rsidR="00F35D9A" w:rsidRPr="00247EC7" w:rsidRDefault="00146AD1"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18.03</w:t>
            </w:r>
            <w:r w:rsidR="00F35D9A" w:rsidRPr="001F4016">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6A2F97A6" w:rsidR="00F35D9A" w:rsidRPr="00854D9D" w:rsidRDefault="00F35D9A" w:rsidP="00F35D9A">
            <w:pPr>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146AD1" w:rsidRPr="00146AD1">
              <w:rPr>
                <w:rFonts w:ascii="GHEA Grapalat" w:eastAsia="Times New Roman" w:hAnsi="GHEA Grapalat" w:cs="Times New Roman"/>
                <w:color w:val="000000"/>
                <w:sz w:val="24"/>
                <w:szCs w:val="24"/>
                <w:lang w:val="hy-AM" w:eastAsia="ru-RU"/>
              </w:rPr>
              <w:t>03/26/6867-2026</w:t>
            </w:r>
          </w:p>
        </w:tc>
      </w:tr>
      <w:tr w:rsidR="00AC7C5B" w:rsidRPr="00854D9D" w14:paraId="0380E19D" w14:textId="77777777" w:rsidTr="000E447D">
        <w:trPr>
          <w:trHeight w:val="416"/>
          <w:tblCellSpacing w:w="0" w:type="dxa"/>
        </w:trPr>
        <w:tc>
          <w:tcPr>
            <w:tcW w:w="5765" w:type="dxa"/>
            <w:shd w:val="clear" w:color="auto" w:fill="FFFFFF"/>
          </w:tcPr>
          <w:p w14:paraId="6CA88F8F" w14:textId="3DF2BD4B" w:rsidR="00AC7C5B" w:rsidRPr="00247EC7" w:rsidRDefault="00146AD1" w:rsidP="00F35D9A">
            <w:pPr>
              <w:spacing w:after="0"/>
              <w:ind w:left="132" w:right="214"/>
              <w:contextualSpacing/>
              <w:jc w:val="both"/>
              <w:rPr>
                <w:rFonts w:ascii="GHEA Grapalat" w:hAnsi="GHEA Grapalat"/>
                <w:sz w:val="24"/>
                <w:szCs w:val="24"/>
                <w:lang w:val="hy-AM"/>
              </w:rPr>
            </w:pPr>
            <w:r w:rsidRPr="00146AD1">
              <w:rPr>
                <w:rFonts w:ascii="GHEA Grapalat" w:hAnsi="GHEA Grapalat"/>
                <w:sz w:val="24"/>
                <w:szCs w:val="24"/>
                <w:lang w:val="hy-AM"/>
              </w:rPr>
              <w:tab/>
              <w:t>Ի կատարումն ՀՀ փոխվարչապետ Տիգրան Խաչատրյանի 10/03/2026թ. թիվ /03.62/7514-2026 հանձնարարականի՝ ուսումնասիրելով ներկայացված ՀՀ կառավարության որոշման նախագիծը՝ հայտնում ենք, որ առաջարկություններ չունենք:</w:t>
            </w:r>
          </w:p>
        </w:tc>
        <w:tc>
          <w:tcPr>
            <w:tcW w:w="5137" w:type="dxa"/>
            <w:gridSpan w:val="2"/>
            <w:shd w:val="clear" w:color="auto" w:fill="FFFFFF"/>
          </w:tcPr>
          <w:p w14:paraId="199851A5" w14:textId="76DD3207" w:rsidR="00F35D9A" w:rsidRPr="00854D9D" w:rsidRDefault="00854D9D" w:rsidP="00854D9D">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Ընդունվել է</w:t>
            </w:r>
            <w:r w:rsidR="00146AD1">
              <w:rPr>
                <w:rFonts w:ascii="GHEA Grapalat" w:eastAsia="Times New Roman" w:hAnsi="GHEA Grapalat" w:cs="Times New Roman"/>
                <w:b/>
                <w:bCs/>
                <w:i/>
                <w:iCs/>
                <w:color w:val="000000"/>
                <w:sz w:val="24"/>
                <w:szCs w:val="24"/>
                <w:lang w:val="hy-AM" w:eastAsia="ru-RU"/>
              </w:rPr>
              <w:t xml:space="preserve"> ի գիտություն</w:t>
            </w:r>
          </w:p>
        </w:tc>
      </w:tr>
      <w:tr w:rsidR="00F35D9A" w:rsidRPr="00247EC7"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77AD7C2D"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14:paraId="0F25B087" w14:textId="2520E35C" w:rsidR="00F35D9A" w:rsidRPr="00247EC7" w:rsidRDefault="00146AD1"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17</w:t>
            </w:r>
            <w:r w:rsidR="00F35D9A">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03</w:t>
            </w:r>
            <w:r w:rsidR="00F35D9A">
              <w:rPr>
                <w:rFonts w:ascii="GHEA Grapalat" w:eastAsia="Times New Roman" w:hAnsi="GHEA Grapalat" w:cs="Times New Roman"/>
                <w:color w:val="000000"/>
                <w:sz w:val="24"/>
                <w:szCs w:val="24"/>
                <w:lang w:val="hy-AM" w:eastAsia="ru-RU"/>
              </w:rPr>
              <w:t>.</w:t>
            </w:r>
            <w:r w:rsidR="00F35D9A" w:rsidRPr="001F4016">
              <w:rPr>
                <w:rFonts w:ascii="GHEA Grapalat" w:eastAsia="Times New Roman" w:hAnsi="GHEA Grapalat" w:cs="Times New Roman"/>
                <w:color w:val="000000"/>
                <w:sz w:val="24"/>
                <w:szCs w:val="24"/>
                <w:lang w:val="hy-AM" w:eastAsia="ru-RU"/>
              </w:rPr>
              <w:t>202</w:t>
            </w:r>
            <w:r>
              <w:rPr>
                <w:rFonts w:ascii="GHEA Grapalat" w:eastAsia="Times New Roman" w:hAnsi="GHEA Grapalat" w:cs="Times New Roman"/>
                <w:color w:val="000000"/>
                <w:sz w:val="24"/>
                <w:szCs w:val="24"/>
                <w:lang w:val="hy-AM" w:eastAsia="ru-RU"/>
              </w:rPr>
              <w:t>6</w:t>
            </w:r>
            <w:r w:rsidR="00F35D9A" w:rsidRPr="001F4016">
              <w:rPr>
                <w:rFonts w:ascii="GHEA Grapalat" w:eastAsia="Times New Roman" w:hAnsi="GHEA Grapalat" w:cs="Times New Roman"/>
                <w:color w:val="000000"/>
                <w:sz w:val="24"/>
                <w:szCs w:val="24"/>
                <w:lang w:val="hy-AM" w:eastAsia="ru-RU"/>
              </w:rPr>
              <w:t>թ</w:t>
            </w:r>
            <w:r w:rsidR="00F35D9A" w:rsidRPr="001F4016">
              <w:rPr>
                <w:rFonts w:ascii="Cambria Math" w:eastAsia="Times New Roman" w:hAnsi="Cambria Math" w:cs="Cambria Math"/>
                <w:color w:val="000000"/>
                <w:sz w:val="24"/>
                <w:szCs w:val="24"/>
                <w:lang w:val="hy-AM" w:eastAsia="ru-RU"/>
              </w:rPr>
              <w:t>․</w:t>
            </w:r>
          </w:p>
        </w:tc>
      </w:tr>
      <w:tr w:rsidR="00F35D9A" w:rsidRPr="00247EC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1EC499E2" w:rsidR="00F35D9A" w:rsidRPr="00146AD1" w:rsidRDefault="00F35D9A" w:rsidP="00F35D9A">
            <w:pPr>
              <w:spacing w:after="0"/>
              <w:ind w:left="132" w:right="214"/>
              <w:contextualSpacing/>
              <w:jc w:val="center"/>
              <w:rPr>
                <w:rFonts w:ascii="GHEA Grapalat" w:eastAsia="Times New Roman" w:hAnsi="GHEA Grapalat" w:cs="Times New Roman"/>
                <w:color w:val="000000"/>
                <w:sz w:val="24"/>
                <w:szCs w:val="24"/>
                <w:lang w:val="en-US" w:eastAsia="ru-RU"/>
              </w:rPr>
            </w:pPr>
            <w:r w:rsidRPr="001F4016">
              <w:rPr>
                <w:rFonts w:ascii="GHEA Grapalat" w:eastAsia="Times New Roman" w:hAnsi="GHEA Grapalat" w:cs="Times New Roman"/>
                <w:color w:val="000000"/>
                <w:sz w:val="24"/>
                <w:szCs w:val="24"/>
                <w:lang w:val="hy-AM" w:eastAsia="ru-RU"/>
              </w:rPr>
              <w:t xml:space="preserve">N </w:t>
            </w:r>
            <w:r w:rsidR="00146AD1" w:rsidRPr="00146AD1">
              <w:rPr>
                <w:rFonts w:ascii="GHEA Grapalat" w:eastAsia="Times New Roman" w:hAnsi="GHEA Grapalat" w:cs="Times New Roman"/>
                <w:color w:val="000000"/>
                <w:sz w:val="24"/>
                <w:szCs w:val="24"/>
                <w:lang w:val="hy-AM" w:eastAsia="ru-RU"/>
              </w:rPr>
              <w:t>Ե/01/855-26</w:t>
            </w:r>
          </w:p>
        </w:tc>
      </w:tr>
      <w:tr w:rsidR="00F35D9A" w:rsidRPr="004F3CE8" w14:paraId="24AEE4BD" w14:textId="77777777" w:rsidTr="00ED165C">
        <w:trPr>
          <w:trHeight w:val="416"/>
          <w:tblCellSpacing w:w="0" w:type="dxa"/>
        </w:trPr>
        <w:tc>
          <w:tcPr>
            <w:tcW w:w="5765" w:type="dxa"/>
            <w:shd w:val="clear" w:color="auto" w:fill="FFFFFF"/>
          </w:tcPr>
          <w:p w14:paraId="5EB33BB6" w14:textId="02C34188" w:rsidR="00F35D9A" w:rsidRPr="00247EC7" w:rsidRDefault="00146AD1"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146AD1">
              <w:rPr>
                <w:rFonts w:ascii="GHEA Grapalat" w:eastAsia="Times New Roman" w:hAnsi="GHEA Grapalat" w:cs="Times New Roman"/>
                <w:color w:val="000000"/>
                <w:sz w:val="24"/>
                <w:szCs w:val="24"/>
                <w:lang w:val="hy-AM" w:eastAsia="ru-RU"/>
              </w:rPr>
              <w:t>Հայտնում ենք, որ «Հայսատանի Հանրապետության կառավարության 2025 թվականի հունիսի 5-ի N 717-Ա որոշման մեջ փոփոխություններ և լրացումներ կատարելու մասին» ՀՀ կառավարության որոշման նախագծի փաթեթի վերաբերյալ դիտողություններ և առաջարկություններ չունենք:</w:t>
            </w:r>
          </w:p>
        </w:tc>
        <w:tc>
          <w:tcPr>
            <w:tcW w:w="5137" w:type="dxa"/>
            <w:gridSpan w:val="2"/>
            <w:shd w:val="clear" w:color="auto" w:fill="FFFFFF"/>
          </w:tcPr>
          <w:p w14:paraId="1D06B087" w14:textId="1DED87E4" w:rsidR="00F35D9A" w:rsidRPr="00247EC7"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F35D9A"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65DA275D" w:rsidR="00F35D9A" w:rsidRPr="004533DD"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3. </w:t>
            </w:r>
            <w:r>
              <w:rPr>
                <w:rFonts w:ascii="GHEA Grapalat" w:eastAsia="Times New Roman" w:hAnsi="GHEA Grapalat" w:cs="Times New Roman"/>
                <w:color w:val="000000"/>
                <w:sz w:val="24"/>
                <w:szCs w:val="24"/>
                <w:lang w:val="hy-AM" w:eastAsia="ru-RU"/>
              </w:rPr>
              <w:t>ՀՀ արդարադատության նախարարություն</w:t>
            </w:r>
          </w:p>
        </w:tc>
        <w:tc>
          <w:tcPr>
            <w:tcW w:w="3067" w:type="dxa"/>
            <w:shd w:val="clear" w:color="auto" w:fill="D9D9D9" w:themeFill="background1" w:themeFillShade="D9"/>
          </w:tcPr>
          <w:p w14:paraId="79E1FDB6" w14:textId="49B66B72" w:rsidR="00F35D9A" w:rsidRPr="00E72873" w:rsidRDefault="00E72873"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w:t>
            </w:r>
            <w:r w:rsidR="00261D58">
              <w:rPr>
                <w:rFonts w:ascii="GHEA Grapalat" w:eastAsia="Times New Roman" w:hAnsi="GHEA Grapalat" w:cs="Times New Roman"/>
                <w:color w:val="000000"/>
                <w:sz w:val="24"/>
                <w:szCs w:val="24"/>
                <w:lang w:val="en-US" w:eastAsia="ru-RU"/>
              </w:rPr>
              <w:t>7</w:t>
            </w:r>
            <w:r>
              <w:rPr>
                <w:rFonts w:ascii="GHEA Grapalat" w:eastAsia="Times New Roman" w:hAnsi="GHEA Grapalat" w:cs="Times New Roman"/>
                <w:color w:val="000000"/>
                <w:sz w:val="24"/>
                <w:szCs w:val="24"/>
                <w:lang w:val="en-US" w:eastAsia="ru-RU"/>
              </w:rPr>
              <w:t>.03.2026</w:t>
            </w:r>
            <w:r>
              <w:rPr>
                <w:rFonts w:ascii="GHEA Grapalat" w:eastAsia="Times New Roman" w:hAnsi="GHEA Grapalat" w:cs="Times New Roman"/>
                <w:color w:val="000000"/>
                <w:sz w:val="24"/>
                <w:szCs w:val="24"/>
                <w:lang w:val="hy-AM" w:eastAsia="ru-RU"/>
              </w:rPr>
              <w:t>թ.</w:t>
            </w:r>
          </w:p>
        </w:tc>
      </w:tr>
      <w:tr w:rsidR="00F35D9A"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1CF002A1" w:rsidR="00F35D9A" w:rsidRPr="00E72873" w:rsidRDefault="00E72873" w:rsidP="00F35D9A">
            <w:pPr>
              <w:spacing w:after="0"/>
              <w:ind w:left="132" w:right="214"/>
              <w:contextualSpacing/>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xml:space="preserve">N </w:t>
            </w:r>
            <w:r w:rsidR="00261D58" w:rsidRPr="00261D58">
              <w:rPr>
                <w:rFonts w:ascii="GHEA Grapalat" w:eastAsia="Times New Roman" w:hAnsi="GHEA Grapalat" w:cs="Times New Roman"/>
                <w:color w:val="000000"/>
                <w:sz w:val="24"/>
                <w:szCs w:val="24"/>
                <w:lang w:val="en-US" w:eastAsia="ru-RU"/>
              </w:rPr>
              <w:t>/27.2.2/15020-2026</w:t>
            </w:r>
          </w:p>
        </w:tc>
      </w:tr>
      <w:tr w:rsidR="00E72873" w:rsidRPr="007E3FC9" w14:paraId="6A1D5B54" w14:textId="77777777" w:rsidTr="00E72873">
        <w:trPr>
          <w:trHeight w:val="416"/>
          <w:tblCellSpacing w:w="0" w:type="dxa"/>
        </w:trPr>
        <w:tc>
          <w:tcPr>
            <w:tcW w:w="5765" w:type="dxa"/>
            <w:shd w:val="clear" w:color="auto" w:fill="FFFFFF"/>
          </w:tcPr>
          <w:p w14:paraId="379B2502" w14:textId="77777777" w:rsidR="00131858" w:rsidRPr="00131858" w:rsidRDefault="00131858" w:rsidP="00131858">
            <w:pPr>
              <w:spacing w:after="0"/>
              <w:ind w:left="132" w:right="214"/>
              <w:contextualSpacing/>
              <w:jc w:val="both"/>
              <w:rPr>
                <w:rFonts w:ascii="GHEA Grapalat" w:eastAsia="Times New Roman" w:hAnsi="GHEA Grapalat" w:cs="Times New Roman"/>
                <w:color w:val="000000"/>
                <w:sz w:val="24"/>
                <w:szCs w:val="24"/>
                <w:lang w:val="hy-AM" w:eastAsia="ru-RU"/>
              </w:rPr>
            </w:pPr>
            <w:r w:rsidRPr="00131858">
              <w:rPr>
                <w:rFonts w:ascii="GHEA Grapalat" w:eastAsia="Times New Roman" w:hAnsi="GHEA Grapalat" w:cs="Times New Roman"/>
                <w:color w:val="000000"/>
                <w:sz w:val="24"/>
                <w:szCs w:val="24"/>
                <w:lang w:val="hy-AM" w:eastAsia="ru-RU"/>
              </w:rPr>
              <w:t xml:space="preserve">Վերոգրյալ կարգավորումը կրում է հատուկ և սահմանափակ բնույթ և տարածվում է բացառապես նույն կարգի շրջանակում գործող նորմերի վրա, մասնավորապես՝ վերաբերում է միայն այդ կարգի 56-րդ կետով նախատեսված պայմաններից շեղվելու կամ դրանց չկիրառման թույլտվություն տալուն՝ պայմանագրի կատարման և (կամ) կառավարման առանձնահատկություններով պայմանավորված </w:t>
            </w:r>
            <w:r w:rsidRPr="00131858">
              <w:rPr>
                <w:rFonts w:ascii="GHEA Grapalat" w:eastAsia="Times New Roman" w:hAnsi="GHEA Grapalat" w:cs="Times New Roman"/>
                <w:color w:val="000000"/>
                <w:sz w:val="24"/>
                <w:szCs w:val="24"/>
                <w:lang w:val="hy-AM" w:eastAsia="ru-RU"/>
              </w:rPr>
              <w:lastRenderedPageBreak/>
              <w:t>դեպքերում, այսինքն նշված լիազորությունը չի կարող մեկնաբանվել ընդհանրական եղանակով և կիրառվել այլ նորմատիվ իրավական ակտերով սահմանված պահանջների նկատմամբ։</w:t>
            </w:r>
          </w:p>
          <w:p w14:paraId="4AFC23B3" w14:textId="55E78249" w:rsidR="00E72873" w:rsidRPr="00131858" w:rsidRDefault="00131858" w:rsidP="00131858">
            <w:pPr>
              <w:spacing w:after="0"/>
              <w:ind w:left="132" w:right="214"/>
              <w:contextualSpacing/>
              <w:jc w:val="both"/>
              <w:rPr>
                <w:rFonts w:ascii="GHEA Grapalat" w:eastAsia="Times New Roman" w:hAnsi="GHEA Grapalat" w:cs="Times New Roman"/>
                <w:color w:val="000000"/>
                <w:sz w:val="24"/>
                <w:szCs w:val="24"/>
                <w:lang w:val="hy-AM" w:eastAsia="ru-RU"/>
              </w:rPr>
            </w:pPr>
            <w:r w:rsidRPr="00131858">
              <w:rPr>
                <w:rFonts w:ascii="GHEA Grapalat" w:eastAsia="Times New Roman" w:hAnsi="GHEA Grapalat" w:cs="Times New Roman"/>
                <w:color w:val="000000"/>
                <w:sz w:val="24"/>
                <w:szCs w:val="24"/>
                <w:lang w:val="hy-AM" w:eastAsia="ru-RU"/>
              </w:rPr>
              <w:t>Մինչդեռ, Նախագծով նախատեսվում է Որոշման 1-ին կետում չկիրառել նաև Հայաստանի Հանրապետության կառավարության 2023 թվականի հոկտեմբերի 26-ի N 1869-Ն որոշման 1-ին կետի 1-ին ենթակետի «ժզ» պարբերության կարգավորումը, ինչը փաստացի նշանակում է, որ Հայաստանի Հանրապետության կառավարության 2017 թվականի մայիսի 4-ի N 526-Ն որոշմամբ հաստատված կարգի 57.1-ին կետով սահմանված դրույթի հիման վրա նախատեսվում է չկիրառել այլ իրավական ակտով սահմանված պահանջ, ինչը չի բխում վերոնշյալ լիազորող նորմի նպատակային նշանակությունից և իրավական բնույթից, քանի որ վերջինս չի նախատեսում և չի կարող նախատեսել այլ իրավական ակտերի դրույթների չկիրառման կամ դրանցից շեղման հնարավորություն, հետևաբար անհրաժեշտ է վերանայել համապատասխան կարգավորումը։</w:t>
            </w:r>
          </w:p>
        </w:tc>
        <w:tc>
          <w:tcPr>
            <w:tcW w:w="5137" w:type="dxa"/>
            <w:gridSpan w:val="2"/>
            <w:shd w:val="clear" w:color="auto" w:fill="FFFFFF"/>
          </w:tcPr>
          <w:p w14:paraId="56D0F748" w14:textId="213BB5ED" w:rsidR="00E72873" w:rsidRDefault="007E3FC9" w:rsidP="00131858">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Ընդունվել է</w:t>
            </w:r>
          </w:p>
          <w:p w14:paraId="039AF107" w14:textId="0A674931" w:rsidR="00B2515B" w:rsidRPr="00131858" w:rsidRDefault="00B2515B" w:rsidP="007E3FC9">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B2515B" w:rsidRPr="004C5C22" w14:paraId="69FB4A3A" w14:textId="77777777" w:rsidTr="00E72873">
        <w:trPr>
          <w:trHeight w:val="416"/>
          <w:tblCellSpacing w:w="0" w:type="dxa"/>
        </w:trPr>
        <w:tc>
          <w:tcPr>
            <w:tcW w:w="5765" w:type="dxa"/>
            <w:shd w:val="clear" w:color="auto" w:fill="FFFFFF"/>
          </w:tcPr>
          <w:p w14:paraId="6D0D2F3E" w14:textId="77777777" w:rsidR="00B2515B" w:rsidRPr="00B2515B" w:rsidRDefault="00B2515B" w:rsidP="00B2515B">
            <w:pPr>
              <w:spacing w:after="0"/>
              <w:ind w:left="132" w:right="214"/>
              <w:contextualSpacing/>
              <w:jc w:val="both"/>
              <w:rPr>
                <w:rFonts w:ascii="GHEA Grapalat" w:eastAsia="Times New Roman" w:hAnsi="GHEA Grapalat" w:cs="Times New Roman"/>
                <w:color w:val="000000"/>
                <w:sz w:val="24"/>
                <w:szCs w:val="24"/>
                <w:lang w:val="hy-AM" w:eastAsia="ru-RU"/>
              </w:rPr>
            </w:pPr>
            <w:r w:rsidRPr="00B2515B">
              <w:rPr>
                <w:rFonts w:ascii="GHEA Grapalat" w:eastAsia="Times New Roman" w:hAnsi="GHEA Grapalat" w:cs="Times New Roman"/>
                <w:color w:val="000000"/>
                <w:sz w:val="24"/>
                <w:szCs w:val="24"/>
                <w:lang w:val="hy-AM" w:eastAsia="ru-RU"/>
              </w:rPr>
              <w:t>Տվյալ դեպքում Նախագծի համապատասխան կարգավորման բովանդակությունը և Նախագծի հիմնավորմամբ ներկայացված պարզաբանումները ամբողջությամբ համադրված դիտարկելիս ակնհայտ է դառնում որոշակի ներքին անհամապատասխանությունը և տրամաբանական ոչ ամբողջականությունը։</w:t>
            </w:r>
          </w:p>
          <w:p w14:paraId="2DDA59C2" w14:textId="77777777" w:rsidR="00B2515B" w:rsidRPr="00B2515B" w:rsidRDefault="00B2515B" w:rsidP="00B2515B">
            <w:pPr>
              <w:spacing w:after="0"/>
              <w:ind w:left="132" w:right="214"/>
              <w:contextualSpacing/>
              <w:jc w:val="both"/>
              <w:rPr>
                <w:rFonts w:ascii="GHEA Grapalat" w:eastAsia="Times New Roman" w:hAnsi="GHEA Grapalat" w:cs="Times New Roman"/>
                <w:color w:val="000000"/>
                <w:sz w:val="24"/>
                <w:szCs w:val="24"/>
                <w:lang w:val="hy-AM" w:eastAsia="ru-RU"/>
              </w:rPr>
            </w:pPr>
            <w:r w:rsidRPr="00B2515B">
              <w:rPr>
                <w:rFonts w:ascii="GHEA Grapalat" w:eastAsia="Times New Roman" w:hAnsi="GHEA Grapalat" w:cs="Times New Roman"/>
                <w:color w:val="000000"/>
                <w:sz w:val="24"/>
                <w:szCs w:val="24"/>
                <w:lang w:val="hy-AM" w:eastAsia="ru-RU"/>
              </w:rPr>
              <w:t xml:space="preserve">Մասնավորապես, Նախագծով մի կողմից առաջարկվում է Որոշման 1-ին կետում նախատեսել չկիրառման դրույթ՝ ներառելով նաև Հայաստանի Հանրապետության կառավարության 2023 թվականի հոկտեմբերի 26-ի N 1869-Ն որոշման 1-ին կետի 1-ին ենթակետի «ժզ» պարբերության կարգավորումը, </w:t>
            </w:r>
            <w:r w:rsidRPr="00B2515B">
              <w:rPr>
                <w:rFonts w:ascii="GHEA Grapalat" w:eastAsia="Times New Roman" w:hAnsi="GHEA Grapalat" w:cs="Times New Roman"/>
                <w:color w:val="000000"/>
                <w:sz w:val="24"/>
                <w:szCs w:val="24"/>
                <w:lang w:val="hy-AM" w:eastAsia="ru-RU"/>
              </w:rPr>
              <w:lastRenderedPageBreak/>
              <w:t xml:space="preserve">մյուս կողմից Նախագծի հիմնավորմամբ նշվում է, որ հենց այդ հանգամանքով է պայմանավորված նախկինում տրված թույլտվությունների վերանայումը և դրանց մի մասի ուժը կորցրած ճանաչումը՝ նպատակ ունենալով ամրագրել արդեն սահմանված սահմանաչափերի շրջանակում իրականացվող գործընթացները։ </w:t>
            </w:r>
          </w:p>
          <w:p w14:paraId="2CB2213F" w14:textId="77777777" w:rsidR="00B2515B" w:rsidRPr="00B2515B" w:rsidRDefault="00B2515B" w:rsidP="00B2515B">
            <w:pPr>
              <w:spacing w:after="0"/>
              <w:ind w:left="132" w:right="214"/>
              <w:contextualSpacing/>
              <w:jc w:val="both"/>
              <w:rPr>
                <w:rFonts w:ascii="GHEA Grapalat" w:eastAsia="Times New Roman" w:hAnsi="GHEA Grapalat" w:cs="Times New Roman"/>
                <w:color w:val="000000"/>
                <w:sz w:val="24"/>
                <w:szCs w:val="24"/>
                <w:lang w:val="hy-AM" w:eastAsia="ru-RU"/>
              </w:rPr>
            </w:pPr>
            <w:r w:rsidRPr="00B2515B">
              <w:rPr>
                <w:rFonts w:ascii="GHEA Grapalat" w:eastAsia="Times New Roman" w:hAnsi="GHEA Grapalat" w:cs="Times New Roman"/>
                <w:color w:val="000000"/>
                <w:sz w:val="24"/>
                <w:szCs w:val="24"/>
                <w:lang w:val="hy-AM" w:eastAsia="ru-RU"/>
              </w:rPr>
              <w:t>Սակայն, փոխկապակցված դիտարկելիս ստացվում է, որ միևնույն կարգավորումը մի կողմից օգտագործվում է որպես հիմք՝ նախկին թույլտվությունները վերացնելու՝ 50 և 80 տոկոսի շեմերը որպես գործող ընդհանուր կանոն ընդունելու համար, իսկ մյուս կողմից նույն կարգավորման նկատմամբ նախատեսվում է բացառություն և չկիրառում։</w:t>
            </w:r>
          </w:p>
          <w:p w14:paraId="239D18BD" w14:textId="48B24973" w:rsidR="00B2515B" w:rsidRPr="00131858" w:rsidRDefault="00B2515B" w:rsidP="00B2515B">
            <w:pPr>
              <w:spacing w:after="0"/>
              <w:ind w:left="132" w:right="214"/>
              <w:contextualSpacing/>
              <w:jc w:val="both"/>
              <w:rPr>
                <w:rFonts w:ascii="GHEA Grapalat" w:eastAsia="Times New Roman" w:hAnsi="GHEA Grapalat" w:cs="Times New Roman"/>
                <w:color w:val="000000"/>
                <w:sz w:val="24"/>
                <w:szCs w:val="24"/>
                <w:lang w:val="hy-AM" w:eastAsia="ru-RU"/>
              </w:rPr>
            </w:pPr>
            <w:r w:rsidRPr="00B2515B">
              <w:rPr>
                <w:rFonts w:ascii="GHEA Grapalat" w:eastAsia="Times New Roman" w:hAnsi="GHEA Grapalat" w:cs="Times New Roman"/>
                <w:color w:val="000000"/>
                <w:sz w:val="24"/>
                <w:szCs w:val="24"/>
                <w:lang w:val="hy-AM" w:eastAsia="ru-RU"/>
              </w:rPr>
              <w:t>Ուստի, վերոգրյալով պայմանավորված անհրաժեշտ է վերանայել համապատասխան կարգավորումները և լրամշակել Նախագծի հիմնավորումը՝ նկատի ունենալով «Նորմատիվ իրավական ակտերի մասին» օրենքի 6-րդ հոդվածի 5-րդ մասի դրույթը։</w:t>
            </w:r>
          </w:p>
        </w:tc>
        <w:tc>
          <w:tcPr>
            <w:tcW w:w="5137" w:type="dxa"/>
            <w:gridSpan w:val="2"/>
            <w:shd w:val="clear" w:color="auto" w:fill="FFFFFF"/>
          </w:tcPr>
          <w:p w14:paraId="19934F4B" w14:textId="77777777" w:rsidR="00B2515B" w:rsidRDefault="00B2515B" w:rsidP="00131858">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lastRenderedPageBreak/>
              <w:t>Չի ընդունվել</w:t>
            </w:r>
          </w:p>
          <w:p w14:paraId="5CCAC52D" w14:textId="0C9D6265" w:rsidR="00B2515B" w:rsidRPr="00B2515B" w:rsidRDefault="00B2515B" w:rsidP="00B2515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Դիտարկումն անհասկանալի է, Հիմնավորման լրամշակման անհրաժեշտությունը նույնպես։ Հիմնավորման մեջ շատ մանրամասն նկարագրված է բոլոր դրույթների անհրաժեշտությունը։ Եվս մեկ անգամ համառոտ նկարագրելով՝ եթե ուժը կորցրած չճանաճվեն համապատասխան դրույթները, ապա կստացվի որ նույն դպրոցի սահմանվում են տարբեր թույլտվություններ, մեկ իրավական ակտով՝ մինչև 50 տոկոս ծավալի ավելացման համար, մյուս իրավական </w:t>
            </w:r>
            <w:r>
              <w:rPr>
                <w:rFonts w:ascii="GHEA Grapalat" w:eastAsia="Times New Roman" w:hAnsi="GHEA Grapalat" w:cs="Times New Roman"/>
                <w:color w:val="000000"/>
                <w:sz w:val="24"/>
                <w:szCs w:val="24"/>
                <w:lang w:val="hy-AM" w:eastAsia="ru-RU"/>
              </w:rPr>
              <w:lastRenderedPageBreak/>
              <w:t xml:space="preserve">ակտով՝ օրինակ, </w:t>
            </w:r>
            <w:r w:rsidR="006D10B1">
              <w:rPr>
                <w:rFonts w:ascii="GHEA Grapalat" w:eastAsia="Times New Roman" w:hAnsi="GHEA Grapalat" w:cs="Times New Roman"/>
                <w:color w:val="000000"/>
                <w:sz w:val="24"/>
                <w:szCs w:val="24"/>
                <w:lang w:val="hy-AM" w:eastAsia="ru-RU"/>
              </w:rPr>
              <w:t xml:space="preserve">24,9 տոկոս։ Ընդ որում, ստացվում է նաև անհասկանալի է, արդյոք տվյալ դպրոցի համար հնարավոր կլինի ծավալները ավելացնել օրինակ 40 տոկոսով՝ հաշվի առնելով որ կա սահմանափակում 24,9 տոկոսի չափով, սակայն միաժամանակ կա թույլտվություն մինչև 50 տոկոսի չափով։ Տարընթերցումներից և հակասություններից խուսափելու նպատակով որոշակի տողեր ուժը կորցրած են ճանաչվում։ Միաժամանակ, ՀՀ կառավարության </w:t>
            </w:r>
            <w:r w:rsidR="006D10B1" w:rsidRPr="006D10B1">
              <w:rPr>
                <w:rFonts w:ascii="GHEA Grapalat" w:eastAsia="Times New Roman" w:hAnsi="GHEA Grapalat" w:cs="Times New Roman"/>
                <w:color w:val="000000"/>
                <w:sz w:val="24"/>
                <w:szCs w:val="24"/>
                <w:lang w:val="hy-AM" w:eastAsia="ru-RU"/>
              </w:rPr>
              <w:t>05.06.2025</w:t>
            </w:r>
            <w:r w:rsidR="006D10B1">
              <w:rPr>
                <w:rFonts w:ascii="GHEA Grapalat" w:eastAsia="Times New Roman" w:hAnsi="GHEA Grapalat" w:cs="Times New Roman"/>
                <w:color w:val="000000"/>
                <w:sz w:val="24"/>
                <w:szCs w:val="24"/>
                <w:lang w:val="hy-AM" w:eastAsia="ru-RU"/>
              </w:rPr>
              <w:t xml:space="preserve">թ-ի </w:t>
            </w:r>
            <w:r w:rsidR="006D10B1" w:rsidRPr="006D10B1">
              <w:rPr>
                <w:rFonts w:ascii="GHEA Grapalat" w:eastAsia="Times New Roman" w:hAnsi="GHEA Grapalat" w:cs="Times New Roman"/>
                <w:color w:val="000000"/>
                <w:sz w:val="24"/>
                <w:szCs w:val="24"/>
                <w:lang w:val="hy-AM" w:eastAsia="ru-RU"/>
              </w:rPr>
              <w:t xml:space="preserve">N </w:t>
            </w:r>
            <w:r w:rsidR="006D10B1">
              <w:rPr>
                <w:rFonts w:ascii="GHEA Grapalat" w:eastAsia="Times New Roman" w:hAnsi="GHEA Grapalat" w:cs="Times New Roman"/>
                <w:color w:val="000000"/>
                <w:sz w:val="24"/>
                <w:szCs w:val="24"/>
                <w:lang w:val="hy-AM" w:eastAsia="ru-RU"/>
              </w:rPr>
              <w:t xml:space="preserve">717-Ա որոշմամբ թողնվում են և հետագայում էլ կլինեն այն դպրոցները, որոնց ծավալների ավելացումը կգերազանցի 50 տոկոսը, իսկ համադրումը՝ 80 տոկոսը և նման թույլտվությունները չեն կարող չկապվել ՀՀ կառավարության 26.10.2023թ-ի </w:t>
            </w:r>
            <w:r w:rsidR="006D10B1" w:rsidRPr="006D10B1">
              <w:rPr>
                <w:rFonts w:ascii="GHEA Grapalat" w:eastAsia="Times New Roman" w:hAnsi="GHEA Grapalat" w:cs="Times New Roman"/>
                <w:color w:val="000000"/>
                <w:sz w:val="24"/>
                <w:szCs w:val="24"/>
                <w:lang w:val="hy-AM" w:eastAsia="ru-RU"/>
              </w:rPr>
              <w:t xml:space="preserve">N </w:t>
            </w:r>
            <w:r w:rsidR="006D10B1">
              <w:rPr>
                <w:rFonts w:ascii="GHEA Grapalat" w:eastAsia="Times New Roman" w:hAnsi="GHEA Grapalat" w:cs="Times New Roman"/>
                <w:color w:val="000000"/>
                <w:sz w:val="24"/>
                <w:szCs w:val="24"/>
                <w:lang w:val="hy-AM" w:eastAsia="ru-RU"/>
              </w:rPr>
              <w:t>1869-Ն որոշման համապատասխան դրույթի հետ։</w:t>
            </w:r>
          </w:p>
        </w:tc>
      </w:tr>
      <w:tr w:rsidR="006D10B1" w:rsidRPr="00E72873" w14:paraId="0A4A28FF" w14:textId="77777777" w:rsidTr="007348A5">
        <w:trPr>
          <w:trHeight w:val="416"/>
          <w:tblCellSpacing w:w="0" w:type="dxa"/>
        </w:trPr>
        <w:tc>
          <w:tcPr>
            <w:tcW w:w="7835" w:type="dxa"/>
            <w:gridSpan w:val="2"/>
            <w:vMerge w:val="restart"/>
            <w:shd w:val="clear" w:color="auto" w:fill="D9D9D9" w:themeFill="background1" w:themeFillShade="D9"/>
          </w:tcPr>
          <w:p w14:paraId="7EF28058" w14:textId="612770B6" w:rsidR="006D10B1" w:rsidRPr="004533DD" w:rsidRDefault="006D10B1" w:rsidP="007348A5">
            <w:pPr>
              <w:spacing w:after="0"/>
              <w:ind w:left="132" w:right="214"/>
              <w:contextualSpacing/>
              <w:jc w:val="center"/>
              <w:rPr>
                <w:rFonts w:ascii="GHEA Grapalat" w:eastAsia="Times New Roman" w:hAnsi="GHEA Grapalat" w:cs="Times New Roman"/>
                <w:color w:val="000000"/>
                <w:sz w:val="24"/>
                <w:szCs w:val="24"/>
                <w:lang w:val="hy-AM" w:eastAsia="ru-RU"/>
              </w:rPr>
            </w:pPr>
            <w:r w:rsidRPr="006D10B1">
              <w:rPr>
                <w:rFonts w:ascii="GHEA Grapalat" w:eastAsia="Times New Roman" w:hAnsi="GHEA Grapalat" w:cs="Times New Roman"/>
                <w:color w:val="000000"/>
                <w:sz w:val="24"/>
                <w:szCs w:val="24"/>
                <w:lang w:val="hy-AM" w:eastAsia="ru-RU"/>
              </w:rPr>
              <w:lastRenderedPageBreak/>
              <w:t xml:space="preserve">4. </w:t>
            </w:r>
            <w:r>
              <w:rPr>
                <w:rFonts w:ascii="GHEA Grapalat" w:eastAsia="Times New Roman" w:hAnsi="GHEA Grapalat" w:cs="Times New Roman"/>
                <w:color w:val="000000"/>
                <w:sz w:val="24"/>
                <w:szCs w:val="24"/>
                <w:lang w:val="hy-AM" w:eastAsia="ru-RU"/>
              </w:rPr>
              <w:t>ՀՀ վարչապետի աշխատակազմի իրավաբանական վարչություն</w:t>
            </w:r>
          </w:p>
        </w:tc>
        <w:tc>
          <w:tcPr>
            <w:tcW w:w="3067" w:type="dxa"/>
            <w:shd w:val="clear" w:color="auto" w:fill="D9D9D9" w:themeFill="background1" w:themeFillShade="D9"/>
          </w:tcPr>
          <w:p w14:paraId="3832A755" w14:textId="5E065D86" w:rsidR="006D10B1" w:rsidRPr="00E72873" w:rsidRDefault="006D10B1" w:rsidP="007348A5">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31.03.2026</w:t>
            </w:r>
            <w:r>
              <w:rPr>
                <w:rFonts w:ascii="GHEA Grapalat" w:eastAsia="Times New Roman" w:hAnsi="GHEA Grapalat" w:cs="Times New Roman"/>
                <w:color w:val="000000"/>
                <w:sz w:val="24"/>
                <w:szCs w:val="24"/>
                <w:lang w:val="hy-AM" w:eastAsia="ru-RU"/>
              </w:rPr>
              <w:t>թ.</w:t>
            </w:r>
          </w:p>
        </w:tc>
      </w:tr>
      <w:tr w:rsidR="006D10B1" w:rsidRPr="00E72873" w14:paraId="1740E149" w14:textId="77777777" w:rsidTr="007348A5">
        <w:trPr>
          <w:trHeight w:val="416"/>
          <w:tblCellSpacing w:w="0" w:type="dxa"/>
        </w:trPr>
        <w:tc>
          <w:tcPr>
            <w:tcW w:w="7835" w:type="dxa"/>
            <w:gridSpan w:val="2"/>
            <w:vMerge/>
            <w:shd w:val="clear" w:color="auto" w:fill="D9D9D9" w:themeFill="background1" w:themeFillShade="D9"/>
          </w:tcPr>
          <w:p w14:paraId="5A136C31" w14:textId="77777777" w:rsidR="006D10B1" w:rsidRPr="00247EC7" w:rsidRDefault="006D10B1" w:rsidP="007348A5">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362A7E6D" w14:textId="353EB951" w:rsidR="006D10B1" w:rsidRPr="00E72873" w:rsidRDefault="006D10B1" w:rsidP="007348A5">
            <w:pPr>
              <w:spacing w:after="0"/>
              <w:ind w:left="132" w:right="214"/>
              <w:contextualSpacing/>
              <w:jc w:val="center"/>
              <w:rPr>
                <w:rFonts w:ascii="GHEA Grapalat" w:eastAsia="Times New Roman" w:hAnsi="GHEA Grapalat" w:cs="Times New Roman"/>
                <w:color w:val="000000"/>
                <w:sz w:val="24"/>
                <w:szCs w:val="24"/>
                <w:lang w:val="en-US" w:eastAsia="ru-RU"/>
              </w:rPr>
            </w:pPr>
          </w:p>
        </w:tc>
      </w:tr>
      <w:tr w:rsidR="006D10B1" w:rsidRPr="004C5C22" w14:paraId="153E8087" w14:textId="77777777" w:rsidTr="007348A5">
        <w:trPr>
          <w:trHeight w:val="416"/>
          <w:tblCellSpacing w:w="0" w:type="dxa"/>
        </w:trPr>
        <w:tc>
          <w:tcPr>
            <w:tcW w:w="5765" w:type="dxa"/>
            <w:shd w:val="clear" w:color="auto" w:fill="FFFFFF"/>
          </w:tcPr>
          <w:p w14:paraId="7B9BAD38" w14:textId="56D243A8" w:rsidR="006D10B1" w:rsidRPr="00131858" w:rsidRDefault="006D10B1" w:rsidP="007348A5">
            <w:pPr>
              <w:spacing w:after="0"/>
              <w:ind w:left="132" w:right="214"/>
              <w:contextualSpacing/>
              <w:jc w:val="both"/>
              <w:rPr>
                <w:rFonts w:ascii="GHEA Grapalat" w:eastAsia="Times New Roman" w:hAnsi="GHEA Grapalat" w:cs="Times New Roman"/>
                <w:color w:val="000000"/>
                <w:sz w:val="24"/>
                <w:szCs w:val="24"/>
                <w:lang w:val="hy-AM" w:eastAsia="ru-RU"/>
              </w:rPr>
            </w:pPr>
            <w:r w:rsidRPr="006D10B1">
              <w:rPr>
                <w:rFonts w:ascii="GHEA Grapalat" w:eastAsia="Times New Roman" w:hAnsi="GHEA Grapalat" w:cs="Times New Roman"/>
                <w:color w:val="000000"/>
                <w:sz w:val="24"/>
                <w:szCs w:val="24"/>
                <w:lang w:val="hy-AM" w:eastAsia="ru-RU"/>
              </w:rPr>
              <w:t>Նախագծի նախաբանում որպես լիազորող նորմ նշված է ՀՀ  կառավարության  2017 թվականի մայիսի 4-ի N 526-Ն որոշման N 1 հավելվածի 57.1-ին կետը, սակայն հարկ է նկատի ունենալ, որ նշված դրույթը հնարավորություն է նախատեսում բացառություն նախատեսել միայն նշված կարգի 56-րդ կետով նախատեսված պայմաններից: Ուստի առաջարկվող դրույթը չի կարող պատշաճ լիազորող նորմ դիտարկվել նախագծի 1-ին կետի 1-ին ենթակետի ընդունման համար:</w:t>
            </w:r>
          </w:p>
        </w:tc>
        <w:tc>
          <w:tcPr>
            <w:tcW w:w="5137" w:type="dxa"/>
            <w:gridSpan w:val="2"/>
            <w:shd w:val="clear" w:color="auto" w:fill="FFFFFF"/>
          </w:tcPr>
          <w:p w14:paraId="1E51403F" w14:textId="77777777" w:rsidR="006D10B1" w:rsidRDefault="006D10B1" w:rsidP="007348A5">
            <w:pPr>
              <w:spacing w:after="0"/>
              <w:ind w:left="132" w:right="214"/>
              <w:contextualSpacing/>
              <w:jc w:val="center"/>
              <w:rPr>
                <w:rFonts w:ascii="GHEA Grapalat" w:eastAsia="Times New Roman" w:hAnsi="GHEA Grapalat" w:cs="Times New Roman"/>
                <w:b/>
                <w:bCs/>
                <w:i/>
                <w:iCs/>
                <w:color w:val="000000"/>
                <w:sz w:val="24"/>
                <w:szCs w:val="24"/>
                <w:lang w:val="hy-AM" w:eastAsia="ru-RU"/>
              </w:rPr>
            </w:pPr>
            <w:r>
              <w:rPr>
                <w:rFonts w:ascii="GHEA Grapalat" w:eastAsia="Times New Roman" w:hAnsi="GHEA Grapalat" w:cs="Times New Roman"/>
                <w:b/>
                <w:bCs/>
                <w:i/>
                <w:iCs/>
                <w:color w:val="000000"/>
                <w:sz w:val="24"/>
                <w:szCs w:val="24"/>
                <w:lang w:val="hy-AM" w:eastAsia="ru-RU"/>
              </w:rPr>
              <w:t>Չի ընդունվել</w:t>
            </w:r>
          </w:p>
          <w:p w14:paraId="2E1A70F4" w14:textId="0449655F" w:rsidR="006D10B1" w:rsidRDefault="006D10B1" w:rsidP="007348A5">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Նախագծի նախաբանում ՀՀ </w:t>
            </w:r>
            <w:r w:rsidRPr="00131858">
              <w:rPr>
                <w:rFonts w:ascii="GHEA Grapalat" w:eastAsia="Times New Roman" w:hAnsi="GHEA Grapalat" w:cs="Times New Roman"/>
                <w:color w:val="000000"/>
                <w:sz w:val="24"/>
                <w:szCs w:val="24"/>
                <w:lang w:val="hy-AM" w:eastAsia="ru-RU"/>
              </w:rPr>
              <w:t>կառավարության 2017 թվականի մայիսի 4-ի N 526-Ն որոշմամբ հաստատված կարգի 57.1-րդ կետ</w:t>
            </w:r>
            <w:r>
              <w:rPr>
                <w:rFonts w:ascii="GHEA Grapalat" w:eastAsia="Times New Roman" w:hAnsi="GHEA Grapalat" w:cs="Times New Roman"/>
                <w:color w:val="000000"/>
                <w:sz w:val="24"/>
                <w:szCs w:val="24"/>
                <w:lang w:val="hy-AM" w:eastAsia="ru-RU"/>
              </w:rPr>
              <w:t xml:space="preserve">ին հղումը կատարվում է Նախագծի 1-ին կետի 3-րդ ենթակետի համար։  </w:t>
            </w:r>
          </w:p>
          <w:p w14:paraId="476BFFBB" w14:textId="77777777" w:rsidR="006D10B1" w:rsidRPr="00131858" w:rsidRDefault="006D10B1" w:rsidP="007348A5">
            <w:pPr>
              <w:spacing w:after="0"/>
              <w:ind w:left="132" w:right="214"/>
              <w:contextualSpacing/>
              <w:jc w:val="both"/>
              <w:rPr>
                <w:rFonts w:ascii="GHEA Grapalat" w:eastAsia="Times New Roman" w:hAnsi="GHEA Grapalat" w:cs="Times New Roman"/>
                <w:color w:val="000000"/>
                <w:sz w:val="24"/>
                <w:szCs w:val="24"/>
                <w:lang w:val="hy-AM" w:eastAsia="ru-RU"/>
              </w:rPr>
            </w:pPr>
          </w:p>
        </w:tc>
      </w:tr>
    </w:tbl>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9AC2C3" w14:textId="77777777" w:rsidR="003262B6" w:rsidRDefault="003262B6" w:rsidP="009F26EA">
      <w:pPr>
        <w:spacing w:after="0" w:line="240" w:lineRule="auto"/>
      </w:pPr>
      <w:r>
        <w:separator/>
      </w:r>
    </w:p>
  </w:endnote>
  <w:endnote w:type="continuationSeparator" w:id="0">
    <w:p w14:paraId="4ABFE85E" w14:textId="77777777" w:rsidR="003262B6" w:rsidRDefault="003262B6"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A04EB3" w14:textId="77777777" w:rsidR="003262B6" w:rsidRDefault="003262B6" w:rsidP="009F26EA">
      <w:pPr>
        <w:spacing w:after="0" w:line="240" w:lineRule="auto"/>
      </w:pPr>
      <w:r>
        <w:separator/>
      </w:r>
    </w:p>
  </w:footnote>
  <w:footnote w:type="continuationSeparator" w:id="0">
    <w:p w14:paraId="4AA1DDB7" w14:textId="77777777" w:rsidR="003262B6" w:rsidRDefault="003262B6"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858"/>
    <w:rsid w:val="00131CBF"/>
    <w:rsid w:val="001374E5"/>
    <w:rsid w:val="00143665"/>
    <w:rsid w:val="00146AD1"/>
    <w:rsid w:val="0016316B"/>
    <w:rsid w:val="001675D6"/>
    <w:rsid w:val="00170F0C"/>
    <w:rsid w:val="00176694"/>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1D58"/>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262B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06961"/>
    <w:rsid w:val="00420338"/>
    <w:rsid w:val="00422CC8"/>
    <w:rsid w:val="00437ED2"/>
    <w:rsid w:val="0045226C"/>
    <w:rsid w:val="004533DD"/>
    <w:rsid w:val="00467B82"/>
    <w:rsid w:val="0048183D"/>
    <w:rsid w:val="00482223"/>
    <w:rsid w:val="0048496A"/>
    <w:rsid w:val="00496D15"/>
    <w:rsid w:val="004A20BA"/>
    <w:rsid w:val="004A3C0D"/>
    <w:rsid w:val="004A6C04"/>
    <w:rsid w:val="004B1F4B"/>
    <w:rsid w:val="004C5C22"/>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10B1"/>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A7D16"/>
    <w:rsid w:val="007B10D7"/>
    <w:rsid w:val="007B5E7B"/>
    <w:rsid w:val="007D5437"/>
    <w:rsid w:val="007E30D1"/>
    <w:rsid w:val="007E3FC9"/>
    <w:rsid w:val="007E7424"/>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8F4E81"/>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2A3E"/>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261E"/>
    <w:rsid w:val="00B15425"/>
    <w:rsid w:val="00B20406"/>
    <w:rsid w:val="00B2166B"/>
    <w:rsid w:val="00B2515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36094"/>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575D"/>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2873"/>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260529-917C-40A2-B60C-6A3EEF58B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2043</TotalTime>
  <Pages>1</Pages>
  <Words>757</Words>
  <Characters>4321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Սոֆյա Սարգսյան</cp:lastModifiedBy>
  <cp:revision>277</cp:revision>
  <cp:lastPrinted>2022-04-22T07:01:00Z</cp:lastPrinted>
  <dcterms:created xsi:type="dcterms:W3CDTF">2021-03-05T10:37:00Z</dcterms:created>
  <dcterms:modified xsi:type="dcterms:W3CDTF">2026-04-07T13:34:00Z</dcterms:modified>
</cp:coreProperties>
</file>