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E3027C" w14:textId="77777777" w:rsidR="003D7F42" w:rsidRPr="003B7E49" w:rsidRDefault="00EB2A9D" w:rsidP="002E29E0">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3B7E49">
        <w:rPr>
          <w:rFonts w:ascii="GHEA Grapalat" w:hAnsi="GHEA Grapalat"/>
          <w:b/>
          <w:bCs/>
          <w:color w:val="000000"/>
          <w:lang w:val="hy-AM"/>
        </w:rPr>
        <w:t xml:space="preserve">ԱՄՓՈՓԱԹԵՐԹ </w:t>
      </w:r>
    </w:p>
    <w:p w14:paraId="1DE31901" w14:textId="77777777" w:rsidR="003D7F42" w:rsidRPr="003B7E49" w:rsidRDefault="00857F17" w:rsidP="006107CA">
      <w:pPr>
        <w:pStyle w:val="NormalWeb"/>
        <w:shd w:val="clear" w:color="auto" w:fill="FFFFFF"/>
        <w:spacing w:before="0" w:beforeAutospacing="0" w:after="0" w:afterAutospacing="0"/>
        <w:jc w:val="center"/>
        <w:rPr>
          <w:rFonts w:ascii="GHEA Grapalat" w:hAnsi="GHEA Grapalat"/>
          <w:b/>
          <w:bCs/>
          <w:color w:val="000000"/>
          <w:lang w:val="hy-AM"/>
        </w:rPr>
      </w:pPr>
      <w:r w:rsidRPr="008A38A2">
        <w:rPr>
          <w:rFonts w:ascii="GHEA Grapalat" w:hAnsi="GHEA Grapalat"/>
          <w:b/>
          <w:lang w:val="hy-AM"/>
        </w:rPr>
        <w:t>«</w:t>
      </w:r>
      <w:r>
        <w:rPr>
          <w:rFonts w:ascii="GHEA Grapalat" w:hAnsi="GHEA Grapalat"/>
          <w:b/>
          <w:lang w:val="hy-AM"/>
        </w:rPr>
        <w:t>Հ</w:t>
      </w:r>
      <w:r w:rsidRPr="00465564">
        <w:rPr>
          <w:rStyle w:val="Strong"/>
          <w:rFonts w:ascii="GHEA Grapalat" w:hAnsi="GHEA Grapalat"/>
          <w:color w:val="000000"/>
          <w:lang w:val="hy-AM"/>
        </w:rPr>
        <w:t xml:space="preserve">ԱՅԱՍՏԱՆԻ </w:t>
      </w:r>
      <w:r>
        <w:rPr>
          <w:rStyle w:val="Strong"/>
          <w:rFonts w:ascii="GHEA Grapalat" w:hAnsi="GHEA Grapalat"/>
          <w:color w:val="000000"/>
          <w:lang w:val="hy-AM"/>
        </w:rPr>
        <w:t>Հ</w:t>
      </w:r>
      <w:r w:rsidRPr="00465564">
        <w:rPr>
          <w:rStyle w:val="Strong"/>
          <w:rFonts w:ascii="GHEA Grapalat" w:hAnsi="GHEA Grapalat"/>
          <w:color w:val="000000"/>
          <w:lang w:val="hy-AM"/>
        </w:rPr>
        <w:t>ԱՆՐԱՊԵՏՈՒԹՅԱՆ ԿԱՌԱՎԱՐՈՒԹՅԱՆ 202</w:t>
      </w:r>
      <w:r w:rsidRPr="001423C5">
        <w:rPr>
          <w:rStyle w:val="Strong"/>
          <w:rFonts w:ascii="GHEA Grapalat" w:hAnsi="GHEA Grapalat"/>
          <w:color w:val="000000"/>
          <w:lang w:val="hy-AM"/>
        </w:rPr>
        <w:t>5</w:t>
      </w:r>
      <w:r w:rsidRPr="00465564">
        <w:rPr>
          <w:rStyle w:val="Strong"/>
          <w:rFonts w:ascii="GHEA Grapalat" w:hAnsi="GHEA Grapalat"/>
          <w:color w:val="000000"/>
          <w:lang w:val="hy-AM"/>
        </w:rPr>
        <w:t xml:space="preserve"> ԹՎԱԿԱՆԻ </w:t>
      </w:r>
      <w:r>
        <w:rPr>
          <w:rStyle w:val="Strong"/>
          <w:rFonts w:ascii="GHEA Grapalat" w:hAnsi="GHEA Grapalat"/>
          <w:color w:val="000000"/>
          <w:lang w:val="hy-AM"/>
        </w:rPr>
        <w:t>ՀՈԿՏԵՄԲԵՐԻ</w:t>
      </w:r>
      <w:r w:rsidRPr="00465564">
        <w:rPr>
          <w:rStyle w:val="Strong"/>
          <w:rFonts w:ascii="GHEA Grapalat" w:hAnsi="GHEA Grapalat"/>
          <w:color w:val="000000"/>
          <w:lang w:val="hy-AM"/>
        </w:rPr>
        <w:t xml:space="preserve"> </w:t>
      </w:r>
      <w:r>
        <w:rPr>
          <w:rStyle w:val="Strong"/>
          <w:rFonts w:ascii="GHEA Grapalat" w:hAnsi="GHEA Grapalat"/>
          <w:color w:val="000000"/>
          <w:lang w:val="hy-AM"/>
        </w:rPr>
        <w:t>30</w:t>
      </w:r>
      <w:r w:rsidRPr="00465564">
        <w:rPr>
          <w:rStyle w:val="Strong"/>
          <w:rFonts w:ascii="GHEA Grapalat" w:hAnsi="GHEA Grapalat"/>
          <w:color w:val="000000"/>
          <w:lang w:val="hy-AM"/>
        </w:rPr>
        <w:t xml:space="preserve">-Ի </w:t>
      </w:r>
      <w:r w:rsidRPr="00C87324">
        <w:rPr>
          <w:rStyle w:val="Strong"/>
          <w:rFonts w:ascii="GHEA Grapalat" w:hAnsi="GHEA Grapalat"/>
          <w:color w:val="000000"/>
          <w:lang w:val="hy-AM"/>
        </w:rPr>
        <w:t>N</w:t>
      </w:r>
      <w:r w:rsidRPr="00465564">
        <w:rPr>
          <w:rStyle w:val="Strong"/>
          <w:rFonts w:ascii="GHEA Grapalat" w:hAnsi="GHEA Grapalat"/>
          <w:color w:val="000000"/>
          <w:lang w:val="hy-AM"/>
        </w:rPr>
        <w:t xml:space="preserve"> </w:t>
      </w:r>
      <w:r>
        <w:rPr>
          <w:rStyle w:val="Strong"/>
          <w:rFonts w:ascii="GHEA Grapalat" w:hAnsi="GHEA Grapalat"/>
          <w:color w:val="000000"/>
          <w:lang w:val="hy-AM"/>
        </w:rPr>
        <w:t>1518</w:t>
      </w:r>
      <w:r w:rsidRPr="00465564">
        <w:rPr>
          <w:rStyle w:val="Strong"/>
          <w:rFonts w:ascii="GHEA Grapalat" w:hAnsi="GHEA Grapalat"/>
          <w:color w:val="000000"/>
          <w:lang w:val="hy-AM"/>
        </w:rPr>
        <w:t>-</w:t>
      </w:r>
      <w:r>
        <w:rPr>
          <w:rStyle w:val="Strong"/>
          <w:rFonts w:ascii="GHEA Grapalat" w:hAnsi="GHEA Grapalat"/>
          <w:color w:val="000000"/>
          <w:lang w:val="hy-AM"/>
        </w:rPr>
        <w:t>Ն</w:t>
      </w:r>
      <w:r w:rsidRPr="00465564">
        <w:rPr>
          <w:rStyle w:val="Strong"/>
          <w:rFonts w:ascii="GHEA Grapalat" w:hAnsi="GHEA Grapalat"/>
          <w:color w:val="000000"/>
          <w:lang w:val="hy-AM"/>
        </w:rPr>
        <w:t xml:space="preserve"> ՈՐՈՇՄԱՆ ՄԵՋ </w:t>
      </w:r>
      <w:r>
        <w:rPr>
          <w:rStyle w:val="Strong"/>
          <w:rFonts w:ascii="GHEA Grapalat" w:hAnsi="GHEA Grapalat"/>
          <w:color w:val="000000"/>
          <w:lang w:val="hy-AM"/>
        </w:rPr>
        <w:t xml:space="preserve">ԼՐԱՑՈՒՄՆԵՐ </w:t>
      </w:r>
      <w:r w:rsidRPr="00465564">
        <w:rPr>
          <w:rStyle w:val="Strong"/>
          <w:rFonts w:ascii="GHEA Grapalat" w:hAnsi="GHEA Grapalat"/>
          <w:color w:val="000000"/>
          <w:lang w:val="hy-AM"/>
        </w:rPr>
        <w:t>ԿԱՏԱՐԵԼՈՒ ՄԱՍԻՆ</w:t>
      </w:r>
      <w:r w:rsidRPr="008A38A2">
        <w:rPr>
          <w:rFonts w:ascii="GHEA Grapalat" w:hAnsi="GHEA Grapalat"/>
          <w:b/>
          <w:lang w:val="hy-AM"/>
        </w:rPr>
        <w:t xml:space="preserve">» </w:t>
      </w:r>
      <w:r w:rsidRPr="003B7E49">
        <w:rPr>
          <w:rFonts w:ascii="GHEA Grapalat" w:hAnsi="GHEA Grapalat"/>
          <w:b/>
          <w:bCs/>
          <w:color w:val="000000"/>
          <w:lang w:val="hy-AM"/>
        </w:rPr>
        <w:t xml:space="preserve"> </w:t>
      </w:r>
      <w:r w:rsidR="003D7F42" w:rsidRPr="003B7E49">
        <w:rPr>
          <w:rFonts w:ascii="GHEA Grapalat" w:hAnsi="GHEA Grapalat"/>
          <w:b/>
          <w:bCs/>
          <w:color w:val="000000"/>
          <w:lang w:val="hy-AM"/>
        </w:rPr>
        <w:t>ԿԱՌԱՎԱՐՈՒԹՅԱՆ ՈՐՈՇՄԱՆ ՆԱԽԱԳԾԻ</w:t>
      </w:r>
    </w:p>
    <w:p w14:paraId="2C42F98E" w14:textId="77777777" w:rsidR="00861ABA" w:rsidRPr="003B7E49" w:rsidRDefault="00861ABA" w:rsidP="00177D55">
      <w:pPr>
        <w:pStyle w:val="NormalWeb"/>
        <w:shd w:val="clear" w:color="auto" w:fill="FFFFFF"/>
        <w:spacing w:before="0" w:beforeAutospacing="0" w:after="0" w:afterAutospacing="0"/>
        <w:jc w:val="center"/>
        <w:rPr>
          <w:rFonts w:ascii="GHEA Grapalat" w:hAnsi="GHEA Grapalat"/>
          <w:b/>
          <w:bCs/>
          <w:color w:val="000000"/>
          <w:lang w:val="hy-AM"/>
        </w:rPr>
      </w:pPr>
    </w:p>
    <w:tbl>
      <w:tblPr>
        <w:tblW w:w="14138"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59"/>
        <w:gridCol w:w="4197"/>
        <w:gridCol w:w="483"/>
        <w:gridCol w:w="2399"/>
      </w:tblGrid>
      <w:tr w:rsidR="003E2FE1" w:rsidRPr="007257D5" w14:paraId="44E9AACC" w14:textId="77777777" w:rsidTr="0070338B">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06C8D49" w14:textId="77777777" w:rsidR="003E2FE1" w:rsidRPr="007257D5" w:rsidRDefault="00E83077" w:rsidP="00C33F4D">
            <w:pPr>
              <w:spacing w:before="100" w:beforeAutospacing="1" w:after="100" w:afterAutospacing="1" w:line="360" w:lineRule="auto"/>
              <w:jc w:val="center"/>
              <w:rPr>
                <w:rFonts w:ascii="GHEA Grapalat" w:hAnsi="GHEA Grapalat" w:cs="Courier New"/>
                <w:color w:val="000000"/>
                <w:sz w:val="24"/>
                <w:szCs w:val="24"/>
                <w:lang w:val="hy-AM"/>
              </w:rPr>
            </w:pPr>
            <w:r w:rsidRPr="007257D5">
              <w:rPr>
                <w:rFonts w:ascii="GHEA Grapalat" w:hAnsi="GHEA Grapalat" w:cs="Cambria Math"/>
                <w:color w:val="000000"/>
                <w:sz w:val="24"/>
                <w:szCs w:val="24"/>
                <w:lang w:val="hy-AM"/>
              </w:rPr>
              <w:t>1</w:t>
            </w:r>
            <w:r w:rsidR="003E2FE1" w:rsidRPr="007257D5">
              <w:rPr>
                <w:rFonts w:ascii="Cambria Math" w:hAnsi="Cambria Math" w:cs="Cambria Math"/>
                <w:color w:val="000000"/>
                <w:sz w:val="24"/>
                <w:szCs w:val="24"/>
                <w:lang w:val="hy-AM"/>
              </w:rPr>
              <w:t>․</w:t>
            </w:r>
            <w:r w:rsidR="00C33F4D" w:rsidRPr="007257D5">
              <w:rPr>
                <w:rFonts w:ascii="GHEA Grapalat" w:hAnsi="GHEA Grapalat" w:cs="Cambria Math"/>
                <w:color w:val="000000"/>
                <w:sz w:val="24"/>
                <w:szCs w:val="24"/>
                <w:lang w:val="hy-AM"/>
              </w:rPr>
              <w:t xml:space="preserve"> ՀՀ տարածքային կառավարման և ենթակառուցվածքների նախարարություն</w:t>
            </w:r>
          </w:p>
        </w:tc>
        <w:tc>
          <w:tcPr>
            <w:tcW w:w="28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F74F50B" w14:textId="77777777" w:rsidR="003E2FE1" w:rsidRPr="007257D5" w:rsidRDefault="008A2DAD" w:rsidP="008A2DAD">
            <w:pPr>
              <w:spacing w:line="360" w:lineRule="auto"/>
              <w:jc w:val="center"/>
              <w:rPr>
                <w:rFonts w:ascii="GHEA Grapalat" w:hAnsi="GHEA Grapalat" w:cs="Courier New"/>
                <w:color w:val="000000"/>
                <w:sz w:val="24"/>
                <w:szCs w:val="24"/>
                <w:lang w:val="hy-AM"/>
              </w:rPr>
            </w:pPr>
            <w:r w:rsidRPr="007257D5">
              <w:rPr>
                <w:rFonts w:ascii="GHEA Grapalat" w:hAnsi="GHEA Grapalat" w:cs="Courier New"/>
                <w:color w:val="000000"/>
                <w:sz w:val="24"/>
                <w:szCs w:val="24"/>
              </w:rPr>
              <w:t>18</w:t>
            </w:r>
            <w:r w:rsidR="003E2FE1" w:rsidRPr="007257D5">
              <w:rPr>
                <w:rFonts w:ascii="GHEA Grapalat" w:hAnsi="GHEA Grapalat" w:cs="Courier New"/>
                <w:color w:val="000000"/>
                <w:sz w:val="24"/>
                <w:szCs w:val="24"/>
                <w:lang w:val="hy-AM"/>
              </w:rPr>
              <w:t>.</w:t>
            </w:r>
            <w:r w:rsidRPr="007257D5">
              <w:rPr>
                <w:rFonts w:ascii="GHEA Grapalat" w:hAnsi="GHEA Grapalat" w:cs="Courier New"/>
                <w:color w:val="000000"/>
                <w:sz w:val="24"/>
                <w:szCs w:val="24"/>
              </w:rPr>
              <w:t>12</w:t>
            </w:r>
            <w:r w:rsidR="003E2FE1" w:rsidRPr="007257D5">
              <w:rPr>
                <w:rFonts w:ascii="GHEA Grapalat" w:hAnsi="GHEA Grapalat" w:cs="Courier New"/>
                <w:color w:val="000000"/>
                <w:sz w:val="24"/>
                <w:szCs w:val="24"/>
                <w:lang w:val="hy-AM"/>
              </w:rPr>
              <w:t>.202</w:t>
            </w:r>
            <w:r w:rsidR="00A16D86" w:rsidRPr="007257D5">
              <w:rPr>
                <w:rFonts w:ascii="GHEA Grapalat" w:hAnsi="GHEA Grapalat" w:cs="Courier New"/>
                <w:color w:val="000000"/>
                <w:sz w:val="24"/>
                <w:szCs w:val="24"/>
              </w:rPr>
              <w:t>5</w:t>
            </w:r>
            <w:r w:rsidR="003E2FE1" w:rsidRPr="007257D5">
              <w:rPr>
                <w:rFonts w:ascii="GHEA Grapalat" w:hAnsi="GHEA Grapalat" w:cs="Courier New"/>
                <w:color w:val="000000"/>
                <w:sz w:val="24"/>
                <w:szCs w:val="24"/>
                <w:lang w:val="hy-AM"/>
              </w:rPr>
              <w:t>թ.</w:t>
            </w:r>
          </w:p>
        </w:tc>
      </w:tr>
      <w:tr w:rsidR="003E2FE1" w:rsidRPr="007257D5" w14:paraId="78FBCB37" w14:textId="77777777" w:rsidTr="0070338B">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4A1B11" w14:textId="77777777" w:rsidR="003E2FE1" w:rsidRPr="007257D5" w:rsidRDefault="003E2FE1" w:rsidP="00016588">
            <w:pPr>
              <w:spacing w:before="100" w:beforeAutospacing="1" w:after="100" w:afterAutospacing="1" w:line="360" w:lineRule="auto"/>
              <w:jc w:val="center"/>
              <w:rPr>
                <w:rFonts w:ascii="GHEA Grapalat" w:hAnsi="GHEA Grapalat" w:cs="Courier New"/>
                <w:color w:val="000000"/>
                <w:sz w:val="24"/>
                <w:szCs w:val="24"/>
                <w:lang w:val="hy-AM"/>
              </w:rPr>
            </w:pPr>
          </w:p>
        </w:tc>
        <w:tc>
          <w:tcPr>
            <w:tcW w:w="28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FD358A" w14:textId="77777777" w:rsidR="003E2FE1" w:rsidRPr="007257D5" w:rsidRDefault="003E2FE1" w:rsidP="008A2DAD">
            <w:pPr>
              <w:spacing w:line="360" w:lineRule="auto"/>
              <w:jc w:val="center"/>
              <w:rPr>
                <w:rFonts w:ascii="GHEA Grapalat" w:hAnsi="GHEA Grapalat" w:cs="Courier New"/>
                <w:color w:val="000000"/>
                <w:sz w:val="24"/>
                <w:szCs w:val="24"/>
              </w:rPr>
            </w:pPr>
            <w:r w:rsidRPr="007257D5">
              <w:rPr>
                <w:rFonts w:ascii="GHEA Grapalat" w:hAnsi="GHEA Grapalat" w:cs="Courier New"/>
                <w:color w:val="000000"/>
                <w:sz w:val="24"/>
                <w:szCs w:val="24"/>
              </w:rPr>
              <w:t xml:space="preserve">N </w:t>
            </w:r>
            <w:r w:rsidR="008A2DAD" w:rsidRPr="007257D5">
              <w:rPr>
                <w:rFonts w:ascii="GHEA Grapalat" w:hAnsi="GHEA Grapalat" w:cs="Courier New"/>
                <w:color w:val="000000"/>
                <w:sz w:val="24"/>
                <w:szCs w:val="24"/>
              </w:rPr>
              <w:t>ԴԽ/26.2/43702-2025</w:t>
            </w:r>
          </w:p>
        </w:tc>
      </w:tr>
      <w:tr w:rsidR="00585A3D" w:rsidRPr="007257D5" w14:paraId="1C4716A0"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6EB0063F" w14:textId="77777777" w:rsidR="00585A3D" w:rsidRPr="007257D5" w:rsidRDefault="008A2DAD" w:rsidP="002E510C">
            <w:pPr>
              <w:ind w:left="86" w:right="140" w:firstLine="720"/>
              <w:jc w:val="both"/>
              <w:rPr>
                <w:rStyle w:val="Strong"/>
                <w:rFonts w:ascii="GHEA Grapalat" w:hAnsi="GHEA Grapalat"/>
                <w:b w:val="0"/>
                <w:bCs w:val="0"/>
                <w:sz w:val="24"/>
                <w:szCs w:val="24"/>
                <w:lang w:val="hy-AM"/>
              </w:rPr>
            </w:pPr>
            <w:r w:rsidRPr="007257D5">
              <w:rPr>
                <w:rFonts w:ascii="GHEA Grapalat" w:hAnsi="GHEA Grapalat" w:cs="GHEA Grapalat"/>
                <w:color w:val="000000" w:themeColor="text1"/>
                <w:sz w:val="24"/>
                <w:szCs w:val="24"/>
                <w:lang w:val="hy-AM"/>
              </w:rPr>
              <w:t>Հայտնում ենք, որ «Հայաստանի Հանրապետության կառավարության 2025 թվականի</w:t>
            </w:r>
            <w:r w:rsidRPr="007257D5">
              <w:rPr>
                <w:rFonts w:ascii="GHEA Grapalat" w:hAnsi="GHEA Grapalat" w:cs="GHEA Grapalat"/>
                <w:bCs/>
                <w:color w:val="000000" w:themeColor="text1"/>
                <w:sz w:val="24"/>
                <w:szCs w:val="24"/>
                <w:lang w:val="hy-AM"/>
              </w:rPr>
              <w:t xml:space="preserve"> հոկտեմբերի 30-ի N 1518-Ն որոշման մեջ լրացումներ կատարելու մասին</w:t>
            </w:r>
            <w:r w:rsidRPr="007257D5">
              <w:rPr>
                <w:rFonts w:ascii="GHEA Grapalat" w:hAnsi="GHEA Grapalat" w:cs="GHEA Grapalat"/>
                <w:color w:val="000000" w:themeColor="text1"/>
                <w:sz w:val="24"/>
                <w:szCs w:val="24"/>
                <w:lang w:val="hy-AM"/>
              </w:rPr>
              <w:t xml:space="preserve">» Կառավարության որոշման նախագծի լրամշակված տարբերակի </w:t>
            </w:r>
            <w:r w:rsidRPr="007257D5">
              <w:rPr>
                <w:rFonts w:ascii="GHEA Grapalat" w:hAnsi="GHEA Grapalat" w:cs="GHEA Grapalat"/>
                <w:sz w:val="24"/>
                <w:szCs w:val="24"/>
                <w:lang w:val="hy-AM"/>
              </w:rPr>
              <w:t>վերաբերյալ Տարածքային կառավարման և ենթակառուցվածքների նախարարությունն առաջարկություններ և դիտողություններ չունի:</w:t>
            </w:r>
          </w:p>
        </w:tc>
        <w:tc>
          <w:tcPr>
            <w:tcW w:w="7079" w:type="dxa"/>
            <w:gridSpan w:val="3"/>
            <w:tcBorders>
              <w:top w:val="outset" w:sz="6" w:space="0" w:color="auto"/>
              <w:left w:val="outset" w:sz="6" w:space="0" w:color="auto"/>
              <w:bottom w:val="outset" w:sz="6" w:space="0" w:color="auto"/>
              <w:right w:val="outset" w:sz="6" w:space="0" w:color="auto"/>
            </w:tcBorders>
            <w:shd w:val="clear" w:color="auto" w:fill="FFFFFF"/>
          </w:tcPr>
          <w:p w14:paraId="71EC9618" w14:textId="77777777" w:rsidR="00585A3D" w:rsidRPr="007257D5" w:rsidRDefault="00585A3D" w:rsidP="002E510C">
            <w:pPr>
              <w:tabs>
                <w:tab w:val="left" w:pos="851"/>
              </w:tabs>
              <w:spacing w:after="0"/>
              <w:ind w:left="165" w:right="224" w:firstLine="270"/>
              <w:jc w:val="both"/>
              <w:rPr>
                <w:rStyle w:val="Strong"/>
                <w:rFonts w:ascii="GHEA Grapalat" w:hAnsi="GHEA Grapalat"/>
                <w:color w:val="000000"/>
                <w:sz w:val="24"/>
                <w:szCs w:val="24"/>
                <w:shd w:val="clear" w:color="auto" w:fill="FFFFFF"/>
                <w:lang w:val="hy-AM"/>
              </w:rPr>
            </w:pPr>
            <w:r w:rsidRPr="007257D5">
              <w:rPr>
                <w:rStyle w:val="Strong"/>
                <w:rFonts w:ascii="GHEA Grapalat" w:hAnsi="GHEA Grapalat" w:cs="Sylfaen"/>
                <w:b w:val="0"/>
                <w:bCs w:val="0"/>
                <w:sz w:val="24"/>
                <w:szCs w:val="24"/>
                <w:lang w:val="hy-AM"/>
              </w:rPr>
              <w:t>Ընդունվել է։</w:t>
            </w:r>
          </w:p>
        </w:tc>
      </w:tr>
      <w:tr w:rsidR="00BB53C0" w:rsidRPr="007257D5" w14:paraId="43123770" w14:textId="77777777" w:rsidTr="0070338B">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E3BADFF" w14:textId="77777777" w:rsidR="00BB53C0" w:rsidRPr="007257D5" w:rsidRDefault="00E83077" w:rsidP="00BB53C0">
            <w:pPr>
              <w:spacing w:before="100" w:beforeAutospacing="1" w:after="100" w:afterAutospacing="1" w:line="360" w:lineRule="auto"/>
              <w:jc w:val="center"/>
              <w:rPr>
                <w:rFonts w:ascii="GHEA Grapalat" w:hAnsi="GHEA Grapalat" w:cs="Courier New"/>
                <w:color w:val="000000"/>
                <w:sz w:val="24"/>
                <w:szCs w:val="24"/>
                <w:lang w:val="hy-AM"/>
              </w:rPr>
            </w:pPr>
            <w:r w:rsidRPr="007257D5">
              <w:rPr>
                <w:rFonts w:ascii="GHEA Grapalat" w:hAnsi="GHEA Grapalat" w:cs="Cambria Math"/>
                <w:color w:val="000000"/>
                <w:sz w:val="24"/>
                <w:szCs w:val="24"/>
                <w:lang w:val="hy-AM"/>
              </w:rPr>
              <w:t>2</w:t>
            </w:r>
            <w:r w:rsidR="00BB53C0" w:rsidRPr="007257D5">
              <w:rPr>
                <w:rFonts w:ascii="Cambria Math" w:hAnsi="Cambria Math" w:cs="Cambria Math"/>
                <w:color w:val="000000"/>
                <w:sz w:val="24"/>
                <w:szCs w:val="24"/>
                <w:lang w:val="hy-AM"/>
              </w:rPr>
              <w:t>․</w:t>
            </w:r>
            <w:r w:rsidR="00BB53C0" w:rsidRPr="007257D5">
              <w:rPr>
                <w:rFonts w:ascii="GHEA Grapalat" w:hAnsi="GHEA Grapalat" w:cs="Cambria Math"/>
                <w:color w:val="000000"/>
                <w:sz w:val="24"/>
                <w:szCs w:val="24"/>
                <w:lang w:val="hy-AM"/>
              </w:rPr>
              <w:t xml:space="preserve"> ՀՀ բարձր տեխնոլոգիական արդյունաբերության նախարարություն</w:t>
            </w:r>
          </w:p>
        </w:tc>
        <w:tc>
          <w:tcPr>
            <w:tcW w:w="28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28F007C" w14:textId="77777777" w:rsidR="00BB53C0" w:rsidRPr="007257D5" w:rsidRDefault="00EE0BFB" w:rsidP="00EE0BFB">
            <w:pPr>
              <w:spacing w:line="360" w:lineRule="auto"/>
              <w:jc w:val="center"/>
              <w:rPr>
                <w:rFonts w:ascii="GHEA Grapalat" w:hAnsi="GHEA Grapalat" w:cs="Courier New"/>
                <w:color w:val="000000"/>
                <w:sz w:val="24"/>
                <w:szCs w:val="24"/>
                <w:lang w:val="hy-AM"/>
              </w:rPr>
            </w:pPr>
            <w:r w:rsidRPr="007257D5">
              <w:rPr>
                <w:rFonts w:ascii="GHEA Grapalat" w:hAnsi="GHEA Grapalat" w:cs="Courier New"/>
                <w:color w:val="000000"/>
                <w:sz w:val="24"/>
                <w:szCs w:val="24"/>
                <w:lang w:val="hy-AM"/>
              </w:rPr>
              <w:t>1</w:t>
            </w:r>
            <w:r w:rsidR="003343B5" w:rsidRPr="007257D5">
              <w:rPr>
                <w:rFonts w:ascii="GHEA Grapalat" w:hAnsi="GHEA Grapalat" w:cs="Courier New"/>
                <w:color w:val="000000"/>
                <w:sz w:val="24"/>
                <w:szCs w:val="24"/>
              </w:rPr>
              <w:t>7</w:t>
            </w:r>
            <w:r w:rsidR="00BB53C0" w:rsidRPr="007257D5">
              <w:rPr>
                <w:rFonts w:ascii="GHEA Grapalat" w:hAnsi="GHEA Grapalat" w:cs="Courier New"/>
                <w:color w:val="000000"/>
                <w:sz w:val="24"/>
                <w:szCs w:val="24"/>
                <w:lang w:val="hy-AM"/>
              </w:rPr>
              <w:t>.</w:t>
            </w:r>
            <w:r w:rsidRPr="007257D5">
              <w:rPr>
                <w:rFonts w:ascii="GHEA Grapalat" w:hAnsi="GHEA Grapalat" w:cs="Courier New"/>
                <w:color w:val="000000"/>
                <w:sz w:val="24"/>
                <w:szCs w:val="24"/>
                <w:lang w:val="hy-AM"/>
              </w:rPr>
              <w:t>12</w:t>
            </w:r>
            <w:r w:rsidR="00BB53C0" w:rsidRPr="007257D5">
              <w:rPr>
                <w:rFonts w:ascii="GHEA Grapalat" w:hAnsi="GHEA Grapalat" w:cs="Courier New"/>
                <w:color w:val="000000"/>
                <w:sz w:val="24"/>
                <w:szCs w:val="24"/>
                <w:lang w:val="hy-AM"/>
              </w:rPr>
              <w:t>.202</w:t>
            </w:r>
            <w:r w:rsidR="00C47324" w:rsidRPr="007257D5">
              <w:rPr>
                <w:rFonts w:ascii="GHEA Grapalat" w:hAnsi="GHEA Grapalat" w:cs="Courier New"/>
                <w:color w:val="000000"/>
                <w:sz w:val="24"/>
                <w:szCs w:val="24"/>
              </w:rPr>
              <w:t>5</w:t>
            </w:r>
            <w:r w:rsidR="00BB53C0" w:rsidRPr="007257D5">
              <w:rPr>
                <w:rFonts w:ascii="GHEA Grapalat" w:hAnsi="GHEA Grapalat" w:cs="Courier New"/>
                <w:color w:val="000000"/>
                <w:sz w:val="24"/>
                <w:szCs w:val="24"/>
                <w:lang w:val="hy-AM"/>
              </w:rPr>
              <w:t>թ.</w:t>
            </w:r>
          </w:p>
        </w:tc>
      </w:tr>
      <w:tr w:rsidR="00BB53C0" w:rsidRPr="007257D5" w14:paraId="101E6049" w14:textId="77777777" w:rsidTr="0070338B">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E5ABD7" w14:textId="77777777" w:rsidR="00BB53C0" w:rsidRPr="007257D5" w:rsidRDefault="00BB53C0" w:rsidP="00D117BF">
            <w:pPr>
              <w:spacing w:before="100" w:beforeAutospacing="1" w:after="100" w:afterAutospacing="1" w:line="360" w:lineRule="auto"/>
              <w:jc w:val="center"/>
              <w:rPr>
                <w:rFonts w:ascii="GHEA Grapalat" w:hAnsi="GHEA Grapalat" w:cs="Courier New"/>
                <w:color w:val="000000"/>
                <w:sz w:val="24"/>
                <w:szCs w:val="24"/>
                <w:lang w:val="hy-AM"/>
              </w:rPr>
            </w:pPr>
          </w:p>
        </w:tc>
        <w:tc>
          <w:tcPr>
            <w:tcW w:w="28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1FE3405" w14:textId="77777777" w:rsidR="00BB53C0" w:rsidRPr="007257D5" w:rsidRDefault="00BB53C0" w:rsidP="00EE0BFB">
            <w:pPr>
              <w:spacing w:line="360" w:lineRule="auto"/>
              <w:jc w:val="center"/>
              <w:rPr>
                <w:rFonts w:ascii="GHEA Grapalat" w:hAnsi="GHEA Grapalat" w:cs="Courier New"/>
                <w:color w:val="000000"/>
                <w:sz w:val="24"/>
                <w:szCs w:val="24"/>
                <w:lang w:val="hy-AM"/>
              </w:rPr>
            </w:pPr>
            <w:r w:rsidRPr="007257D5">
              <w:rPr>
                <w:rFonts w:ascii="GHEA Grapalat" w:hAnsi="GHEA Grapalat" w:cs="Courier New"/>
                <w:color w:val="000000"/>
                <w:sz w:val="24"/>
                <w:szCs w:val="24"/>
                <w:lang w:val="hy-AM"/>
              </w:rPr>
              <w:t xml:space="preserve">N </w:t>
            </w:r>
            <w:r w:rsidR="00EE0BFB" w:rsidRPr="007257D5">
              <w:rPr>
                <w:rFonts w:ascii="GHEA Grapalat" w:hAnsi="GHEA Grapalat" w:cs="Courier New"/>
                <w:color w:val="000000"/>
                <w:sz w:val="24"/>
                <w:szCs w:val="24"/>
                <w:lang w:val="hy-AM"/>
              </w:rPr>
              <w:t>01/15.2/10376-2025</w:t>
            </w:r>
          </w:p>
        </w:tc>
      </w:tr>
      <w:tr w:rsidR="00BB53C0" w:rsidRPr="003F66E5" w14:paraId="2849D777"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78609A66" w14:textId="77777777" w:rsidR="00543757" w:rsidRPr="007257D5" w:rsidRDefault="00543757" w:rsidP="00D66CA5">
            <w:pPr>
              <w:pStyle w:val="NormalWeb"/>
              <w:shd w:val="clear" w:color="auto" w:fill="FFFFFF"/>
              <w:spacing w:after="0" w:line="276" w:lineRule="auto"/>
              <w:ind w:left="86" w:right="140" w:firstLine="720"/>
              <w:rPr>
                <w:rFonts w:ascii="GHEA Grapalat" w:hAnsi="GHEA Grapalat"/>
                <w:color w:val="000000"/>
                <w:shd w:val="clear" w:color="auto" w:fill="FFFFFF"/>
                <w:lang w:val="hy-AM"/>
              </w:rPr>
            </w:pPr>
            <w:r w:rsidRPr="007257D5">
              <w:rPr>
                <w:rFonts w:ascii="GHEA Grapalat" w:hAnsi="GHEA Grapalat" w:cs="Sylfaen"/>
                <w:lang w:val="hy-AM"/>
              </w:rPr>
              <w:t xml:space="preserve">Ի պատասխան </w:t>
            </w:r>
            <w:r w:rsidRPr="007257D5">
              <w:rPr>
                <w:rFonts w:ascii="GHEA Grapalat" w:hAnsi="GHEA Grapalat"/>
                <w:color w:val="000000"/>
                <w:lang w:val="hy-AM"/>
              </w:rPr>
              <w:t xml:space="preserve">2025 թվականի դեկտեմբերի 9-ի </w:t>
            </w:r>
            <w:r w:rsidRPr="007257D5">
              <w:rPr>
                <w:rFonts w:ascii="GHEA Grapalat" w:hAnsi="GHEA Grapalat" w:cs="Sylfaen"/>
                <w:lang w:val="hy-AM"/>
              </w:rPr>
              <w:t xml:space="preserve">Ձեր </w:t>
            </w:r>
            <w:r w:rsidRPr="007257D5">
              <w:rPr>
                <w:rFonts w:ascii="GHEA Grapalat" w:hAnsi="GHEA Grapalat"/>
                <w:color w:val="000000"/>
                <w:lang w:val="hy-AM"/>
              </w:rPr>
              <w:t xml:space="preserve">թիվ </w:t>
            </w:r>
            <w:r w:rsidRPr="007257D5">
              <w:rPr>
                <w:rFonts w:ascii="GHEA Grapalat" w:hAnsi="GHEA Grapalat"/>
                <w:color w:val="000000"/>
                <w:shd w:val="clear" w:color="auto" w:fill="FFFFFF"/>
                <w:lang w:val="hy-AM"/>
              </w:rPr>
              <w:t xml:space="preserve">01/28399-2025 </w:t>
            </w:r>
            <w:r w:rsidRPr="007257D5">
              <w:rPr>
                <w:rFonts w:ascii="GHEA Grapalat" w:hAnsi="GHEA Grapalat"/>
                <w:color w:val="000000"/>
                <w:lang w:val="hy-AM"/>
              </w:rPr>
              <w:t>գրության՝ «</w:t>
            </w:r>
            <w:r w:rsidRPr="007257D5">
              <w:rPr>
                <w:rStyle w:val="Strong"/>
                <w:rFonts w:ascii="GHEA Grapalat" w:hAnsi="GHEA Grapalat"/>
                <w:b w:val="0"/>
                <w:color w:val="000000"/>
                <w:lang w:val="hy-AM"/>
              </w:rPr>
              <w:t>Հայաստանի Հանրապետության կառավարության 2025 թվականի հոկտեմբերի 30-ի                       N 1518-Ն որոշման մեջ լրացումներ կատարելու մասին»</w:t>
            </w:r>
            <w:r w:rsidRPr="007257D5">
              <w:rPr>
                <w:rStyle w:val="Strong"/>
                <w:rFonts w:ascii="GHEA Grapalat" w:hAnsi="GHEA Grapalat"/>
                <w:color w:val="000000"/>
                <w:lang w:val="hy-AM"/>
              </w:rPr>
              <w:t xml:space="preserve"> </w:t>
            </w:r>
            <w:r w:rsidRPr="007257D5">
              <w:rPr>
                <w:rFonts w:ascii="GHEA Grapalat" w:hAnsi="GHEA Grapalat"/>
                <w:color w:val="000000"/>
                <w:shd w:val="clear" w:color="auto" w:fill="FFFFFF"/>
                <w:lang w:val="hy-AM"/>
              </w:rPr>
              <w:t>Հայաստանի Հանրապետության կառավարության որոշման նախագծի (այսուհետ՝ Նախագիծ) վերաբերյալ տեղեկացնում եմ հետևյալը՝</w:t>
            </w:r>
          </w:p>
          <w:p w14:paraId="2D102FA5" w14:textId="77777777" w:rsidR="00543757" w:rsidRPr="007257D5" w:rsidRDefault="00543757" w:rsidP="00D66CA5">
            <w:pPr>
              <w:pStyle w:val="ListParagraph"/>
              <w:numPr>
                <w:ilvl w:val="0"/>
                <w:numId w:val="7"/>
              </w:numPr>
              <w:tabs>
                <w:tab w:val="left" w:pos="1080"/>
              </w:tabs>
              <w:suppressAutoHyphens/>
              <w:spacing w:after="0"/>
              <w:ind w:left="86" w:right="140" w:firstLine="720"/>
              <w:jc w:val="both"/>
              <w:rPr>
                <w:rFonts w:ascii="GHEA Grapalat" w:hAnsi="GHEA Grapalat" w:cs="Arial"/>
                <w:sz w:val="24"/>
                <w:szCs w:val="24"/>
                <w:lang w:val="hy-AM"/>
              </w:rPr>
            </w:pPr>
            <w:r w:rsidRPr="007257D5">
              <w:rPr>
                <w:rFonts w:ascii="GHEA Grapalat" w:hAnsi="GHEA Grapalat"/>
                <w:color w:val="000000"/>
                <w:sz w:val="24"/>
                <w:szCs w:val="24"/>
                <w:shd w:val="clear" w:color="auto" w:fill="FFFFFF"/>
                <w:lang w:val="hy-AM"/>
              </w:rPr>
              <w:lastRenderedPageBreak/>
              <w:t>Նախագծի  1-ին կետի 2-րդ ենթակետում «ընթացակարգով» բառն առաջարկում եմ փոխարինել «ընթացակարգերով» բառով, քանի որ Հայաստանի Հանրապետության կառավարության 2025 թվականի հոկտեմբերի 30-ի N 1518-Ն որոշման 2-րդ կետի 1-ին ենթակետում կիրառվում է «ընթացակարգերով» բառը:</w:t>
            </w:r>
          </w:p>
          <w:p w14:paraId="610098B1" w14:textId="77777777" w:rsidR="00BB53C0" w:rsidRPr="007257D5" w:rsidRDefault="00BB53C0" w:rsidP="00D66CA5">
            <w:pPr>
              <w:spacing w:after="0"/>
              <w:ind w:left="86" w:right="140" w:firstLine="540"/>
              <w:rPr>
                <w:rStyle w:val="Strong"/>
                <w:rFonts w:ascii="GHEA Grapalat" w:hAnsi="GHEA Grapalat"/>
                <w:b w:val="0"/>
                <w:bCs w:val="0"/>
                <w:sz w:val="24"/>
                <w:szCs w:val="24"/>
                <w:lang w:val="hy-AM"/>
              </w:rPr>
            </w:pPr>
          </w:p>
        </w:tc>
        <w:tc>
          <w:tcPr>
            <w:tcW w:w="7079" w:type="dxa"/>
            <w:gridSpan w:val="3"/>
            <w:tcBorders>
              <w:top w:val="outset" w:sz="6" w:space="0" w:color="auto"/>
              <w:left w:val="outset" w:sz="6" w:space="0" w:color="auto"/>
              <w:bottom w:val="outset" w:sz="6" w:space="0" w:color="auto"/>
              <w:right w:val="outset" w:sz="6" w:space="0" w:color="auto"/>
            </w:tcBorders>
            <w:shd w:val="clear" w:color="auto" w:fill="FFFFFF"/>
          </w:tcPr>
          <w:p w14:paraId="6EEEB0A4" w14:textId="77777777" w:rsidR="00BB53C0" w:rsidRPr="007257D5" w:rsidRDefault="00BB53C0" w:rsidP="007257D5">
            <w:pPr>
              <w:tabs>
                <w:tab w:val="left" w:pos="851"/>
              </w:tabs>
              <w:spacing w:after="0"/>
              <w:ind w:left="165" w:right="224" w:firstLine="270"/>
              <w:jc w:val="both"/>
              <w:rPr>
                <w:rStyle w:val="Strong"/>
                <w:rFonts w:ascii="GHEA Grapalat" w:hAnsi="GHEA Grapalat" w:cs="Sylfaen"/>
                <w:b w:val="0"/>
                <w:bCs w:val="0"/>
                <w:sz w:val="24"/>
                <w:szCs w:val="24"/>
                <w:lang w:val="hy-AM"/>
              </w:rPr>
            </w:pPr>
            <w:r w:rsidRPr="007257D5">
              <w:rPr>
                <w:rStyle w:val="Strong"/>
                <w:rFonts w:ascii="GHEA Grapalat" w:hAnsi="GHEA Grapalat" w:cs="Sylfaen"/>
                <w:b w:val="0"/>
                <w:bCs w:val="0"/>
                <w:sz w:val="24"/>
                <w:szCs w:val="24"/>
                <w:lang w:val="hy-AM"/>
              </w:rPr>
              <w:lastRenderedPageBreak/>
              <w:t>Ընդունվել է։</w:t>
            </w:r>
          </w:p>
          <w:p w14:paraId="55FB6476" w14:textId="77777777" w:rsidR="002F18C7" w:rsidRPr="007257D5" w:rsidRDefault="00DC68EB" w:rsidP="007257D5">
            <w:pPr>
              <w:tabs>
                <w:tab w:val="left" w:pos="851"/>
              </w:tabs>
              <w:spacing w:after="0"/>
              <w:ind w:left="165" w:right="224" w:firstLine="270"/>
              <w:jc w:val="both"/>
              <w:rPr>
                <w:rStyle w:val="Strong"/>
                <w:rFonts w:ascii="GHEA Grapalat" w:hAnsi="GHEA Grapalat"/>
                <w:color w:val="000000"/>
                <w:sz w:val="24"/>
                <w:szCs w:val="24"/>
                <w:shd w:val="clear" w:color="auto" w:fill="FFFFFF"/>
                <w:lang w:val="hy-AM"/>
              </w:rPr>
            </w:pPr>
            <w:r w:rsidRPr="007257D5">
              <w:rPr>
                <w:rStyle w:val="Strong"/>
                <w:rFonts w:ascii="GHEA Grapalat" w:hAnsi="GHEA Grapalat" w:cs="Sylfaen"/>
                <w:b w:val="0"/>
                <w:bCs w:val="0"/>
                <w:sz w:val="24"/>
                <w:szCs w:val="24"/>
                <w:lang w:val="hy-AM"/>
              </w:rPr>
              <w:t>Տարընթերցումներից խուսափելու նպատակով դ</w:t>
            </w:r>
            <w:r w:rsidR="002F18C7" w:rsidRPr="007257D5">
              <w:rPr>
                <w:rStyle w:val="Strong"/>
                <w:rFonts w:ascii="GHEA Grapalat" w:hAnsi="GHEA Grapalat" w:cs="Sylfaen"/>
                <w:b w:val="0"/>
                <w:bCs w:val="0"/>
                <w:sz w:val="24"/>
                <w:szCs w:val="24"/>
                <w:lang w:val="hy-AM"/>
              </w:rPr>
              <w:t>րույթը նշ</w:t>
            </w:r>
            <w:r w:rsidR="00EE0BFB" w:rsidRPr="007257D5">
              <w:rPr>
                <w:rStyle w:val="Strong"/>
                <w:rFonts w:ascii="GHEA Grapalat" w:hAnsi="GHEA Grapalat" w:cs="Sylfaen"/>
                <w:b w:val="0"/>
                <w:bCs w:val="0"/>
                <w:sz w:val="24"/>
                <w:szCs w:val="24"/>
                <w:lang w:val="hy-AM"/>
              </w:rPr>
              <w:t>վ</w:t>
            </w:r>
            <w:r w:rsidR="002F18C7" w:rsidRPr="007257D5">
              <w:rPr>
                <w:rStyle w:val="Strong"/>
                <w:rFonts w:ascii="GHEA Grapalat" w:hAnsi="GHEA Grapalat" w:cs="Sylfaen"/>
                <w:b w:val="0"/>
                <w:bCs w:val="0"/>
                <w:sz w:val="24"/>
                <w:szCs w:val="24"/>
                <w:lang w:val="hy-AM"/>
              </w:rPr>
              <w:t>ել</w:t>
            </w:r>
            <w:r w:rsidR="00EE0BFB" w:rsidRPr="007257D5">
              <w:rPr>
                <w:rStyle w:val="Strong"/>
                <w:rFonts w:ascii="GHEA Grapalat" w:hAnsi="GHEA Grapalat" w:cs="Sylfaen"/>
                <w:b w:val="0"/>
                <w:bCs w:val="0"/>
                <w:sz w:val="24"/>
                <w:szCs w:val="24"/>
                <w:lang w:val="hy-AM"/>
              </w:rPr>
              <w:t xml:space="preserve"> է</w:t>
            </w:r>
            <w:r w:rsidR="002F18C7" w:rsidRPr="007257D5">
              <w:rPr>
                <w:rStyle w:val="Strong"/>
                <w:rFonts w:ascii="GHEA Grapalat" w:hAnsi="GHEA Grapalat" w:cs="Sylfaen"/>
                <w:b w:val="0"/>
                <w:bCs w:val="0"/>
                <w:sz w:val="24"/>
                <w:szCs w:val="24"/>
                <w:lang w:val="hy-AM"/>
              </w:rPr>
              <w:t xml:space="preserve"> </w:t>
            </w:r>
            <w:r w:rsidRPr="007257D5">
              <w:rPr>
                <w:rStyle w:val="Strong"/>
                <w:rFonts w:ascii="GHEA Grapalat" w:hAnsi="GHEA Grapalat" w:cs="Sylfaen"/>
                <w:b w:val="0"/>
                <w:bCs w:val="0"/>
                <w:sz w:val="24"/>
                <w:szCs w:val="24"/>
                <w:lang w:val="hy-AM"/>
              </w:rPr>
              <w:t>««</w:t>
            </w:r>
            <w:r w:rsidRPr="007257D5">
              <w:rPr>
                <w:rFonts w:ascii="GHEA Grapalat" w:hAnsi="GHEA Grapalat"/>
                <w:sz w:val="24"/>
                <w:szCs w:val="24"/>
                <w:lang w:val="hy-AM"/>
              </w:rPr>
              <w:t>Ժամանակավոր արտահանում» ընթացակարգով արտահանվող և հետագայում ներմուծվող,» բառերից հետո։</w:t>
            </w:r>
            <w:r w:rsidR="002F18C7" w:rsidRPr="007257D5">
              <w:rPr>
                <w:rStyle w:val="Strong"/>
                <w:rFonts w:ascii="GHEA Grapalat" w:hAnsi="GHEA Grapalat" w:cs="Sylfaen"/>
                <w:b w:val="0"/>
                <w:bCs w:val="0"/>
                <w:sz w:val="24"/>
                <w:szCs w:val="24"/>
                <w:lang w:val="hy-AM"/>
              </w:rPr>
              <w:t xml:space="preserve"> </w:t>
            </w:r>
          </w:p>
        </w:tc>
      </w:tr>
      <w:tr w:rsidR="005F6188" w:rsidRPr="007257D5" w14:paraId="525D04F1" w14:textId="77777777" w:rsidTr="0070338B">
        <w:trPr>
          <w:trHeight w:val="687"/>
          <w:tblCellSpacing w:w="0" w:type="dxa"/>
        </w:trPr>
        <w:tc>
          <w:tcPr>
            <w:tcW w:w="1125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3DBA67B" w14:textId="77777777" w:rsidR="005F6188" w:rsidRPr="007257D5" w:rsidRDefault="00931D77" w:rsidP="005F6188">
            <w:pPr>
              <w:spacing w:before="100" w:beforeAutospacing="1" w:after="100" w:afterAutospacing="1" w:line="360" w:lineRule="auto"/>
              <w:jc w:val="center"/>
              <w:rPr>
                <w:rFonts w:ascii="GHEA Grapalat" w:hAnsi="GHEA Grapalat" w:cs="Courier New"/>
                <w:color w:val="000000"/>
                <w:sz w:val="24"/>
                <w:szCs w:val="24"/>
                <w:lang w:val="hy-AM"/>
              </w:rPr>
            </w:pPr>
            <w:r w:rsidRPr="007257D5">
              <w:rPr>
                <w:rFonts w:ascii="GHEA Grapalat" w:hAnsi="GHEA Grapalat" w:cs="Cambria Math"/>
                <w:color w:val="000000"/>
                <w:sz w:val="24"/>
                <w:szCs w:val="24"/>
              </w:rPr>
              <w:t>3</w:t>
            </w:r>
            <w:r w:rsidR="005F6188" w:rsidRPr="007257D5">
              <w:rPr>
                <w:rFonts w:ascii="Cambria Math" w:hAnsi="Cambria Math" w:cs="Cambria Math"/>
                <w:color w:val="000000"/>
                <w:sz w:val="24"/>
                <w:szCs w:val="24"/>
                <w:lang w:val="hy-AM"/>
              </w:rPr>
              <w:t>․</w:t>
            </w:r>
            <w:r w:rsidR="005F6188" w:rsidRPr="007257D5">
              <w:rPr>
                <w:rFonts w:ascii="GHEA Grapalat" w:hAnsi="GHEA Grapalat" w:cs="Calibri"/>
                <w:color w:val="000000"/>
                <w:sz w:val="24"/>
                <w:szCs w:val="24"/>
                <w:lang w:val="hy-AM"/>
              </w:rPr>
              <w:t xml:space="preserve"> ՀՀ </w:t>
            </w:r>
            <w:r w:rsidR="00FC508F" w:rsidRPr="007257D5">
              <w:rPr>
                <w:rFonts w:ascii="GHEA Grapalat" w:hAnsi="GHEA Grapalat" w:cs="Calibri"/>
                <w:color w:val="000000"/>
                <w:sz w:val="24"/>
                <w:szCs w:val="24"/>
                <w:lang w:val="hy-AM"/>
              </w:rPr>
              <w:t>ֆինանսների նախարարություն</w:t>
            </w:r>
            <w:r w:rsidR="005F6188" w:rsidRPr="007257D5">
              <w:rPr>
                <w:rFonts w:ascii="GHEA Grapalat" w:hAnsi="GHEA Grapalat" w:cs="Calibri"/>
                <w:color w:val="000000"/>
                <w:sz w:val="24"/>
                <w:szCs w:val="24"/>
                <w:lang w:val="hy-AM"/>
              </w:rPr>
              <w:t xml:space="preserve"> </w:t>
            </w:r>
          </w:p>
        </w:tc>
        <w:tc>
          <w:tcPr>
            <w:tcW w:w="28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C8E83A5" w14:textId="77777777" w:rsidR="005F6188" w:rsidRPr="007257D5" w:rsidRDefault="009E6DEB" w:rsidP="009E6DEB">
            <w:pPr>
              <w:spacing w:line="360" w:lineRule="auto"/>
              <w:jc w:val="center"/>
              <w:rPr>
                <w:rFonts w:ascii="GHEA Grapalat" w:hAnsi="GHEA Grapalat" w:cs="Courier New"/>
                <w:color w:val="000000"/>
                <w:sz w:val="24"/>
                <w:szCs w:val="24"/>
                <w:lang w:val="hy-AM"/>
              </w:rPr>
            </w:pPr>
            <w:r w:rsidRPr="007257D5">
              <w:rPr>
                <w:rFonts w:ascii="GHEA Grapalat" w:hAnsi="GHEA Grapalat" w:cs="Courier New"/>
                <w:color w:val="000000"/>
                <w:sz w:val="24"/>
                <w:szCs w:val="24"/>
                <w:lang w:val="hy-AM"/>
              </w:rPr>
              <w:t>23</w:t>
            </w:r>
            <w:r w:rsidR="005F6188" w:rsidRPr="007257D5">
              <w:rPr>
                <w:rFonts w:ascii="GHEA Grapalat" w:hAnsi="GHEA Grapalat" w:cs="Courier New"/>
                <w:color w:val="000000"/>
                <w:sz w:val="24"/>
                <w:szCs w:val="24"/>
                <w:lang w:val="hy-AM"/>
              </w:rPr>
              <w:t>.</w:t>
            </w:r>
            <w:r w:rsidRPr="007257D5">
              <w:rPr>
                <w:rFonts w:ascii="GHEA Grapalat" w:hAnsi="GHEA Grapalat" w:cs="Courier New"/>
                <w:color w:val="000000"/>
                <w:sz w:val="24"/>
                <w:szCs w:val="24"/>
                <w:lang w:val="hy-AM"/>
              </w:rPr>
              <w:t>12</w:t>
            </w:r>
            <w:r w:rsidR="005F6188" w:rsidRPr="007257D5">
              <w:rPr>
                <w:rFonts w:ascii="GHEA Grapalat" w:hAnsi="GHEA Grapalat" w:cs="Courier New"/>
                <w:color w:val="000000"/>
                <w:sz w:val="24"/>
                <w:szCs w:val="24"/>
                <w:lang w:val="hy-AM"/>
              </w:rPr>
              <w:t>.202</w:t>
            </w:r>
            <w:r w:rsidR="00775760" w:rsidRPr="007257D5">
              <w:rPr>
                <w:rFonts w:ascii="GHEA Grapalat" w:hAnsi="GHEA Grapalat" w:cs="Courier New"/>
                <w:color w:val="000000"/>
                <w:sz w:val="24"/>
                <w:szCs w:val="24"/>
                <w:lang w:val="hy-AM"/>
              </w:rPr>
              <w:t>5</w:t>
            </w:r>
            <w:r w:rsidR="005F6188" w:rsidRPr="007257D5">
              <w:rPr>
                <w:rFonts w:ascii="GHEA Grapalat" w:hAnsi="GHEA Grapalat" w:cs="Courier New"/>
                <w:color w:val="000000"/>
                <w:sz w:val="24"/>
                <w:szCs w:val="24"/>
                <w:lang w:val="hy-AM"/>
              </w:rPr>
              <w:t>թ.</w:t>
            </w:r>
          </w:p>
        </w:tc>
      </w:tr>
      <w:tr w:rsidR="005F6188" w:rsidRPr="007257D5" w14:paraId="5CB91B1C" w14:textId="77777777" w:rsidTr="0070338B">
        <w:trPr>
          <w:trHeight w:val="120"/>
          <w:tblCellSpacing w:w="0" w:type="dxa"/>
        </w:trPr>
        <w:tc>
          <w:tcPr>
            <w:tcW w:w="1125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936DA3" w14:textId="77777777" w:rsidR="005F6188" w:rsidRPr="007257D5" w:rsidRDefault="005F6188" w:rsidP="00D117BF">
            <w:pPr>
              <w:spacing w:before="100" w:beforeAutospacing="1" w:after="100" w:afterAutospacing="1" w:line="360" w:lineRule="auto"/>
              <w:jc w:val="center"/>
              <w:rPr>
                <w:rFonts w:ascii="GHEA Grapalat" w:hAnsi="GHEA Grapalat" w:cs="Courier New"/>
                <w:color w:val="000000"/>
                <w:sz w:val="24"/>
                <w:szCs w:val="24"/>
                <w:lang w:val="hy-AM"/>
              </w:rPr>
            </w:pPr>
          </w:p>
        </w:tc>
        <w:tc>
          <w:tcPr>
            <w:tcW w:w="2882"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3E1E920" w14:textId="77777777" w:rsidR="005F6188" w:rsidRPr="007257D5" w:rsidRDefault="005F6188" w:rsidP="009E6DEB">
            <w:pPr>
              <w:spacing w:line="360" w:lineRule="auto"/>
              <w:jc w:val="center"/>
              <w:rPr>
                <w:rFonts w:ascii="GHEA Grapalat" w:hAnsi="GHEA Grapalat" w:cs="Courier New"/>
                <w:color w:val="000000"/>
                <w:sz w:val="24"/>
                <w:szCs w:val="24"/>
                <w:lang w:val="hy-AM"/>
              </w:rPr>
            </w:pPr>
            <w:r w:rsidRPr="007257D5">
              <w:rPr>
                <w:rFonts w:ascii="GHEA Grapalat" w:hAnsi="GHEA Grapalat" w:cs="Courier New"/>
                <w:color w:val="000000"/>
                <w:sz w:val="24"/>
                <w:szCs w:val="24"/>
                <w:lang w:val="hy-AM"/>
              </w:rPr>
              <w:t xml:space="preserve">N </w:t>
            </w:r>
            <w:r w:rsidR="00AB3B9F" w:rsidRPr="007257D5">
              <w:rPr>
                <w:rFonts w:ascii="GHEA Grapalat" w:hAnsi="GHEA Grapalat" w:cs="Courier New"/>
                <w:color w:val="000000"/>
                <w:sz w:val="24"/>
                <w:szCs w:val="24"/>
                <w:lang w:val="hy-AM"/>
              </w:rPr>
              <w:t>01/2-1/28789-2025</w:t>
            </w:r>
          </w:p>
        </w:tc>
      </w:tr>
      <w:tr w:rsidR="005F6188" w:rsidRPr="007257D5" w14:paraId="35DC49A5"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4451DAA3" w14:textId="77777777" w:rsidR="009E6DEB" w:rsidRPr="007257D5" w:rsidRDefault="009E6DEB" w:rsidP="00D66CA5">
            <w:pPr>
              <w:spacing w:after="0"/>
              <w:ind w:left="86" w:right="140" w:firstLine="476"/>
              <w:jc w:val="both"/>
              <w:rPr>
                <w:rFonts w:ascii="GHEA Grapalat" w:hAnsi="GHEA Grapalat" w:cs="Sylfaen"/>
                <w:sz w:val="24"/>
                <w:szCs w:val="24"/>
                <w:lang w:val="hy-AM"/>
              </w:rPr>
            </w:pPr>
            <w:r w:rsidRPr="007257D5">
              <w:rPr>
                <w:rFonts w:ascii="GHEA Grapalat" w:hAnsi="GHEA Grapalat" w:cs="Sylfaen"/>
                <w:sz w:val="24"/>
                <w:szCs w:val="24"/>
                <w:lang w:val="hy-AM"/>
              </w:rPr>
              <w:t>Ս.թ. դեկտեմբերի 9-ի Ձեր թիվ 01/28399-2025 գրությամբ ներ</w:t>
            </w:r>
            <w:r w:rsidRPr="007257D5">
              <w:rPr>
                <w:rFonts w:ascii="GHEA Grapalat" w:hAnsi="GHEA Grapalat" w:cs="Sylfaen"/>
                <w:sz w:val="24"/>
                <w:szCs w:val="24"/>
                <w:lang w:val="hy-AM"/>
              </w:rPr>
              <w:softHyphen/>
              <w:t>կա</w:t>
            </w:r>
            <w:r w:rsidRPr="007257D5">
              <w:rPr>
                <w:rFonts w:ascii="GHEA Grapalat" w:hAnsi="GHEA Grapalat" w:cs="Sylfaen"/>
                <w:sz w:val="24"/>
                <w:szCs w:val="24"/>
                <w:lang w:val="hy-AM"/>
              </w:rPr>
              <w:softHyphen/>
              <w:t>յա</w:t>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t>ց</w:t>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t>վա</w:t>
            </w:r>
            <w:r w:rsidRPr="007257D5">
              <w:rPr>
                <w:rFonts w:ascii="GHEA Grapalat" w:hAnsi="GHEA Grapalat" w:cs="Sylfaen"/>
                <w:sz w:val="24"/>
                <w:szCs w:val="24"/>
                <w:lang w:val="hy-AM"/>
              </w:rPr>
              <w:softHyphen/>
              <w:t>ծ՝ Հայաստանի Հանրապետության կառավարության 2025 թվականի հոկտեմբերի 30-ի թիվ 1518-Ն որոշ</w:t>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t>ման մեջ լրացում կատարելու մասին» Հայաստանի Հանրապետության կառա</w:t>
            </w:r>
            <w:r w:rsidRPr="007257D5">
              <w:rPr>
                <w:rFonts w:ascii="GHEA Grapalat" w:hAnsi="GHEA Grapalat" w:cs="Sylfaen"/>
                <w:sz w:val="24"/>
                <w:szCs w:val="24"/>
                <w:lang w:val="hy-AM"/>
              </w:rPr>
              <w:softHyphen/>
              <w:t>վա</w:t>
            </w:r>
            <w:r w:rsidRPr="007257D5">
              <w:rPr>
                <w:rFonts w:ascii="GHEA Grapalat" w:hAnsi="GHEA Grapalat" w:cs="Sylfaen"/>
                <w:sz w:val="24"/>
                <w:szCs w:val="24"/>
                <w:lang w:val="hy-AM"/>
              </w:rPr>
              <w:softHyphen/>
              <w:t>րու</w:t>
            </w:r>
            <w:r w:rsidRPr="007257D5">
              <w:rPr>
                <w:rFonts w:ascii="GHEA Grapalat" w:hAnsi="GHEA Grapalat" w:cs="Sylfaen"/>
                <w:sz w:val="24"/>
                <w:szCs w:val="24"/>
                <w:lang w:val="hy-AM"/>
              </w:rPr>
              <w:softHyphen/>
              <w:t>թյան որոշման նախագծի լրա</w:t>
            </w:r>
            <w:r w:rsidRPr="007257D5">
              <w:rPr>
                <w:rFonts w:ascii="GHEA Grapalat" w:hAnsi="GHEA Grapalat" w:cs="Sylfaen"/>
                <w:sz w:val="24"/>
                <w:szCs w:val="24"/>
                <w:lang w:val="hy-AM"/>
              </w:rPr>
              <w:softHyphen/>
              <w:t>մշակ</w:t>
            </w:r>
            <w:r w:rsidRPr="007257D5">
              <w:rPr>
                <w:rFonts w:ascii="GHEA Grapalat" w:hAnsi="GHEA Grapalat" w:cs="Sylfaen"/>
                <w:sz w:val="24"/>
                <w:szCs w:val="24"/>
                <w:lang w:val="hy-AM"/>
              </w:rPr>
              <w:softHyphen/>
              <w:t>ված տարբերակի վերաբերյալ հայտ</w:t>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t>նում ենք, որ դիտո</w:t>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t>ղու</w:t>
            </w:r>
            <w:r w:rsidRPr="007257D5">
              <w:rPr>
                <w:rFonts w:ascii="GHEA Grapalat" w:hAnsi="GHEA Grapalat" w:cs="Sylfaen"/>
                <w:sz w:val="24"/>
                <w:szCs w:val="24"/>
                <w:lang w:val="hy-AM"/>
              </w:rPr>
              <w:softHyphen/>
              <w:t>թյուններ և առա</w:t>
            </w:r>
            <w:r w:rsidRPr="007257D5">
              <w:rPr>
                <w:rFonts w:ascii="GHEA Grapalat" w:hAnsi="GHEA Grapalat" w:cs="Sylfaen"/>
                <w:sz w:val="24"/>
                <w:szCs w:val="24"/>
                <w:lang w:val="hy-AM"/>
              </w:rPr>
              <w:softHyphen/>
            </w:r>
            <w:r w:rsidRPr="007257D5">
              <w:rPr>
                <w:rFonts w:ascii="GHEA Grapalat" w:hAnsi="GHEA Grapalat" w:cs="Sylfaen"/>
                <w:sz w:val="24"/>
                <w:szCs w:val="24"/>
                <w:lang w:val="hy-AM"/>
              </w:rPr>
              <w:softHyphen/>
              <w:t>ջար</w:t>
            </w:r>
            <w:r w:rsidRPr="007257D5">
              <w:rPr>
                <w:rFonts w:ascii="GHEA Grapalat" w:hAnsi="GHEA Grapalat" w:cs="Sylfaen"/>
                <w:sz w:val="24"/>
                <w:szCs w:val="24"/>
                <w:lang w:val="hy-AM"/>
              </w:rPr>
              <w:softHyphen/>
              <w:t>կու</w:t>
            </w:r>
            <w:r w:rsidRPr="007257D5">
              <w:rPr>
                <w:rFonts w:ascii="GHEA Grapalat" w:hAnsi="GHEA Grapalat" w:cs="Sylfaen"/>
                <w:sz w:val="24"/>
                <w:szCs w:val="24"/>
                <w:lang w:val="hy-AM"/>
              </w:rPr>
              <w:softHyphen/>
              <w:t>թյուն</w:t>
            </w:r>
            <w:r w:rsidRPr="007257D5">
              <w:rPr>
                <w:rFonts w:ascii="GHEA Grapalat" w:hAnsi="GHEA Grapalat" w:cs="Sylfaen"/>
                <w:sz w:val="24"/>
                <w:szCs w:val="24"/>
                <w:lang w:val="hy-AM"/>
              </w:rPr>
              <w:softHyphen/>
              <w:t>ներ չկան։</w:t>
            </w:r>
          </w:p>
          <w:p w14:paraId="133D7469" w14:textId="77777777" w:rsidR="005F6188" w:rsidRPr="007257D5" w:rsidRDefault="005F6188" w:rsidP="002448C9">
            <w:pPr>
              <w:spacing w:after="0" w:line="360" w:lineRule="auto"/>
              <w:ind w:firstLine="562"/>
              <w:jc w:val="both"/>
              <w:rPr>
                <w:rStyle w:val="Strong"/>
                <w:rFonts w:ascii="GHEA Grapalat" w:hAnsi="GHEA Grapalat"/>
                <w:b w:val="0"/>
                <w:bCs w:val="0"/>
                <w:sz w:val="24"/>
                <w:szCs w:val="24"/>
                <w:lang w:val="hy-AM"/>
              </w:rPr>
            </w:pPr>
          </w:p>
        </w:tc>
        <w:tc>
          <w:tcPr>
            <w:tcW w:w="7079" w:type="dxa"/>
            <w:gridSpan w:val="3"/>
            <w:tcBorders>
              <w:top w:val="outset" w:sz="6" w:space="0" w:color="auto"/>
              <w:left w:val="outset" w:sz="6" w:space="0" w:color="auto"/>
              <w:bottom w:val="outset" w:sz="6" w:space="0" w:color="auto"/>
              <w:right w:val="outset" w:sz="6" w:space="0" w:color="auto"/>
            </w:tcBorders>
            <w:shd w:val="clear" w:color="auto" w:fill="FFFFFF"/>
          </w:tcPr>
          <w:p w14:paraId="37A7A7C7" w14:textId="77777777" w:rsidR="005F6188" w:rsidRPr="007257D5" w:rsidRDefault="005F6188" w:rsidP="00D117BF">
            <w:pPr>
              <w:tabs>
                <w:tab w:val="left" w:pos="851"/>
              </w:tabs>
              <w:spacing w:after="0" w:line="360" w:lineRule="auto"/>
              <w:ind w:left="165" w:right="224" w:firstLine="270"/>
              <w:jc w:val="both"/>
              <w:rPr>
                <w:rStyle w:val="Strong"/>
                <w:rFonts w:ascii="GHEA Grapalat" w:hAnsi="GHEA Grapalat"/>
                <w:color w:val="000000"/>
                <w:sz w:val="24"/>
                <w:szCs w:val="24"/>
                <w:shd w:val="clear" w:color="auto" w:fill="FFFFFF"/>
                <w:lang w:val="hy-AM"/>
              </w:rPr>
            </w:pPr>
            <w:r w:rsidRPr="007257D5">
              <w:rPr>
                <w:rStyle w:val="Strong"/>
                <w:rFonts w:ascii="GHEA Grapalat" w:hAnsi="GHEA Grapalat" w:cs="Sylfaen"/>
                <w:b w:val="0"/>
                <w:bCs w:val="0"/>
                <w:sz w:val="24"/>
                <w:szCs w:val="24"/>
                <w:lang w:val="hy-AM"/>
              </w:rPr>
              <w:t>Ընդունվել է։</w:t>
            </w:r>
          </w:p>
        </w:tc>
      </w:tr>
      <w:tr w:rsidR="00465B39" w:rsidRPr="007257D5" w14:paraId="1EEB1AC5" w14:textId="77777777" w:rsidTr="0070338B">
        <w:trPr>
          <w:trHeight w:val="687"/>
          <w:tblCellSpacing w:w="0" w:type="dxa"/>
        </w:trPr>
        <w:tc>
          <w:tcPr>
            <w:tcW w:w="11739"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F021C4D" w14:textId="77777777" w:rsidR="00465B39" w:rsidRPr="007257D5" w:rsidRDefault="00465B39">
            <w:pPr>
              <w:spacing w:before="100" w:beforeAutospacing="1" w:after="100" w:afterAutospacing="1" w:line="360" w:lineRule="auto"/>
              <w:jc w:val="center"/>
              <w:rPr>
                <w:rFonts w:ascii="GHEA Grapalat" w:hAnsi="GHEA Grapalat" w:cs="Courier New"/>
                <w:color w:val="000000"/>
                <w:sz w:val="24"/>
                <w:szCs w:val="24"/>
                <w:lang w:val="hy-AM"/>
              </w:rPr>
            </w:pPr>
            <w:r w:rsidRPr="007257D5">
              <w:rPr>
                <w:rFonts w:ascii="GHEA Grapalat" w:hAnsi="GHEA Grapalat" w:cs="Cambria Math"/>
                <w:color w:val="000000"/>
                <w:sz w:val="24"/>
                <w:szCs w:val="24"/>
              </w:rPr>
              <w:t>4</w:t>
            </w:r>
            <w:r w:rsidRPr="007257D5">
              <w:rPr>
                <w:rFonts w:ascii="Cambria Math" w:hAnsi="Cambria Math" w:cs="Cambria Math"/>
                <w:color w:val="000000"/>
                <w:sz w:val="24"/>
                <w:szCs w:val="24"/>
                <w:lang w:val="hy-AM"/>
              </w:rPr>
              <w:t>․</w:t>
            </w:r>
            <w:r w:rsidRPr="007257D5">
              <w:rPr>
                <w:rFonts w:ascii="GHEA Grapalat" w:hAnsi="GHEA Grapalat" w:cs="Calibri"/>
                <w:color w:val="000000"/>
                <w:sz w:val="24"/>
                <w:szCs w:val="24"/>
                <w:lang w:val="hy-AM"/>
              </w:rPr>
              <w:t xml:space="preserve"> ՀՀ պետական եկամուտների կոմիտե </w:t>
            </w:r>
          </w:p>
        </w:tc>
        <w:tc>
          <w:tcPr>
            <w:tcW w:w="2399" w:type="dxa"/>
            <w:tcBorders>
              <w:top w:val="outset" w:sz="6" w:space="0" w:color="auto"/>
              <w:left w:val="outset" w:sz="6" w:space="0" w:color="auto"/>
              <w:bottom w:val="outset" w:sz="6" w:space="0" w:color="auto"/>
              <w:right w:val="outset" w:sz="6" w:space="0" w:color="auto"/>
            </w:tcBorders>
            <w:shd w:val="clear" w:color="auto" w:fill="D0D0D0"/>
            <w:hideMark/>
          </w:tcPr>
          <w:p w14:paraId="6F049C3F" w14:textId="77777777" w:rsidR="00465B39" w:rsidRPr="007257D5" w:rsidRDefault="00D65EB0" w:rsidP="00D65EB0">
            <w:pPr>
              <w:spacing w:line="360" w:lineRule="auto"/>
              <w:jc w:val="center"/>
              <w:rPr>
                <w:rFonts w:ascii="GHEA Grapalat" w:hAnsi="GHEA Grapalat" w:cs="Courier New"/>
                <w:color w:val="000000"/>
                <w:sz w:val="24"/>
                <w:szCs w:val="24"/>
              </w:rPr>
            </w:pPr>
            <w:r>
              <w:rPr>
                <w:rFonts w:ascii="GHEA Grapalat" w:hAnsi="GHEA Grapalat" w:cs="Courier New"/>
                <w:color w:val="000000"/>
                <w:sz w:val="24"/>
                <w:szCs w:val="24"/>
                <w:lang w:val="hy-AM"/>
              </w:rPr>
              <w:t>15</w:t>
            </w:r>
            <w:r w:rsidR="00465B39" w:rsidRPr="007257D5">
              <w:rPr>
                <w:rFonts w:ascii="GHEA Grapalat" w:hAnsi="GHEA Grapalat" w:cs="Courier New"/>
                <w:color w:val="000000"/>
                <w:sz w:val="24"/>
                <w:szCs w:val="24"/>
              </w:rPr>
              <w:t>.</w:t>
            </w:r>
            <w:r>
              <w:rPr>
                <w:rFonts w:ascii="GHEA Grapalat" w:hAnsi="GHEA Grapalat" w:cs="Courier New"/>
                <w:color w:val="000000"/>
                <w:sz w:val="24"/>
                <w:szCs w:val="24"/>
                <w:lang w:val="hy-AM"/>
              </w:rPr>
              <w:t>12</w:t>
            </w:r>
            <w:r w:rsidR="00465B39" w:rsidRPr="007257D5">
              <w:rPr>
                <w:rFonts w:ascii="GHEA Grapalat" w:hAnsi="GHEA Grapalat" w:cs="Courier New"/>
                <w:color w:val="000000"/>
                <w:sz w:val="24"/>
                <w:szCs w:val="24"/>
              </w:rPr>
              <w:t>.2025.</w:t>
            </w:r>
          </w:p>
        </w:tc>
      </w:tr>
      <w:tr w:rsidR="00465B39" w:rsidRPr="007257D5" w14:paraId="47360EC3" w14:textId="77777777" w:rsidTr="0070338B">
        <w:trPr>
          <w:trHeight w:val="120"/>
          <w:tblCellSpacing w:w="0" w:type="dxa"/>
        </w:trPr>
        <w:tc>
          <w:tcPr>
            <w:tcW w:w="0" w:type="auto"/>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6EB109" w14:textId="77777777" w:rsidR="00465B39" w:rsidRPr="007257D5" w:rsidRDefault="00465B39">
            <w:pPr>
              <w:spacing w:after="0"/>
              <w:rPr>
                <w:rFonts w:ascii="GHEA Grapalat" w:hAnsi="GHEA Grapalat" w:cs="Courier New"/>
                <w:color w:val="000000"/>
                <w:sz w:val="24"/>
                <w:szCs w:val="24"/>
                <w:lang w:val="hy-AM"/>
              </w:rPr>
            </w:pPr>
          </w:p>
        </w:tc>
        <w:tc>
          <w:tcPr>
            <w:tcW w:w="2399" w:type="dxa"/>
            <w:tcBorders>
              <w:top w:val="outset" w:sz="6" w:space="0" w:color="auto"/>
              <w:left w:val="outset" w:sz="6" w:space="0" w:color="auto"/>
              <w:bottom w:val="outset" w:sz="6" w:space="0" w:color="auto"/>
              <w:right w:val="outset" w:sz="6" w:space="0" w:color="auto"/>
            </w:tcBorders>
            <w:shd w:val="clear" w:color="auto" w:fill="D0D0D0"/>
            <w:hideMark/>
          </w:tcPr>
          <w:p w14:paraId="7D8A8C52" w14:textId="77777777" w:rsidR="00465B39" w:rsidRPr="007257D5" w:rsidRDefault="00465B39" w:rsidP="00D65EB0">
            <w:pPr>
              <w:spacing w:line="360" w:lineRule="auto"/>
              <w:jc w:val="center"/>
              <w:rPr>
                <w:rFonts w:ascii="GHEA Grapalat" w:hAnsi="GHEA Grapalat" w:cs="Courier New"/>
                <w:color w:val="000000"/>
                <w:sz w:val="24"/>
                <w:szCs w:val="24"/>
              </w:rPr>
            </w:pPr>
            <w:r w:rsidRPr="007257D5">
              <w:rPr>
                <w:rFonts w:ascii="GHEA Grapalat" w:hAnsi="GHEA Grapalat" w:cs="Courier New"/>
                <w:color w:val="000000"/>
                <w:sz w:val="24"/>
                <w:szCs w:val="24"/>
              </w:rPr>
              <w:t xml:space="preserve">N </w:t>
            </w:r>
            <w:r w:rsidR="00D65EB0" w:rsidRPr="00D65EB0">
              <w:rPr>
                <w:rFonts w:ascii="GHEA Grapalat" w:hAnsi="GHEA Grapalat" w:cs="Courier New"/>
                <w:color w:val="000000"/>
                <w:sz w:val="24"/>
                <w:szCs w:val="24"/>
              </w:rPr>
              <w:t>01/3-2/76334-2025</w:t>
            </w:r>
          </w:p>
        </w:tc>
      </w:tr>
      <w:tr w:rsidR="00465B39" w:rsidRPr="003F66E5" w14:paraId="39D65B66"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hideMark/>
          </w:tcPr>
          <w:p w14:paraId="7FE13B1C" w14:textId="77777777" w:rsidR="00AB3B9F" w:rsidRPr="007257D5" w:rsidRDefault="00AB3B9F" w:rsidP="007257D5">
            <w:pPr>
              <w:ind w:left="86" w:right="140" w:firstLine="720"/>
              <w:jc w:val="both"/>
              <w:rPr>
                <w:rFonts w:ascii="GHEA Grapalat" w:hAnsi="GHEA Grapalat"/>
                <w:sz w:val="24"/>
                <w:szCs w:val="24"/>
                <w:lang w:val="hy-AM"/>
              </w:rPr>
            </w:pPr>
            <w:r w:rsidRPr="007257D5">
              <w:rPr>
                <w:rFonts w:ascii="GHEA Grapalat" w:hAnsi="GHEA Grapalat"/>
                <w:sz w:val="24"/>
                <w:szCs w:val="24"/>
                <w:lang w:val="hy-AM"/>
              </w:rPr>
              <w:t xml:space="preserve">«Հայաստանի Հանրապետության կառավարության 2025 թվականի հոկտեմբերի 30-ի N 1518-Ն որոշման մեջ լրացումներ կատարելու մասին» Հայաստանի </w:t>
            </w:r>
            <w:r w:rsidRPr="007257D5">
              <w:rPr>
                <w:rFonts w:ascii="GHEA Grapalat" w:hAnsi="GHEA Grapalat"/>
                <w:sz w:val="24"/>
                <w:szCs w:val="24"/>
                <w:lang w:val="hy-AM"/>
              </w:rPr>
              <w:lastRenderedPageBreak/>
              <w:t>Հանրապետության կառավարության որոշման նախագծի վերաբերյալ հայտնում ենք հետևյալը</w:t>
            </w:r>
            <w:r w:rsidRPr="007257D5">
              <w:rPr>
                <w:rFonts w:ascii="Cambria Math" w:hAnsi="Cambria Math" w:cs="Cambria Math"/>
                <w:sz w:val="24"/>
                <w:szCs w:val="24"/>
                <w:lang w:val="hy-AM"/>
              </w:rPr>
              <w:t>․</w:t>
            </w:r>
          </w:p>
          <w:p w14:paraId="7EA58D11" w14:textId="77777777" w:rsidR="00465B39" w:rsidRPr="007257D5" w:rsidRDefault="00AB3B9F" w:rsidP="00AF5AB6">
            <w:pPr>
              <w:ind w:left="86" w:right="140" w:firstLine="720"/>
              <w:jc w:val="both"/>
              <w:rPr>
                <w:rStyle w:val="Strong"/>
                <w:rFonts w:ascii="GHEA Grapalat" w:hAnsi="GHEA Grapalat"/>
                <w:b w:val="0"/>
                <w:bCs w:val="0"/>
                <w:sz w:val="24"/>
                <w:szCs w:val="24"/>
                <w:lang w:val="hy-AM"/>
              </w:rPr>
            </w:pPr>
            <w:r w:rsidRPr="007257D5">
              <w:rPr>
                <w:rFonts w:ascii="GHEA Grapalat" w:hAnsi="GHEA Grapalat"/>
                <w:sz w:val="24"/>
                <w:szCs w:val="24"/>
                <w:lang w:val="hy-AM"/>
              </w:rPr>
              <w:t xml:space="preserve">Եվրասիական տնտեսական հանձնաժողովի խորհրդի 14.09.2021թ. N 80 որոշմանը համապատասխանեցնելու նպատակով առաջարկում ենք նախագծի 1-ին կետի 2-րդ ենթակետում «չօգտագործված» բառից առաջ լրացնել «սև մետաղից» բառերը։ </w:t>
            </w:r>
          </w:p>
        </w:tc>
        <w:tc>
          <w:tcPr>
            <w:tcW w:w="707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3021B498" w14:textId="77777777" w:rsidR="00465B39" w:rsidRPr="007257D5" w:rsidRDefault="00465B39" w:rsidP="00D27F43">
            <w:pPr>
              <w:tabs>
                <w:tab w:val="left" w:pos="851"/>
              </w:tabs>
              <w:spacing w:after="0"/>
              <w:ind w:left="165" w:right="224" w:firstLine="270"/>
              <w:jc w:val="both"/>
              <w:rPr>
                <w:rStyle w:val="Strong"/>
                <w:rFonts w:ascii="GHEA Grapalat" w:hAnsi="GHEA Grapalat" w:cs="Sylfaen"/>
                <w:b w:val="0"/>
                <w:bCs w:val="0"/>
                <w:sz w:val="24"/>
                <w:szCs w:val="24"/>
                <w:lang w:val="hy-AM"/>
              </w:rPr>
            </w:pPr>
            <w:r w:rsidRPr="007257D5">
              <w:rPr>
                <w:rStyle w:val="Strong"/>
                <w:rFonts w:ascii="GHEA Grapalat" w:hAnsi="GHEA Grapalat"/>
                <w:sz w:val="24"/>
                <w:szCs w:val="24"/>
                <w:lang w:val="hy-AM"/>
              </w:rPr>
              <w:lastRenderedPageBreak/>
              <w:t xml:space="preserve"> </w:t>
            </w:r>
            <w:r w:rsidR="00E5359A" w:rsidRPr="007257D5">
              <w:rPr>
                <w:rStyle w:val="Strong"/>
                <w:rFonts w:ascii="GHEA Grapalat" w:hAnsi="GHEA Grapalat" w:cs="Sylfaen"/>
                <w:b w:val="0"/>
                <w:bCs w:val="0"/>
                <w:sz w:val="24"/>
                <w:szCs w:val="24"/>
                <w:lang w:val="hy-AM"/>
              </w:rPr>
              <w:t>Ընդունվել է։</w:t>
            </w:r>
          </w:p>
          <w:p w14:paraId="181A08F5" w14:textId="77777777" w:rsidR="005F5E94" w:rsidRPr="007257D5" w:rsidRDefault="005F5E94" w:rsidP="00D27F43">
            <w:pPr>
              <w:tabs>
                <w:tab w:val="left" w:pos="851"/>
              </w:tabs>
              <w:spacing w:after="0"/>
              <w:ind w:left="165" w:right="224" w:firstLine="270"/>
              <w:jc w:val="both"/>
              <w:rPr>
                <w:rStyle w:val="Strong"/>
                <w:rFonts w:ascii="GHEA Grapalat" w:hAnsi="GHEA Grapalat"/>
                <w:b w:val="0"/>
                <w:color w:val="000000"/>
                <w:sz w:val="24"/>
                <w:szCs w:val="24"/>
                <w:shd w:val="clear" w:color="auto" w:fill="FFFFFF"/>
                <w:lang w:val="hy-AM"/>
              </w:rPr>
            </w:pPr>
            <w:r w:rsidRPr="007257D5">
              <w:rPr>
                <w:rStyle w:val="Strong"/>
                <w:rFonts w:ascii="GHEA Grapalat" w:hAnsi="GHEA Grapalat" w:cs="Sylfaen"/>
                <w:b w:val="0"/>
                <w:bCs w:val="0"/>
                <w:sz w:val="24"/>
                <w:szCs w:val="24"/>
                <w:lang w:val="hy-AM"/>
              </w:rPr>
              <w:t>Կատարվել է լրացում։</w:t>
            </w:r>
          </w:p>
        </w:tc>
      </w:tr>
      <w:tr w:rsidR="005F5E94" w:rsidRPr="003F66E5" w14:paraId="3D213F07" w14:textId="77777777" w:rsidTr="0070338B">
        <w:trPr>
          <w:trHeight w:val="597"/>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6F7D1AF7" w14:textId="77777777" w:rsidR="005F5E94" w:rsidRPr="007257D5" w:rsidRDefault="005F5E94" w:rsidP="00AF5AB6">
            <w:pPr>
              <w:ind w:left="227" w:right="140" w:firstLine="720"/>
              <w:jc w:val="both"/>
              <w:rPr>
                <w:rFonts w:ascii="GHEA Grapalat" w:hAnsi="GHEA Grapalat"/>
                <w:sz w:val="24"/>
                <w:szCs w:val="24"/>
                <w:lang w:val="hy-AM"/>
              </w:rPr>
            </w:pPr>
            <w:r w:rsidRPr="007257D5">
              <w:rPr>
                <w:rFonts w:ascii="GHEA Grapalat" w:hAnsi="GHEA Grapalat"/>
                <w:sz w:val="24"/>
                <w:szCs w:val="24"/>
                <w:lang w:val="hy-AM"/>
              </w:rPr>
              <w:t>Միաժամանակ, եթե բացառությունը նախատեսվում է սահմանել ոչ միայն «Ժամանակավոր արտահանում» մաքսային ընթացակարգով արտահանման, այլ նաև այլ մաքսային ընթացակարգերով կամ Եվրասիական տնտեսական միության անդամ պետություններ արտահանումների համար, ապա տարընկալումներից խուսափելու նպատակով առաջարկում ենք նախագծի 1-ին կետի 2-րդ ենթակետով նախատեսված բառերը շարադրել ««Ժամանակավոր արտահանում» ընթացակարգով արտահանվող և հետագայում ներմուծվող,» բառերից հետո։</w:t>
            </w:r>
          </w:p>
        </w:tc>
        <w:tc>
          <w:tcPr>
            <w:tcW w:w="7079" w:type="dxa"/>
            <w:gridSpan w:val="3"/>
            <w:tcBorders>
              <w:top w:val="outset" w:sz="6" w:space="0" w:color="auto"/>
              <w:left w:val="outset" w:sz="6" w:space="0" w:color="auto"/>
              <w:bottom w:val="outset" w:sz="6" w:space="0" w:color="auto"/>
              <w:right w:val="outset" w:sz="6" w:space="0" w:color="auto"/>
            </w:tcBorders>
            <w:shd w:val="clear" w:color="auto" w:fill="FFFFFF"/>
          </w:tcPr>
          <w:p w14:paraId="2D805770" w14:textId="77777777" w:rsidR="005F5E94" w:rsidRPr="007257D5" w:rsidRDefault="005F5E94" w:rsidP="00AF5AB6">
            <w:pPr>
              <w:tabs>
                <w:tab w:val="left" w:pos="851"/>
              </w:tabs>
              <w:spacing w:after="0"/>
              <w:ind w:left="165" w:right="224" w:firstLine="270"/>
              <w:jc w:val="both"/>
              <w:rPr>
                <w:rStyle w:val="Strong"/>
                <w:rFonts w:ascii="GHEA Grapalat" w:hAnsi="GHEA Grapalat" w:cs="Sylfaen"/>
                <w:b w:val="0"/>
                <w:bCs w:val="0"/>
                <w:sz w:val="24"/>
                <w:szCs w:val="24"/>
                <w:lang w:val="hy-AM"/>
              </w:rPr>
            </w:pPr>
            <w:r w:rsidRPr="007257D5">
              <w:rPr>
                <w:rStyle w:val="Strong"/>
                <w:rFonts w:ascii="GHEA Grapalat" w:hAnsi="GHEA Grapalat" w:cs="Sylfaen"/>
                <w:b w:val="0"/>
                <w:bCs w:val="0"/>
                <w:sz w:val="24"/>
                <w:szCs w:val="24"/>
                <w:lang w:val="hy-AM"/>
              </w:rPr>
              <w:t>Ընդունվել է։</w:t>
            </w:r>
          </w:p>
          <w:p w14:paraId="2FA73822" w14:textId="77777777" w:rsidR="005F5E94" w:rsidRPr="007257D5" w:rsidRDefault="005F5E94" w:rsidP="00AF5AB6">
            <w:pPr>
              <w:tabs>
                <w:tab w:val="left" w:pos="851"/>
              </w:tabs>
              <w:spacing w:after="0"/>
              <w:ind w:left="165" w:right="224" w:firstLine="270"/>
              <w:jc w:val="both"/>
              <w:rPr>
                <w:rStyle w:val="Strong"/>
                <w:rFonts w:ascii="GHEA Grapalat" w:hAnsi="GHEA Grapalat"/>
                <w:sz w:val="24"/>
                <w:szCs w:val="24"/>
                <w:lang w:val="hy-AM"/>
              </w:rPr>
            </w:pPr>
            <w:r w:rsidRPr="007257D5">
              <w:rPr>
                <w:rStyle w:val="Strong"/>
                <w:rFonts w:ascii="GHEA Grapalat" w:hAnsi="GHEA Grapalat" w:cs="Sylfaen"/>
                <w:b w:val="0"/>
                <w:bCs w:val="0"/>
                <w:sz w:val="24"/>
                <w:szCs w:val="24"/>
                <w:lang w:val="hy-AM"/>
              </w:rPr>
              <w:t>Տարընթերցումներից խուսափելու նպատակով դրույթը նշվել է ««</w:t>
            </w:r>
            <w:r w:rsidRPr="007257D5">
              <w:rPr>
                <w:rFonts w:ascii="GHEA Grapalat" w:hAnsi="GHEA Grapalat"/>
                <w:sz w:val="24"/>
                <w:szCs w:val="24"/>
                <w:lang w:val="hy-AM"/>
              </w:rPr>
              <w:t>Ժամանակավոր արտահանում» ընթացակարգով արտահանվող և հետագայում ներմուծվող,» բառերից հետո։</w:t>
            </w:r>
          </w:p>
        </w:tc>
      </w:tr>
      <w:tr w:rsidR="0093087F" w:rsidRPr="007257D5" w14:paraId="246DD825" w14:textId="77777777" w:rsidTr="00F12351">
        <w:trPr>
          <w:trHeight w:val="597"/>
          <w:tblCellSpacing w:w="0" w:type="dxa"/>
        </w:trPr>
        <w:tc>
          <w:tcPr>
            <w:tcW w:w="7059" w:type="dxa"/>
            <w:vMerge w:val="restart"/>
            <w:tcBorders>
              <w:top w:val="outset" w:sz="6" w:space="0" w:color="auto"/>
              <w:left w:val="outset" w:sz="6" w:space="0" w:color="auto"/>
              <w:right w:val="outset" w:sz="6" w:space="0" w:color="auto"/>
            </w:tcBorders>
            <w:shd w:val="clear" w:color="auto" w:fill="BFBFBF" w:themeFill="background1" w:themeFillShade="BF"/>
          </w:tcPr>
          <w:p w14:paraId="5C775413" w14:textId="37CAE583" w:rsidR="0093087F" w:rsidRPr="0093087F" w:rsidRDefault="0093087F" w:rsidP="0093087F">
            <w:pPr>
              <w:ind w:left="227" w:right="140" w:firstLine="720"/>
              <w:jc w:val="both"/>
              <w:rPr>
                <w:rFonts w:ascii="GHEA Grapalat" w:hAnsi="GHEA Grapalat" w:cs="Sylfaen"/>
                <w:sz w:val="24"/>
                <w:szCs w:val="24"/>
                <w:lang w:val="hy-AM"/>
              </w:rPr>
            </w:pPr>
            <w:r w:rsidRPr="0093087F">
              <w:rPr>
                <w:rFonts w:ascii="GHEA Grapalat" w:hAnsi="GHEA Grapalat" w:cs="Sylfaen"/>
                <w:sz w:val="24"/>
                <w:szCs w:val="24"/>
                <w:lang w:val="hy-AM"/>
              </w:rPr>
              <w:t>5</w:t>
            </w:r>
            <w:r w:rsidRPr="0093087F">
              <w:rPr>
                <w:rFonts w:ascii="Cambria Math" w:hAnsi="Cambria Math" w:cs="Cambria Math"/>
                <w:sz w:val="24"/>
                <w:szCs w:val="24"/>
                <w:lang w:val="hy-AM"/>
              </w:rPr>
              <w:t>․</w:t>
            </w:r>
            <w:r w:rsidRPr="0093087F">
              <w:rPr>
                <w:rFonts w:ascii="GHEA Grapalat" w:hAnsi="GHEA Grapalat" w:cs="Sylfaen"/>
                <w:sz w:val="24"/>
                <w:szCs w:val="24"/>
                <w:lang w:val="hy-AM"/>
              </w:rPr>
              <w:t xml:space="preserve"> ՀՀ արդարադատության նախարարություն</w:t>
            </w:r>
          </w:p>
        </w:tc>
        <w:tc>
          <w:tcPr>
            <w:tcW w:w="7079"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E14054" w14:textId="2EC2996A" w:rsidR="0093087F" w:rsidRPr="0093087F" w:rsidRDefault="0093087F" w:rsidP="0093087F">
            <w:pPr>
              <w:tabs>
                <w:tab w:val="left" w:pos="851"/>
              </w:tabs>
              <w:spacing w:after="0"/>
              <w:ind w:left="165" w:right="224" w:firstLine="270"/>
              <w:jc w:val="both"/>
              <w:rPr>
                <w:rFonts w:ascii="GHEA Grapalat" w:hAnsi="GHEA Grapalat" w:cs="Sylfaen"/>
                <w:sz w:val="24"/>
                <w:szCs w:val="24"/>
                <w:lang w:val="hy-AM"/>
              </w:rPr>
            </w:pPr>
            <w:r>
              <w:rPr>
                <w:rFonts w:ascii="GHEA Grapalat" w:hAnsi="GHEA Grapalat" w:cs="Sylfaen"/>
                <w:sz w:val="24"/>
                <w:szCs w:val="24"/>
                <w:lang w:val="hy-AM"/>
              </w:rPr>
              <w:t>30</w:t>
            </w:r>
            <w:r w:rsidRPr="0093087F">
              <w:rPr>
                <w:rFonts w:ascii="GHEA Grapalat" w:hAnsi="GHEA Grapalat" w:cs="Sylfaen"/>
                <w:sz w:val="24"/>
                <w:szCs w:val="24"/>
                <w:lang w:val="hy-AM"/>
              </w:rPr>
              <w:t>.</w:t>
            </w:r>
            <w:r>
              <w:rPr>
                <w:rFonts w:ascii="GHEA Grapalat" w:hAnsi="GHEA Grapalat" w:cs="Sylfaen"/>
                <w:sz w:val="24"/>
                <w:szCs w:val="24"/>
                <w:lang w:val="hy-AM"/>
              </w:rPr>
              <w:t>01</w:t>
            </w:r>
            <w:r w:rsidRPr="0093087F">
              <w:rPr>
                <w:rFonts w:ascii="GHEA Grapalat" w:hAnsi="GHEA Grapalat" w:cs="Sylfaen"/>
                <w:sz w:val="24"/>
                <w:szCs w:val="24"/>
                <w:lang w:val="hy-AM"/>
              </w:rPr>
              <w:t>.202</w:t>
            </w:r>
            <w:r>
              <w:rPr>
                <w:rFonts w:ascii="GHEA Grapalat" w:hAnsi="GHEA Grapalat" w:cs="Sylfaen"/>
                <w:sz w:val="24"/>
                <w:szCs w:val="24"/>
                <w:lang w:val="hy-AM"/>
              </w:rPr>
              <w:t>6թ</w:t>
            </w:r>
            <w:r w:rsidRPr="0093087F">
              <w:rPr>
                <w:rFonts w:ascii="GHEA Grapalat" w:hAnsi="GHEA Grapalat" w:cs="Sylfaen"/>
                <w:sz w:val="24"/>
                <w:szCs w:val="24"/>
                <w:lang w:val="hy-AM"/>
              </w:rPr>
              <w:t>.</w:t>
            </w:r>
          </w:p>
        </w:tc>
      </w:tr>
      <w:tr w:rsidR="0093087F" w:rsidRPr="007257D5" w14:paraId="3464210C" w14:textId="77777777" w:rsidTr="00F12351">
        <w:trPr>
          <w:trHeight w:val="597"/>
          <w:tblCellSpacing w:w="0" w:type="dxa"/>
        </w:trPr>
        <w:tc>
          <w:tcPr>
            <w:tcW w:w="7059" w:type="dxa"/>
            <w:vMerge/>
            <w:tcBorders>
              <w:left w:val="outset" w:sz="6" w:space="0" w:color="auto"/>
              <w:bottom w:val="outset" w:sz="6" w:space="0" w:color="auto"/>
              <w:right w:val="outset" w:sz="6" w:space="0" w:color="auto"/>
            </w:tcBorders>
            <w:shd w:val="clear" w:color="auto" w:fill="BFBFBF" w:themeFill="background1" w:themeFillShade="BF"/>
          </w:tcPr>
          <w:p w14:paraId="2509C00F" w14:textId="77777777" w:rsidR="0093087F" w:rsidRPr="0093087F" w:rsidRDefault="0093087F" w:rsidP="0093087F">
            <w:pPr>
              <w:ind w:left="227" w:right="140" w:firstLine="720"/>
              <w:jc w:val="both"/>
              <w:rPr>
                <w:rFonts w:ascii="GHEA Grapalat" w:hAnsi="GHEA Grapalat" w:cs="Sylfaen"/>
                <w:sz w:val="24"/>
                <w:szCs w:val="24"/>
                <w:lang w:val="hy-AM"/>
              </w:rPr>
            </w:pPr>
          </w:p>
        </w:tc>
        <w:tc>
          <w:tcPr>
            <w:tcW w:w="7079"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19D745" w14:textId="2E135CE0" w:rsidR="0093087F" w:rsidRPr="0093087F" w:rsidRDefault="0093087F" w:rsidP="0093087F">
            <w:pPr>
              <w:tabs>
                <w:tab w:val="left" w:pos="851"/>
              </w:tabs>
              <w:spacing w:after="0"/>
              <w:ind w:left="165" w:right="224" w:firstLine="270"/>
              <w:jc w:val="both"/>
              <w:rPr>
                <w:rFonts w:ascii="GHEA Grapalat" w:hAnsi="GHEA Grapalat" w:cs="Sylfaen"/>
                <w:sz w:val="24"/>
                <w:szCs w:val="24"/>
                <w:lang w:val="hy-AM"/>
              </w:rPr>
            </w:pPr>
            <w:r w:rsidRPr="0093087F">
              <w:rPr>
                <w:rFonts w:ascii="GHEA Grapalat" w:hAnsi="GHEA Grapalat" w:cs="Sylfaen"/>
                <w:sz w:val="24"/>
                <w:szCs w:val="24"/>
                <w:lang w:val="hy-AM"/>
              </w:rPr>
              <w:t>/27.1.1/2875-2026</w:t>
            </w:r>
          </w:p>
        </w:tc>
      </w:tr>
      <w:tr w:rsidR="003F66E5" w:rsidRPr="003F66E5" w14:paraId="37D331B9" w14:textId="77777777" w:rsidTr="00A9784D">
        <w:trPr>
          <w:trHeight w:val="21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763C4330" w14:textId="77777777" w:rsidR="003F66E5" w:rsidRDefault="003F66E5" w:rsidP="0093087F">
            <w:pPr>
              <w:spacing w:after="0" w:line="360" w:lineRule="auto"/>
              <w:ind w:right="36" w:firstLine="706"/>
              <w:jc w:val="both"/>
              <w:rPr>
                <w:rFonts w:ascii="GHEA Grapalat" w:hAnsi="GHEA Grapalat" w:cs="Sylfaen"/>
                <w:sz w:val="24"/>
                <w:szCs w:val="24"/>
                <w:lang w:val="hy-AM"/>
              </w:rPr>
            </w:pPr>
            <w:r w:rsidRPr="007257D5">
              <w:rPr>
                <w:rFonts w:ascii="GHEA Grapalat" w:hAnsi="GHEA Grapalat"/>
                <w:sz w:val="24"/>
                <w:szCs w:val="24"/>
                <w:lang w:val="hy-AM"/>
              </w:rPr>
              <w:t xml:space="preserve"> </w:t>
            </w:r>
            <w:r w:rsidRPr="00474E34">
              <w:rPr>
                <w:rFonts w:ascii="GHEA Grapalat" w:hAnsi="GHEA Grapalat" w:cs="Sylfaen"/>
                <w:sz w:val="24"/>
                <w:szCs w:val="24"/>
                <w:lang w:val="hy-AM"/>
              </w:rPr>
              <w:t>«Հայաստանի Հանրապետության կառավարության 2025 թվականի հոկտեմբերի 30-ի N 1518-Ն որոշման մեջ լրացումներ կատարելու մասին»</w:t>
            </w:r>
            <w:r>
              <w:rPr>
                <w:rFonts w:ascii="GHEA Grapalat" w:hAnsi="GHEA Grapalat" w:cs="GHEA Grapalat"/>
                <w:bCs/>
                <w:lang w:val="hy-AM"/>
              </w:rPr>
              <w:t xml:space="preserve"> </w:t>
            </w:r>
            <w:r w:rsidRPr="006A1877">
              <w:rPr>
                <w:rFonts w:ascii="GHEA Grapalat" w:hAnsi="GHEA Grapalat" w:cs="Sylfaen"/>
                <w:sz w:val="24"/>
                <w:szCs w:val="24"/>
                <w:lang w:val="hy-AM"/>
              </w:rPr>
              <w:t xml:space="preserve">Հայաստանի </w:t>
            </w:r>
            <w:r w:rsidRPr="006A1877">
              <w:rPr>
                <w:rFonts w:ascii="GHEA Grapalat" w:hAnsi="GHEA Grapalat" w:cs="Sylfaen"/>
                <w:sz w:val="24"/>
                <w:szCs w:val="24"/>
                <w:lang w:val="hy-AM"/>
              </w:rPr>
              <w:lastRenderedPageBreak/>
              <w:t xml:space="preserve">Հանրապետության կառավարության որոշման </w:t>
            </w:r>
            <w:r w:rsidRPr="00CA4921">
              <w:rPr>
                <w:rFonts w:ascii="GHEA Grapalat" w:hAnsi="GHEA Grapalat" w:cs="Sylfaen"/>
                <w:sz w:val="24"/>
                <w:szCs w:val="24"/>
                <w:lang w:val="hy-AM"/>
              </w:rPr>
              <w:t xml:space="preserve">նախագծի </w:t>
            </w:r>
            <w:r>
              <w:rPr>
                <w:rFonts w:ascii="GHEA Grapalat" w:hAnsi="GHEA Grapalat" w:cs="Sylfaen"/>
                <w:sz w:val="24"/>
                <w:szCs w:val="24"/>
                <w:lang w:val="hy-AM"/>
              </w:rPr>
              <w:t xml:space="preserve">(այսուհետ՝ Նախագիծ) </w:t>
            </w:r>
            <w:r w:rsidRPr="00CA4921">
              <w:rPr>
                <w:rFonts w:ascii="GHEA Grapalat" w:hAnsi="GHEA Grapalat" w:cs="Sylfaen"/>
                <w:sz w:val="24"/>
                <w:szCs w:val="24"/>
                <w:lang w:val="hy-AM"/>
              </w:rPr>
              <w:t xml:space="preserve">վերաբերյալ </w:t>
            </w:r>
            <w:r>
              <w:rPr>
                <w:rFonts w:ascii="GHEA Grapalat" w:hAnsi="GHEA Grapalat" w:cs="Sylfaen"/>
                <w:sz w:val="24"/>
                <w:szCs w:val="24"/>
                <w:lang w:val="hy-AM"/>
              </w:rPr>
              <w:t>հայտնում ենք հետևյալը</w:t>
            </w:r>
            <w:r>
              <w:rPr>
                <w:rFonts w:ascii="Cambria Math" w:hAnsi="Cambria Math" w:cs="Cambria Math"/>
                <w:sz w:val="24"/>
                <w:szCs w:val="24"/>
                <w:lang w:val="hy-AM"/>
              </w:rPr>
              <w:t>․</w:t>
            </w:r>
          </w:p>
          <w:p w14:paraId="00EA7BAE" w14:textId="77777777" w:rsidR="003F66E5" w:rsidRPr="005C35C1" w:rsidRDefault="003F66E5" w:rsidP="0093087F">
            <w:pPr>
              <w:pStyle w:val="ListParagraph"/>
              <w:numPr>
                <w:ilvl w:val="0"/>
                <w:numId w:val="8"/>
              </w:numPr>
              <w:spacing w:after="0" w:line="360" w:lineRule="auto"/>
              <w:ind w:left="0" w:right="36" w:firstLine="851"/>
              <w:jc w:val="both"/>
              <w:rPr>
                <w:rFonts w:ascii="GHEA Grapalat" w:hAnsi="GHEA Grapalat" w:cs="Sylfaen"/>
                <w:b/>
                <w:color w:val="000000"/>
                <w:sz w:val="24"/>
                <w:szCs w:val="24"/>
                <w:shd w:val="clear" w:color="auto" w:fill="FFFFFF"/>
                <w:lang w:val="hy-AM"/>
              </w:rPr>
            </w:pPr>
            <w:r>
              <w:rPr>
                <w:rFonts w:ascii="GHEA Grapalat" w:hAnsi="GHEA Grapalat" w:cs="Sylfaen"/>
                <w:sz w:val="24"/>
                <w:szCs w:val="24"/>
                <w:lang w:val="hy-AM"/>
              </w:rPr>
              <w:t xml:space="preserve">Նախագծի 1-ին կետի 1-ին ենթակետով նախատեսվում է </w:t>
            </w:r>
            <w:r w:rsidRPr="00474E34">
              <w:rPr>
                <w:rFonts w:ascii="GHEA Grapalat" w:hAnsi="GHEA Grapalat" w:cs="Sylfaen"/>
                <w:sz w:val="24"/>
                <w:szCs w:val="24"/>
                <w:lang w:val="hy-AM"/>
              </w:rPr>
              <w:t xml:space="preserve">Հայաստանի Հանրապետության կառավարության 2025 թվականի հոկտեմբերի 30-ի N 1518-Ն որոշման </w:t>
            </w:r>
            <w:r>
              <w:rPr>
                <w:rFonts w:ascii="GHEA Grapalat" w:hAnsi="GHEA Grapalat" w:cs="Sylfaen"/>
                <w:sz w:val="24"/>
                <w:szCs w:val="24"/>
                <w:lang w:val="hy-AM"/>
              </w:rPr>
              <w:t xml:space="preserve">(այսուհետ՝ Որոշում) 2-րդ կետի 1-ին ենթակետում </w:t>
            </w:r>
            <w:r w:rsidRPr="005C35C1">
              <w:rPr>
                <w:rFonts w:ascii="GHEA Grapalat" w:hAnsi="GHEA Grapalat"/>
                <w:color w:val="000000"/>
                <w:sz w:val="24"/>
                <w:szCs w:val="24"/>
                <w:lang w:val="hy-AM"/>
              </w:rPr>
              <w:t xml:space="preserve">«սահմանված ապրանքներից» բառերից հետո լրացնել </w:t>
            </w:r>
            <w:r w:rsidRPr="000F7F11">
              <w:rPr>
                <w:rFonts w:ascii="GHEA Grapalat" w:hAnsi="GHEA Grapalat"/>
                <w:i/>
                <w:color w:val="000000"/>
                <w:sz w:val="24"/>
                <w:szCs w:val="24"/>
                <w:lang w:val="hy-AM"/>
              </w:rPr>
              <w:t>«(բացառությամբ ԱՏԳ ԱԱ 8549 ծածկագրին դասվող ապրանքների)</w:t>
            </w:r>
            <w:r w:rsidRPr="005C35C1">
              <w:rPr>
                <w:rFonts w:ascii="GHEA Grapalat" w:hAnsi="GHEA Grapalat"/>
                <w:color w:val="000000"/>
                <w:sz w:val="24"/>
                <w:szCs w:val="24"/>
                <w:lang w:val="hy-AM"/>
              </w:rPr>
              <w:t>» բառերով</w:t>
            </w:r>
            <w:r>
              <w:rPr>
                <w:rFonts w:ascii="GHEA Grapalat" w:hAnsi="GHEA Grapalat"/>
                <w:color w:val="000000"/>
                <w:sz w:val="24"/>
                <w:szCs w:val="24"/>
                <w:lang w:val="hy-AM"/>
              </w:rPr>
              <w:t>։</w:t>
            </w:r>
          </w:p>
          <w:p w14:paraId="3E9783C6" w14:textId="77777777" w:rsidR="003F66E5" w:rsidRDefault="003F66E5" w:rsidP="0093087F">
            <w:pPr>
              <w:pStyle w:val="ListParagraph"/>
              <w:spacing w:after="0" w:line="360" w:lineRule="auto"/>
              <w:ind w:left="0" w:right="36" w:firstLine="851"/>
              <w:jc w:val="both"/>
              <w:rPr>
                <w:rFonts w:ascii="GHEA Grapalat" w:hAnsi="GHEA Grapalat"/>
                <w:color w:val="000000"/>
                <w:sz w:val="24"/>
                <w:szCs w:val="24"/>
                <w:lang w:val="hy-AM"/>
              </w:rPr>
            </w:pPr>
            <w:r>
              <w:rPr>
                <w:rFonts w:ascii="GHEA Grapalat" w:hAnsi="GHEA Grapalat" w:cs="Arial"/>
                <w:color w:val="333333"/>
                <w:sz w:val="24"/>
                <w:szCs w:val="24"/>
                <w:shd w:val="clear" w:color="auto" w:fill="FFFFFF"/>
                <w:lang w:val="hy-AM"/>
              </w:rPr>
              <w:t xml:space="preserve">Որոշման 2-րդ կետի 1-ին ենթակետի գործող կարգավորումների համաձայն՝ </w:t>
            </w:r>
            <w:r w:rsidRPr="002F7B0A">
              <w:rPr>
                <w:rFonts w:ascii="GHEA Grapalat" w:hAnsi="GHEA Grapalat" w:cs="Arial"/>
                <w:color w:val="333333"/>
                <w:sz w:val="24"/>
                <w:szCs w:val="24"/>
                <w:shd w:val="clear" w:color="auto" w:fill="FFFFFF"/>
                <w:lang w:val="hy-AM"/>
              </w:rPr>
              <w:t>որոշման 1-ին կետով նախատեսված արգելքը չի տարածվում Որոշման 1-ին կետի 3-րդ ենթակետով սահմանված ապրանքներից «Ժամանակավոր արտահանում» և «Վերամշակում՝ մաքսային տարածքից դուրս» մաքսային ընթացակարգերով արտահանվող և հետագայում ներմուծվող</w:t>
            </w:r>
            <w:r>
              <w:rPr>
                <w:rFonts w:ascii="GHEA Grapalat" w:hAnsi="GHEA Grapalat" w:cs="Arial"/>
                <w:color w:val="333333"/>
                <w:sz w:val="24"/>
                <w:szCs w:val="24"/>
                <w:shd w:val="clear" w:color="auto" w:fill="FFFFFF"/>
                <w:lang w:val="hy-AM"/>
              </w:rPr>
              <w:t xml:space="preserve"> ապրանքների վրա։ Մինչդեռ, </w:t>
            </w:r>
            <w:r>
              <w:rPr>
                <w:rFonts w:ascii="GHEA Grapalat" w:hAnsi="GHEA Grapalat" w:cs="Sylfaen"/>
                <w:sz w:val="24"/>
                <w:szCs w:val="24"/>
                <w:lang w:val="hy-AM"/>
              </w:rPr>
              <w:t xml:space="preserve">Նախագծով նախատեսվող հիշյալ լրացման արդյունքում նշված ապրանքներից բացառություն է սահմանվում </w:t>
            </w:r>
            <w:r w:rsidRPr="000F7F11">
              <w:rPr>
                <w:rFonts w:ascii="GHEA Grapalat" w:hAnsi="GHEA Grapalat"/>
                <w:i/>
                <w:color w:val="000000"/>
                <w:sz w:val="24"/>
                <w:szCs w:val="24"/>
                <w:lang w:val="hy-AM"/>
              </w:rPr>
              <w:t>ԱՏԳ ԱԱ 8549 ծածկագրին դասվող ապրանքների</w:t>
            </w:r>
            <w:r>
              <w:rPr>
                <w:rFonts w:ascii="GHEA Grapalat" w:hAnsi="GHEA Grapalat"/>
                <w:i/>
                <w:color w:val="000000"/>
                <w:sz w:val="24"/>
                <w:szCs w:val="24"/>
                <w:lang w:val="hy-AM"/>
              </w:rPr>
              <w:t xml:space="preserve"> համար, </w:t>
            </w:r>
            <w:r>
              <w:rPr>
                <w:rFonts w:ascii="GHEA Grapalat" w:hAnsi="GHEA Grapalat"/>
                <w:color w:val="000000"/>
                <w:sz w:val="24"/>
                <w:szCs w:val="24"/>
                <w:lang w:val="hy-AM"/>
              </w:rPr>
              <w:t xml:space="preserve">ինչը նշանակում է, որ հիշյալ ապրանքների համար սահմանվում է </w:t>
            </w:r>
            <w:r w:rsidRPr="003353BC">
              <w:rPr>
                <w:rFonts w:ascii="GHEA Grapalat" w:hAnsi="GHEA Grapalat"/>
                <w:color w:val="000000"/>
                <w:sz w:val="24"/>
                <w:szCs w:val="24"/>
                <w:lang w:val="hy-AM"/>
              </w:rPr>
              <w:t xml:space="preserve">Եվրասիական </w:t>
            </w:r>
            <w:r w:rsidRPr="003353BC">
              <w:rPr>
                <w:rFonts w:ascii="GHEA Grapalat" w:hAnsi="GHEA Grapalat"/>
                <w:color w:val="000000"/>
                <w:sz w:val="24"/>
                <w:szCs w:val="24"/>
                <w:lang w:val="hy-AM"/>
              </w:rPr>
              <w:lastRenderedPageBreak/>
              <w:t>տնտեսական միության անդամ պետություններ տեղափոխման և երրորդ երկրներ արտահանման ժամանակավոր արգելք։</w:t>
            </w:r>
          </w:p>
          <w:p w14:paraId="55A71A4C" w14:textId="77777777" w:rsidR="003F66E5" w:rsidRPr="00620092" w:rsidRDefault="003F66E5" w:rsidP="0093087F">
            <w:pPr>
              <w:pStyle w:val="ListParagraph"/>
              <w:spacing w:after="0" w:line="360" w:lineRule="auto"/>
              <w:ind w:left="0" w:right="36" w:firstLine="851"/>
              <w:jc w:val="both"/>
              <w:rPr>
                <w:rFonts w:ascii="GHEA Grapalat" w:hAnsi="GHEA Grapalat"/>
                <w:color w:val="000000"/>
                <w:sz w:val="24"/>
                <w:szCs w:val="24"/>
                <w:lang w:val="hy-AM"/>
              </w:rPr>
            </w:pPr>
            <w:r>
              <w:rPr>
                <w:rFonts w:ascii="GHEA Grapalat" w:hAnsi="GHEA Grapalat"/>
                <w:color w:val="000000"/>
                <w:sz w:val="24"/>
                <w:szCs w:val="24"/>
                <w:lang w:val="hy-AM"/>
              </w:rPr>
              <w:t xml:space="preserve">Այս առումով հարկ ենք համարում նշել, որ </w:t>
            </w:r>
            <w:r w:rsidRPr="00474E34">
              <w:rPr>
                <w:rFonts w:ascii="GHEA Grapalat" w:hAnsi="GHEA Grapalat" w:cs="Sylfaen"/>
                <w:sz w:val="24"/>
                <w:szCs w:val="24"/>
                <w:lang w:val="hy-AM"/>
              </w:rPr>
              <w:t xml:space="preserve">Հայաստանի Հանրապետության կառավարության </w:t>
            </w:r>
            <w:r>
              <w:rPr>
                <w:rFonts w:ascii="GHEA Grapalat" w:hAnsi="GHEA Grapalat" w:cs="Sylfaen"/>
                <w:sz w:val="24"/>
                <w:szCs w:val="24"/>
                <w:lang w:val="hy-AM"/>
              </w:rPr>
              <w:t>Ո</w:t>
            </w:r>
            <w:r w:rsidRPr="00474E34">
              <w:rPr>
                <w:rFonts w:ascii="GHEA Grapalat" w:hAnsi="GHEA Grapalat" w:cs="Sylfaen"/>
                <w:sz w:val="24"/>
                <w:szCs w:val="24"/>
                <w:lang w:val="hy-AM"/>
              </w:rPr>
              <w:t>րոշման</w:t>
            </w:r>
            <w:r>
              <w:rPr>
                <w:rFonts w:ascii="GHEA Grapalat" w:hAnsi="GHEA Grapalat" w:cs="Sylfaen"/>
                <w:sz w:val="24"/>
                <w:szCs w:val="24"/>
                <w:lang w:val="hy-AM"/>
              </w:rPr>
              <w:t xml:space="preserve"> 4-րդ կետի համաձայն՝ </w:t>
            </w:r>
            <w:r>
              <w:rPr>
                <w:rFonts w:ascii="GHEA Grapalat" w:hAnsi="GHEA Grapalat" w:cs="Sylfaen"/>
                <w:b/>
                <w:sz w:val="24"/>
                <w:szCs w:val="24"/>
                <w:lang w:val="hy-AM"/>
              </w:rPr>
              <w:t>Ո</w:t>
            </w:r>
            <w:r w:rsidRPr="009A67B2">
              <w:rPr>
                <w:rFonts w:ascii="GHEA Grapalat" w:hAnsi="GHEA Grapalat" w:cs="Sylfaen"/>
                <w:b/>
                <w:sz w:val="24"/>
                <w:szCs w:val="24"/>
                <w:lang w:val="hy-AM"/>
              </w:rPr>
              <w:t xml:space="preserve">րոշումն </w:t>
            </w:r>
            <w:r>
              <w:rPr>
                <w:rFonts w:ascii="GHEA Grapalat" w:hAnsi="GHEA Grapalat" w:cs="Arial"/>
                <w:b/>
                <w:color w:val="333333"/>
                <w:sz w:val="24"/>
                <w:szCs w:val="24"/>
                <w:shd w:val="clear" w:color="auto" w:fill="FFFFFF"/>
                <w:lang w:val="hy-AM"/>
              </w:rPr>
              <w:t>ուժի մեջ է մտնելու</w:t>
            </w:r>
            <w:r w:rsidRPr="009A67B2">
              <w:rPr>
                <w:rFonts w:ascii="GHEA Grapalat" w:hAnsi="GHEA Grapalat" w:cs="Arial"/>
                <w:b/>
                <w:color w:val="333333"/>
                <w:sz w:val="24"/>
                <w:szCs w:val="24"/>
                <w:shd w:val="clear" w:color="auto" w:fill="FFFFFF"/>
                <w:lang w:val="hy-AM"/>
              </w:rPr>
              <w:t xml:space="preserve"> 2026 թվականի փետրվարի 2-ից</w:t>
            </w:r>
            <w:r>
              <w:rPr>
                <w:rFonts w:ascii="GHEA Grapalat" w:hAnsi="GHEA Grapalat" w:cs="Arial"/>
                <w:b/>
                <w:color w:val="333333"/>
                <w:sz w:val="24"/>
                <w:szCs w:val="24"/>
                <w:shd w:val="clear" w:color="auto" w:fill="FFFFFF"/>
                <w:lang w:val="hy-AM"/>
              </w:rPr>
              <w:t xml:space="preserve">։ </w:t>
            </w:r>
            <w:r w:rsidRPr="00AA11E3">
              <w:rPr>
                <w:rFonts w:ascii="GHEA Grapalat" w:hAnsi="GHEA Grapalat" w:cs="Arial"/>
                <w:sz w:val="24"/>
                <w:szCs w:val="24"/>
                <w:shd w:val="clear" w:color="auto" w:fill="FFFFFF"/>
                <w:lang w:val="hy-AM"/>
              </w:rPr>
              <w:t>Միաժամանակ, բացառված չէ այն հանգամանքը, որ Որոշման գործող կարգավորումներից ելնելով, շատ տնտեսավարողներ արդեն իսկ ձեռք</w:t>
            </w:r>
            <w:r>
              <w:rPr>
                <w:rFonts w:ascii="GHEA Grapalat" w:hAnsi="GHEA Grapalat" w:cs="Arial"/>
                <w:color w:val="333333"/>
                <w:sz w:val="24"/>
                <w:szCs w:val="24"/>
                <w:shd w:val="clear" w:color="auto" w:fill="FFFFFF"/>
                <w:lang w:val="hy-AM"/>
              </w:rPr>
              <w:t xml:space="preserve"> են բերել </w:t>
            </w:r>
            <w:r w:rsidRPr="00620092">
              <w:rPr>
                <w:rFonts w:ascii="GHEA Grapalat" w:hAnsi="GHEA Grapalat"/>
                <w:color w:val="000000"/>
                <w:sz w:val="24"/>
                <w:szCs w:val="24"/>
                <w:lang w:val="hy-AM"/>
              </w:rPr>
              <w:t>ԱՏԳ ԱԱ 8549 ծածկագրին դասվող ապրանքներ</w:t>
            </w:r>
            <w:r>
              <w:rPr>
                <w:rFonts w:ascii="GHEA Grapalat" w:hAnsi="GHEA Grapalat"/>
                <w:color w:val="000000"/>
                <w:sz w:val="24"/>
                <w:szCs w:val="24"/>
                <w:lang w:val="hy-AM"/>
              </w:rPr>
              <w:t xml:space="preserve">՝ պոզիտիվ ակնկալիքներ ունենալով արտահանել այդ ապրանքները </w:t>
            </w:r>
            <w:r w:rsidRPr="003353BC">
              <w:rPr>
                <w:rFonts w:ascii="GHEA Grapalat" w:hAnsi="GHEA Grapalat"/>
                <w:color w:val="000000"/>
                <w:sz w:val="24"/>
                <w:szCs w:val="24"/>
                <w:lang w:val="hy-AM"/>
              </w:rPr>
              <w:t>Եվրասիական տնտեսական միության անդամ պետություններ տեղափոխման և երրորդ երկրներ</w:t>
            </w:r>
            <w:r>
              <w:rPr>
                <w:rFonts w:ascii="GHEA Grapalat" w:hAnsi="GHEA Grapalat"/>
                <w:color w:val="000000"/>
                <w:sz w:val="24"/>
                <w:szCs w:val="24"/>
                <w:lang w:val="hy-AM"/>
              </w:rPr>
              <w:t>։ Մինչդեռ, Նախագծով առաջարկվող կարգավորման արդյունքում տվյալ ապրանքների համար սահմանվում է արտահանման ժամանակավոր արգելք, ինչը վերը նշված տնտեսավարողների համար կարող է առաջացնել անբարենպաստ հետևանքներ։</w:t>
            </w:r>
          </w:p>
          <w:p w14:paraId="654E25FE" w14:textId="3A1E15F6" w:rsidR="003F66E5" w:rsidRPr="00AF24B4" w:rsidRDefault="003F66E5" w:rsidP="0093087F">
            <w:pPr>
              <w:spacing w:after="0" w:line="360" w:lineRule="auto"/>
              <w:jc w:val="both"/>
              <w:rPr>
                <w:rFonts w:ascii="GHEA Grapalat" w:hAnsi="GHEA Grapalat"/>
                <w:sz w:val="24"/>
                <w:szCs w:val="24"/>
                <w:lang w:val="hy-AM"/>
              </w:rPr>
            </w:pPr>
            <w:r>
              <w:rPr>
                <w:rFonts w:ascii="GHEA Grapalat" w:hAnsi="GHEA Grapalat"/>
                <w:b/>
                <w:sz w:val="24"/>
                <w:szCs w:val="24"/>
                <w:lang w:val="hy-AM"/>
              </w:rPr>
              <w:tab/>
            </w:r>
            <w:r>
              <w:rPr>
                <w:rFonts w:ascii="GHEA Grapalat" w:hAnsi="GHEA Grapalat"/>
                <w:sz w:val="24"/>
                <w:szCs w:val="24"/>
                <w:lang w:val="hy-AM"/>
              </w:rPr>
              <w:t xml:space="preserve">Ելնելով վերոգրյալից՝ առաջարկում ենք Նախագծով սահմանել անցումային դրույթ՝ կարգավորելով վերը նշված հնարավոր խնդիրը: Հիշյալ առաջարկն ուղղված է նաև շահառուների համար կանխատեսելիության ապահովմանը և վատթարացնող կարգավորումների բացառմանը: </w:t>
            </w:r>
          </w:p>
          <w:p w14:paraId="10E6BA60" w14:textId="77777777" w:rsidR="003F66E5" w:rsidRPr="0040306C" w:rsidRDefault="003F66E5" w:rsidP="0093087F">
            <w:pPr>
              <w:spacing w:after="0" w:line="360" w:lineRule="auto"/>
              <w:ind w:firstLine="720"/>
              <w:jc w:val="both"/>
              <w:rPr>
                <w:rFonts w:ascii="GHEA Grapalat" w:hAnsi="GHEA Grapalat" w:cs="Cambria Math"/>
                <w:bCs/>
                <w:i/>
                <w:sz w:val="24"/>
                <w:szCs w:val="24"/>
                <w:lang w:val="hy-AM"/>
              </w:rPr>
            </w:pPr>
            <w:r>
              <w:rPr>
                <w:rFonts w:ascii="GHEA Grapalat" w:hAnsi="GHEA Grapalat"/>
                <w:sz w:val="24"/>
                <w:szCs w:val="24"/>
                <w:lang w:val="hy-AM"/>
              </w:rPr>
              <w:lastRenderedPageBreak/>
              <w:t>2</w:t>
            </w:r>
            <w:r>
              <w:rPr>
                <w:rFonts w:ascii="Cambria Math" w:hAnsi="Cambria Math" w:cs="Cambria Math"/>
                <w:sz w:val="24"/>
                <w:szCs w:val="24"/>
                <w:lang w:val="hy-AM"/>
              </w:rPr>
              <w:t>․</w:t>
            </w:r>
            <w:r>
              <w:rPr>
                <w:rFonts w:ascii="GHEA Grapalat" w:hAnsi="GHEA Grapalat"/>
                <w:sz w:val="24"/>
                <w:szCs w:val="24"/>
                <w:lang w:val="hy-AM"/>
              </w:rPr>
              <w:t xml:space="preserve"> Նախագծին կից ներկայացված հիմնավորման 1-ին կետում նշվում է, որ «</w:t>
            </w:r>
            <w:r w:rsidRPr="0040306C">
              <w:rPr>
                <w:rFonts w:ascii="GHEA Grapalat" w:hAnsi="GHEA Grapalat" w:cs="Cambria Math"/>
                <w:bCs/>
                <w:i/>
                <w:sz w:val="24"/>
                <w:szCs w:val="24"/>
                <w:lang w:val="hy-AM"/>
              </w:rPr>
              <w:t xml:space="preserve">ՀՀ էկոնոմիկայի նախարարության և սև ու գունավոր մետաղների թափոն ու ջարդոնի վերամշակմամբ զբաղվող (այդ թվում՝ վտանգավոր թափոնների վերամշակման լիցենզավորված) ձեռնարկությունների հետ քննարկումների ընթացքում՝ վերջիններս </w:t>
            </w:r>
            <w:r w:rsidRPr="00E65B2D">
              <w:rPr>
                <w:rFonts w:ascii="GHEA Grapalat" w:hAnsi="GHEA Grapalat" w:cs="Cambria Math"/>
                <w:b/>
                <w:bCs/>
                <w:i/>
                <w:sz w:val="24"/>
                <w:szCs w:val="24"/>
                <w:lang w:val="hy-AM"/>
              </w:rPr>
              <w:t>տեղեկացրել են</w:t>
            </w:r>
            <w:r w:rsidRPr="0040306C">
              <w:rPr>
                <w:rFonts w:ascii="GHEA Grapalat" w:hAnsi="GHEA Grapalat" w:cs="Cambria Math"/>
                <w:bCs/>
                <w:i/>
                <w:sz w:val="24"/>
                <w:szCs w:val="24"/>
                <w:lang w:val="hy-AM"/>
              </w:rPr>
              <w:t>, որ մասնագիտացված են ԱՏԳ ԱԱ 8549 ծածկագրին դասվող օգտագործված և սպառված էլեկտրական մարտկոցների վերամշակմամբ, և տեղական ձեռնարկությունների հզորությունները, կարողություններն ու փորձը լիովին բավարարում են տեղում այդ ապրանքների վերամշակման համար։</w:t>
            </w:r>
          </w:p>
          <w:p w14:paraId="7E88A606" w14:textId="77777777" w:rsidR="003F66E5" w:rsidRDefault="003F66E5" w:rsidP="0093087F">
            <w:pPr>
              <w:spacing w:after="0" w:line="360" w:lineRule="auto"/>
              <w:ind w:firstLine="720"/>
              <w:jc w:val="both"/>
              <w:rPr>
                <w:rFonts w:ascii="GHEA Grapalat" w:hAnsi="GHEA Grapalat" w:cs="Cambria Math"/>
                <w:bCs/>
                <w:i/>
                <w:sz w:val="24"/>
                <w:szCs w:val="24"/>
                <w:lang w:val="hy-AM"/>
              </w:rPr>
            </w:pPr>
            <w:r w:rsidRPr="0040306C">
              <w:rPr>
                <w:rFonts w:ascii="GHEA Grapalat" w:hAnsi="GHEA Grapalat" w:cs="Cambria Math"/>
                <w:bCs/>
                <w:i/>
                <w:sz w:val="24"/>
                <w:szCs w:val="24"/>
                <w:lang w:val="hy-AM"/>
              </w:rPr>
              <w:t xml:space="preserve">Հաշվի առնելով վերոգրյալը՝ նպատակահարմար ենք գտնում Որոշման 2-րդ կետի 1-ին ենթակետով սահմանվող՝ </w:t>
            </w:r>
            <w:r w:rsidRPr="0040306C">
              <w:rPr>
                <w:rFonts w:ascii="GHEA Grapalat" w:hAnsi="GHEA Grapalat"/>
                <w:i/>
                <w:color w:val="000000"/>
                <w:sz w:val="24"/>
                <w:szCs w:val="24"/>
                <w:shd w:val="clear" w:color="auto" w:fill="FFFFFF"/>
                <w:lang w:val="hy-AM"/>
              </w:rPr>
              <w:t xml:space="preserve">«Ժամանակավոր արտահանում» և «Վերամշակում՝ մաքսային տարածքից դուրս» մաքսային ընթացակարգերով </w:t>
            </w:r>
            <w:r w:rsidRPr="0040306C">
              <w:rPr>
                <w:rFonts w:ascii="GHEA Grapalat" w:hAnsi="GHEA Grapalat" w:cs="Cambria Math"/>
                <w:bCs/>
                <w:i/>
                <w:sz w:val="24"/>
                <w:szCs w:val="24"/>
                <w:lang w:val="hy-AM"/>
              </w:rPr>
              <w:t xml:space="preserve">բացառությունների ցանկից հանել ԱՏԳ ԱԱ 8549 ծածկագրին դասվող օգտագործված կամ թափոն հանդիսացող ապրանքները, ինչը հնարավորություն կտա տեղում ամբողջությամբ վերամշակել այն և ստանալ երկրորդային հումք (մասնավորապես՝ կապար և պլաստմասսա)։ Արդյունքում, տեղի կունենա ներմուծման մասնակի փոխարինում, քանի որ ինչպես </w:t>
            </w:r>
            <w:r w:rsidRPr="0040306C">
              <w:rPr>
                <w:rFonts w:ascii="GHEA Grapalat" w:hAnsi="GHEA Grapalat" w:cs="Cambria Math"/>
                <w:bCs/>
                <w:i/>
                <w:sz w:val="24"/>
                <w:szCs w:val="24"/>
                <w:lang w:val="hy-AM"/>
              </w:rPr>
              <w:lastRenderedPageBreak/>
              <w:t>կապարը, այնպես էլ՝ պլաստմասսան առաջնային հումքի տեսքով ներմուծվում է Հայաստան։</w:t>
            </w:r>
            <w:r>
              <w:rPr>
                <w:rFonts w:ascii="GHEA Grapalat" w:hAnsi="GHEA Grapalat" w:cs="Cambria Math"/>
                <w:bCs/>
                <w:i/>
                <w:sz w:val="24"/>
                <w:szCs w:val="24"/>
                <w:lang w:val="hy-AM"/>
              </w:rPr>
              <w:t>»։</w:t>
            </w:r>
          </w:p>
          <w:p w14:paraId="5B563A60" w14:textId="77777777" w:rsidR="003F66E5" w:rsidRPr="0040306C" w:rsidRDefault="003F66E5" w:rsidP="0093087F">
            <w:pPr>
              <w:spacing w:after="0" w:line="360" w:lineRule="auto"/>
              <w:ind w:firstLine="720"/>
              <w:jc w:val="both"/>
              <w:rPr>
                <w:rFonts w:ascii="GHEA Grapalat" w:hAnsi="GHEA Grapalat" w:cs="Cambria Math"/>
                <w:bCs/>
                <w:sz w:val="24"/>
                <w:szCs w:val="24"/>
                <w:lang w:val="hy-AM"/>
              </w:rPr>
            </w:pPr>
            <w:r>
              <w:rPr>
                <w:rFonts w:ascii="GHEA Grapalat" w:hAnsi="GHEA Grapalat" w:cs="Cambria Math"/>
                <w:bCs/>
                <w:sz w:val="24"/>
                <w:szCs w:val="24"/>
                <w:lang w:val="hy-AM"/>
              </w:rPr>
              <w:t xml:space="preserve">Հարկ է նշել, որ ներկայացված հիմնավորումից պարզ չէ, թե </w:t>
            </w:r>
            <w:r w:rsidRPr="000E7B27">
              <w:rPr>
                <w:rFonts w:ascii="GHEA Grapalat" w:hAnsi="GHEA Grapalat" w:cs="Cambria Math"/>
                <w:bCs/>
                <w:sz w:val="24"/>
                <w:szCs w:val="24"/>
                <w:lang w:val="hy-AM"/>
              </w:rPr>
              <w:t>սև ու գունավոր մետաղների թափոն ու ջարդոնի վերամշակմամբ զբաղվող ձեռնարկությունների</w:t>
            </w:r>
            <w:r>
              <w:rPr>
                <w:rFonts w:ascii="GHEA Grapalat" w:hAnsi="GHEA Grapalat" w:cs="Cambria Math"/>
                <w:bCs/>
                <w:i/>
                <w:sz w:val="24"/>
                <w:szCs w:val="24"/>
                <w:lang w:val="hy-AM"/>
              </w:rPr>
              <w:t xml:space="preserve"> </w:t>
            </w:r>
            <w:r>
              <w:rPr>
                <w:rFonts w:ascii="GHEA Grapalat" w:hAnsi="GHEA Grapalat" w:cs="Cambria Math"/>
                <w:bCs/>
                <w:sz w:val="24"/>
                <w:szCs w:val="24"/>
                <w:lang w:val="hy-AM"/>
              </w:rPr>
              <w:t xml:space="preserve">կողմից կատարված «տեղեկացումը» ի՞նչ տվյալների կամ փաստերի վրա է հիմնված, հիմնավորվա՞ծ է արդյոք ներկայացված տեղեկատվությունը: Մասնավորապես՝ հիմնավորմամբ ներկայացված չէ արդյոք նախագծով նախատեսված փոփոխությունը ներկայացվել է հիմք ընդունելով միայն ձեռնարկատերերի ներկայացրած տեղեկությունները, թե լիազոր մարմինը ևս ամբողջական կերպով տիրապետում է </w:t>
            </w:r>
            <w:r w:rsidRPr="000E7B27">
              <w:rPr>
                <w:rFonts w:ascii="GHEA Grapalat" w:hAnsi="GHEA Grapalat" w:cs="Cambria Math"/>
                <w:bCs/>
                <w:sz w:val="24"/>
                <w:szCs w:val="24"/>
                <w:lang w:val="hy-AM"/>
              </w:rPr>
              <w:t>սև ու գունավոր մետաղների թափոն ու ջարդոնի վերամշ</w:t>
            </w:r>
            <w:r>
              <w:rPr>
                <w:rFonts w:ascii="GHEA Grapalat" w:hAnsi="GHEA Grapalat" w:cs="Cambria Math"/>
                <w:bCs/>
                <w:sz w:val="24"/>
                <w:szCs w:val="24"/>
                <w:lang w:val="hy-AM"/>
              </w:rPr>
              <w:t xml:space="preserve">ակող կազմակերպությունների և վերամշակվող ծավալների վերաբերյալ տեղեկությունների:   </w:t>
            </w:r>
          </w:p>
          <w:p w14:paraId="160A5B01" w14:textId="77777777" w:rsidR="003F66E5" w:rsidRPr="001708AB" w:rsidRDefault="003F66E5" w:rsidP="0093087F">
            <w:pPr>
              <w:pStyle w:val="NormalWeb"/>
              <w:shd w:val="clear" w:color="auto" w:fill="FFFFFF"/>
              <w:spacing w:before="0" w:beforeAutospacing="0" w:after="0" w:afterAutospacing="0" w:line="360" w:lineRule="auto"/>
              <w:ind w:firstLine="360"/>
              <w:jc w:val="both"/>
              <w:rPr>
                <w:rFonts w:ascii="GHEA Grapalat" w:hAnsi="GHEA Grapalat"/>
                <w:lang w:val="hy-AM"/>
              </w:rPr>
            </w:pPr>
            <w:r>
              <w:rPr>
                <w:rFonts w:ascii="GHEA Grapalat" w:hAnsi="GHEA Grapalat"/>
                <w:lang w:val="hy-AM"/>
              </w:rPr>
              <w:t>Այս առումով հարկ է նշել, որ հ</w:t>
            </w:r>
            <w:r w:rsidRPr="00DB5BE9">
              <w:rPr>
                <w:rFonts w:ascii="GHEA Grapalat" w:hAnsi="GHEA Grapalat"/>
                <w:lang w:val="hy-AM"/>
              </w:rPr>
              <w:t xml:space="preserve">իմնավորումը կարելի է բնորոշել որպես իրավական ակտի փաթեթի այնպիսի բաղադրատարր, որը պարզաբանում է այդ ակտի ընդունման նպատակը՝ իրավական կարգավորումները հավելելով ավելի լայն բացվածքով ներկայացված տեղեկատվությամբ և անհրաժեշտ այլ նշումներով, որոնք կարող են նաև նպաստել </w:t>
            </w:r>
            <w:r w:rsidRPr="00DB5BE9">
              <w:rPr>
                <w:rFonts w:ascii="GHEA Grapalat" w:hAnsi="GHEA Grapalat"/>
                <w:lang w:val="hy-AM"/>
              </w:rPr>
              <w:lastRenderedPageBreak/>
              <w:t>այդ ակտի իրավական կարգադրությունների ճիշտ ընկալմանը: Ըստ այդմ, իրավական ակտի ընդունման հիմնավորումը կատարում է երկու կարևորագույն գործառույթ. 1) իրավական ակտի նախագծման փուլում այն հիմք է դրա քննարկումների և հաստատումների (հավանությունների) համար, քանի որ պարզաբանում է այն նպատակը, որով պայմանավորված է իրավական ակտի ընդունումը, 2) իրավական ակտի գործողության ժամանակ այն ստանում է մեկնաբանողական դեր և նշանակություն, քանի որ հիմնավորման միջոցով հնարավոր է լինում բացահայտել օրենսդրի կամքը, այն մշակողների գաղափարները և սահմանված նորմերի հիմքերում ընկած մտքերը: Հետևաբար` իրավական ակտի պատշաճ հիմնավորումը կարող է լինել դրա հաջող ընդունման և հետագայում՝ նաև կիրառման գրավականը:</w:t>
            </w:r>
          </w:p>
          <w:p w14:paraId="2651FEF2" w14:textId="77777777" w:rsidR="003F66E5" w:rsidRDefault="003F66E5" w:rsidP="0093087F">
            <w:pPr>
              <w:pStyle w:val="ListParagraph"/>
              <w:spacing w:line="360" w:lineRule="auto"/>
              <w:ind w:left="0" w:firstLine="360"/>
              <w:jc w:val="both"/>
              <w:rPr>
                <w:rFonts w:ascii="GHEA Grapalat" w:hAnsi="GHEA Grapalat" w:cs="Sylfaen"/>
                <w:sz w:val="24"/>
                <w:szCs w:val="24"/>
                <w:lang w:val="hy-AM"/>
              </w:rPr>
            </w:pPr>
            <w:r>
              <w:rPr>
                <w:rFonts w:ascii="GHEA Grapalat" w:hAnsi="GHEA Grapalat"/>
                <w:sz w:val="24"/>
                <w:szCs w:val="24"/>
                <w:lang w:val="hy-AM"/>
              </w:rPr>
              <w:t xml:space="preserve">Ելնելով վերոգրյալից՝ գտնում ենք, որ բարձրացված հարցերի համատեքստում Նախագծի հիմնավորումը լրամշակման կարիք ունի՝ լրացուցիչ հիմնավորելով </w:t>
            </w:r>
            <w:r>
              <w:rPr>
                <w:rFonts w:ascii="GHEA Grapalat" w:hAnsi="GHEA Grapalat" w:cs="Sylfaen"/>
                <w:sz w:val="24"/>
                <w:szCs w:val="24"/>
                <w:lang w:val="hy-AM"/>
              </w:rPr>
              <w:t>Նախագծի 1-ին կետի 1-ին ենթակետով նախատեսվող լրացման օբյեկտիվ անհրաժեշտությունը։</w:t>
            </w:r>
          </w:p>
          <w:p w14:paraId="4961EB93" w14:textId="32AE4BA1" w:rsidR="003F66E5" w:rsidRPr="007257D5" w:rsidRDefault="003F66E5" w:rsidP="0093087F">
            <w:pPr>
              <w:ind w:left="227" w:right="140" w:firstLine="720"/>
              <w:jc w:val="both"/>
              <w:rPr>
                <w:rStyle w:val="Strong"/>
                <w:rFonts w:ascii="GHEA Grapalat" w:hAnsi="GHEA Grapalat"/>
                <w:b w:val="0"/>
                <w:bCs w:val="0"/>
                <w:sz w:val="24"/>
                <w:szCs w:val="24"/>
                <w:lang w:val="hy-AM"/>
              </w:rPr>
            </w:pPr>
          </w:p>
        </w:tc>
        <w:tc>
          <w:tcPr>
            <w:tcW w:w="7079" w:type="dxa"/>
            <w:gridSpan w:val="3"/>
            <w:vMerge w:val="restart"/>
            <w:tcBorders>
              <w:top w:val="outset" w:sz="6" w:space="0" w:color="auto"/>
              <w:left w:val="outset" w:sz="6" w:space="0" w:color="auto"/>
              <w:right w:val="outset" w:sz="6" w:space="0" w:color="auto"/>
            </w:tcBorders>
            <w:shd w:val="clear" w:color="auto" w:fill="FFFFFF"/>
          </w:tcPr>
          <w:p w14:paraId="73DB3DD7" w14:textId="77777777" w:rsidR="00AF24B4" w:rsidRPr="00AF24B4" w:rsidRDefault="00AF24B4" w:rsidP="00AF24B4">
            <w:pPr>
              <w:tabs>
                <w:tab w:val="left" w:pos="851"/>
              </w:tabs>
              <w:spacing w:after="0" w:line="360" w:lineRule="auto"/>
              <w:ind w:left="165" w:right="224" w:firstLine="270"/>
              <w:jc w:val="both"/>
            </w:pPr>
          </w:p>
          <w:p w14:paraId="3C834FA6" w14:textId="77777777" w:rsidR="00AF24B4" w:rsidRPr="00AF24B4" w:rsidRDefault="00AF24B4" w:rsidP="00AF24B4">
            <w:pPr>
              <w:tabs>
                <w:tab w:val="left" w:pos="851"/>
              </w:tabs>
              <w:spacing w:after="0" w:line="360" w:lineRule="auto"/>
              <w:ind w:left="165" w:right="224" w:firstLine="270"/>
              <w:jc w:val="both"/>
              <w:rPr>
                <w:rFonts w:ascii="GHEA Grapalat" w:hAnsi="GHEA Grapalat" w:cs="Sylfaen"/>
                <w:sz w:val="24"/>
                <w:szCs w:val="24"/>
                <w:lang w:val="hy-AM"/>
              </w:rPr>
            </w:pPr>
            <w:r w:rsidRPr="00AF24B4">
              <w:rPr>
                <w:rFonts w:ascii="GHEA Grapalat" w:hAnsi="GHEA Grapalat" w:cs="Sylfaen"/>
                <w:sz w:val="24"/>
                <w:szCs w:val="24"/>
                <w:lang w:val="hy-AM"/>
              </w:rPr>
              <w:t>Չի</w:t>
            </w:r>
            <w:r w:rsidRPr="00AF24B4">
              <w:rPr>
                <w:rFonts w:ascii="GHEA Grapalat" w:hAnsi="GHEA Grapalat" w:cs="Sylfaen"/>
                <w:sz w:val="24"/>
                <w:szCs w:val="24"/>
                <w:lang w:val="hy-AM"/>
              </w:rPr>
              <w:t xml:space="preserve"> ընդունվել։ </w:t>
            </w:r>
          </w:p>
          <w:p w14:paraId="05137BB2" w14:textId="7D36DB2D"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r w:rsidRPr="00AF24B4">
              <w:rPr>
                <w:rFonts w:ascii="GHEA Grapalat" w:hAnsi="GHEA Grapalat" w:cs="Sylfaen"/>
                <w:sz w:val="24"/>
                <w:szCs w:val="24"/>
                <w:lang w:val="hy-AM"/>
              </w:rPr>
              <w:lastRenderedPageBreak/>
              <w:t>Անցումային դրույթի սահմանումը նպատակահարմար չի համարվել, քանի որ նման դրույթի առկայության դեպքում արտահանման ժամանակավոր արգելքի գործիքի արդյունավետությունը էականորեն կթուլանա։ Մասնավորապես, անցումային կարգավորման սահմանումը կարող է հանգեցնել նրան, որ արգելքի կիրառման նպատակը կշրջանցվի՝ ստեղծելով հնարավորություն արգելքի ուժի մեջ մտնելուց առաջ կամ ընթացքում շարունակել արտահանման գործընթացը, ինչը հակասում է սահմանվող կարգավորման տրամաբանությանը և նպատակներին։</w:t>
            </w:r>
          </w:p>
          <w:p w14:paraId="71B26128"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1529F29B"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716C1B44"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62C94447"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52508734"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521BB121"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0C335A12"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5F16C5E5"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72FAA180"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2AAB31A4"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7507743E"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308AC998"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46893591"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52BD4C87"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4C82AD48"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12290D03"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294A0DDB"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070705F4"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39711B03"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27103663"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79F8759B"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5329DB7B"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315B259F"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0C56CA88"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56804425"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07FACACF"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1AB9159F"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31EC1328"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63BF0FB4"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73E9409A"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447E361C"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3614313D" w14:textId="77777777" w:rsidR="00AF24B4" w:rsidRPr="00AF24B4" w:rsidRDefault="00AF24B4" w:rsidP="00AF24B4">
            <w:pPr>
              <w:tabs>
                <w:tab w:val="left" w:pos="851"/>
              </w:tabs>
              <w:spacing w:after="0" w:line="360" w:lineRule="auto"/>
              <w:ind w:left="165" w:right="224" w:firstLine="270"/>
              <w:jc w:val="both"/>
              <w:rPr>
                <w:rFonts w:ascii="GHEA Grapalat" w:hAnsi="GHEA Grapalat"/>
                <w:b/>
                <w:lang w:val="hy-AM"/>
              </w:rPr>
            </w:pPr>
          </w:p>
          <w:p w14:paraId="0704D6C3" w14:textId="0B459BD2" w:rsidR="00AF24B4" w:rsidRPr="00AF24B4" w:rsidRDefault="00AF24B4" w:rsidP="00AF24B4">
            <w:pPr>
              <w:tabs>
                <w:tab w:val="left" w:pos="851"/>
              </w:tabs>
              <w:spacing w:after="0" w:line="360" w:lineRule="auto"/>
              <w:ind w:right="224"/>
              <w:jc w:val="both"/>
              <w:rPr>
                <w:rFonts w:ascii="GHEA Grapalat" w:hAnsi="GHEA Grapalat"/>
                <w:sz w:val="24"/>
                <w:szCs w:val="24"/>
                <w:lang w:val="hy-AM"/>
              </w:rPr>
            </w:pPr>
            <w:r w:rsidRPr="00AF24B4">
              <w:rPr>
                <w:rFonts w:ascii="GHEA Grapalat" w:hAnsi="GHEA Grapalat"/>
                <w:sz w:val="24"/>
                <w:szCs w:val="24"/>
                <w:lang w:val="hy-AM"/>
              </w:rPr>
              <w:lastRenderedPageBreak/>
              <w:t xml:space="preserve">      </w:t>
            </w:r>
            <w:r w:rsidRPr="00AF24B4">
              <w:rPr>
                <w:rFonts w:ascii="GHEA Grapalat" w:hAnsi="GHEA Grapalat"/>
                <w:sz w:val="24"/>
                <w:szCs w:val="24"/>
                <w:lang w:val="hy-AM"/>
              </w:rPr>
              <w:t>Ընդունվել է։</w:t>
            </w:r>
          </w:p>
          <w:p w14:paraId="60D072DB" w14:textId="5FAFBDE8" w:rsidR="003F66E5" w:rsidRPr="00AF24B4" w:rsidRDefault="00AF24B4" w:rsidP="00AF24B4">
            <w:pPr>
              <w:tabs>
                <w:tab w:val="left" w:pos="851"/>
              </w:tabs>
              <w:spacing w:after="0" w:line="360" w:lineRule="auto"/>
              <w:ind w:left="165" w:right="224" w:firstLine="270"/>
              <w:jc w:val="both"/>
            </w:pPr>
            <w:r w:rsidRPr="00AF24B4">
              <w:rPr>
                <w:rFonts w:ascii="GHEA Grapalat" w:hAnsi="GHEA Grapalat"/>
                <w:sz w:val="24"/>
                <w:szCs w:val="24"/>
                <w:lang w:val="hy-AM"/>
              </w:rPr>
              <w:t>Նախագծի հիմնավորումը լրամշակվել է։</w:t>
            </w:r>
          </w:p>
        </w:tc>
      </w:tr>
      <w:tr w:rsidR="003F66E5" w:rsidRPr="003F66E5" w14:paraId="7D2CA58A" w14:textId="77777777" w:rsidTr="00A9784D">
        <w:trPr>
          <w:trHeight w:hRule="exact" w:val="13780"/>
          <w:tblCellSpacing w:w="0" w:type="dxa"/>
        </w:trPr>
        <w:tc>
          <w:tcPr>
            <w:tcW w:w="7059" w:type="dxa"/>
            <w:tcBorders>
              <w:top w:val="outset" w:sz="6" w:space="0" w:color="auto"/>
              <w:left w:val="outset" w:sz="6" w:space="0" w:color="auto"/>
              <w:bottom w:val="outset" w:sz="6" w:space="0" w:color="auto"/>
              <w:right w:val="outset" w:sz="6" w:space="0" w:color="auto"/>
            </w:tcBorders>
            <w:shd w:val="clear" w:color="auto" w:fill="FFFFFF"/>
          </w:tcPr>
          <w:p w14:paraId="2B69FC0E" w14:textId="77777777" w:rsidR="003F66E5" w:rsidRPr="007257D5" w:rsidRDefault="003F66E5" w:rsidP="0093087F">
            <w:pPr>
              <w:spacing w:after="0" w:line="360" w:lineRule="auto"/>
              <w:ind w:right="36" w:firstLine="706"/>
              <w:jc w:val="both"/>
              <w:rPr>
                <w:rFonts w:ascii="GHEA Grapalat" w:hAnsi="GHEA Grapalat"/>
                <w:sz w:val="24"/>
                <w:szCs w:val="24"/>
                <w:lang w:val="hy-AM"/>
              </w:rPr>
            </w:pPr>
          </w:p>
        </w:tc>
        <w:tc>
          <w:tcPr>
            <w:tcW w:w="7079" w:type="dxa"/>
            <w:gridSpan w:val="3"/>
            <w:vMerge/>
            <w:tcBorders>
              <w:left w:val="outset" w:sz="6" w:space="0" w:color="auto"/>
              <w:bottom w:val="outset" w:sz="6" w:space="0" w:color="auto"/>
              <w:right w:val="outset" w:sz="6" w:space="0" w:color="auto"/>
            </w:tcBorders>
            <w:shd w:val="clear" w:color="auto" w:fill="FFFFFF"/>
          </w:tcPr>
          <w:p w14:paraId="1BF766BA" w14:textId="77777777" w:rsidR="003F66E5" w:rsidRPr="007257D5" w:rsidRDefault="003F66E5" w:rsidP="00511DE9">
            <w:pPr>
              <w:tabs>
                <w:tab w:val="left" w:pos="851"/>
              </w:tabs>
              <w:spacing w:after="0"/>
              <w:ind w:left="165" w:right="224" w:firstLine="270"/>
              <w:jc w:val="both"/>
              <w:rPr>
                <w:rStyle w:val="Strong"/>
                <w:rFonts w:ascii="GHEA Grapalat" w:hAnsi="GHEA Grapalat" w:cs="Sylfaen"/>
                <w:b w:val="0"/>
                <w:bCs w:val="0"/>
                <w:sz w:val="24"/>
                <w:szCs w:val="24"/>
                <w:lang w:val="hy-AM"/>
              </w:rPr>
            </w:pPr>
          </w:p>
        </w:tc>
      </w:tr>
    </w:tbl>
    <w:p w14:paraId="3F7BBEBE" w14:textId="77777777" w:rsidR="00465B39" w:rsidRPr="003B7E49" w:rsidRDefault="00465B39" w:rsidP="00504C46">
      <w:pPr>
        <w:rPr>
          <w:rFonts w:ascii="GHEA Grapalat" w:hAnsi="GHEA Grapalat"/>
          <w:sz w:val="24"/>
          <w:szCs w:val="24"/>
          <w:lang w:val="hy-AM"/>
        </w:rPr>
      </w:pPr>
    </w:p>
    <w:sectPr w:rsidR="00465B39" w:rsidRPr="003B7E49" w:rsidSect="002E29E0">
      <w:pgSz w:w="15840" w:h="12240" w:orient="landscape"/>
      <w:pgMar w:top="720" w:right="1440" w:bottom="9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003A"/>
    <w:multiLevelType w:val="hybridMultilevel"/>
    <w:tmpl w:val="3DBA51E0"/>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FA46DA"/>
    <w:multiLevelType w:val="hybridMultilevel"/>
    <w:tmpl w:val="07F0E3E6"/>
    <w:lvl w:ilvl="0" w:tplc="0809000F">
      <w:start w:val="1"/>
      <w:numFmt w:val="decimal"/>
      <w:lvlText w:val="%1."/>
      <w:lvlJc w:val="left"/>
      <w:pPr>
        <w:ind w:left="1426" w:hanging="360"/>
      </w:pPr>
    </w:lvl>
    <w:lvl w:ilvl="1" w:tplc="08090019" w:tentative="1">
      <w:start w:val="1"/>
      <w:numFmt w:val="lowerLetter"/>
      <w:lvlText w:val="%2."/>
      <w:lvlJc w:val="left"/>
      <w:pPr>
        <w:ind w:left="2146" w:hanging="360"/>
      </w:pPr>
    </w:lvl>
    <w:lvl w:ilvl="2" w:tplc="0809001B" w:tentative="1">
      <w:start w:val="1"/>
      <w:numFmt w:val="lowerRoman"/>
      <w:lvlText w:val="%3."/>
      <w:lvlJc w:val="right"/>
      <w:pPr>
        <w:ind w:left="2866" w:hanging="180"/>
      </w:pPr>
    </w:lvl>
    <w:lvl w:ilvl="3" w:tplc="0809000F" w:tentative="1">
      <w:start w:val="1"/>
      <w:numFmt w:val="decimal"/>
      <w:lvlText w:val="%4."/>
      <w:lvlJc w:val="left"/>
      <w:pPr>
        <w:ind w:left="3586" w:hanging="360"/>
      </w:pPr>
    </w:lvl>
    <w:lvl w:ilvl="4" w:tplc="08090019" w:tentative="1">
      <w:start w:val="1"/>
      <w:numFmt w:val="lowerLetter"/>
      <w:lvlText w:val="%5."/>
      <w:lvlJc w:val="left"/>
      <w:pPr>
        <w:ind w:left="4306" w:hanging="360"/>
      </w:pPr>
    </w:lvl>
    <w:lvl w:ilvl="5" w:tplc="0809001B" w:tentative="1">
      <w:start w:val="1"/>
      <w:numFmt w:val="lowerRoman"/>
      <w:lvlText w:val="%6."/>
      <w:lvlJc w:val="right"/>
      <w:pPr>
        <w:ind w:left="5026" w:hanging="180"/>
      </w:pPr>
    </w:lvl>
    <w:lvl w:ilvl="6" w:tplc="0809000F" w:tentative="1">
      <w:start w:val="1"/>
      <w:numFmt w:val="decimal"/>
      <w:lvlText w:val="%7."/>
      <w:lvlJc w:val="left"/>
      <w:pPr>
        <w:ind w:left="5746" w:hanging="360"/>
      </w:pPr>
    </w:lvl>
    <w:lvl w:ilvl="7" w:tplc="08090019" w:tentative="1">
      <w:start w:val="1"/>
      <w:numFmt w:val="lowerLetter"/>
      <w:lvlText w:val="%8."/>
      <w:lvlJc w:val="left"/>
      <w:pPr>
        <w:ind w:left="6466" w:hanging="360"/>
      </w:pPr>
    </w:lvl>
    <w:lvl w:ilvl="8" w:tplc="0809001B" w:tentative="1">
      <w:start w:val="1"/>
      <w:numFmt w:val="lowerRoman"/>
      <w:lvlText w:val="%9."/>
      <w:lvlJc w:val="right"/>
      <w:pPr>
        <w:ind w:left="7186" w:hanging="180"/>
      </w:pPr>
    </w:lvl>
  </w:abstractNum>
  <w:abstractNum w:abstractNumId="2" w15:restartNumberingAfterBreak="0">
    <w:nsid w:val="501505F3"/>
    <w:multiLevelType w:val="hybridMultilevel"/>
    <w:tmpl w:val="86803C88"/>
    <w:lvl w:ilvl="0" w:tplc="ACC81590">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6D1B62DD"/>
    <w:multiLevelType w:val="hybridMultilevel"/>
    <w:tmpl w:val="6E44C96C"/>
    <w:lvl w:ilvl="0" w:tplc="B358CD02">
      <w:start w:val="1"/>
      <w:numFmt w:val="decimal"/>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1D7C11"/>
    <w:multiLevelType w:val="hybridMultilevel"/>
    <w:tmpl w:val="22F44C14"/>
    <w:lvl w:ilvl="0" w:tplc="14F42F2C">
      <w:start w:val="1"/>
      <w:numFmt w:val="decimal"/>
      <w:lvlText w:val="%1."/>
      <w:lvlJc w:val="left"/>
      <w:pPr>
        <w:ind w:left="989" w:hanging="360"/>
      </w:pPr>
      <w:rPr>
        <w:rFonts w:hint="default"/>
      </w:rPr>
    </w:lvl>
    <w:lvl w:ilvl="1" w:tplc="04090019" w:tentative="1">
      <w:start w:val="1"/>
      <w:numFmt w:val="lowerLetter"/>
      <w:lvlText w:val="%2."/>
      <w:lvlJc w:val="left"/>
      <w:pPr>
        <w:ind w:left="1709" w:hanging="360"/>
      </w:pPr>
    </w:lvl>
    <w:lvl w:ilvl="2" w:tplc="0409001B" w:tentative="1">
      <w:start w:val="1"/>
      <w:numFmt w:val="lowerRoman"/>
      <w:lvlText w:val="%3."/>
      <w:lvlJc w:val="right"/>
      <w:pPr>
        <w:ind w:left="2429" w:hanging="180"/>
      </w:pPr>
    </w:lvl>
    <w:lvl w:ilvl="3" w:tplc="0409000F" w:tentative="1">
      <w:start w:val="1"/>
      <w:numFmt w:val="decimal"/>
      <w:lvlText w:val="%4."/>
      <w:lvlJc w:val="left"/>
      <w:pPr>
        <w:ind w:left="3149" w:hanging="360"/>
      </w:pPr>
    </w:lvl>
    <w:lvl w:ilvl="4" w:tplc="04090019" w:tentative="1">
      <w:start w:val="1"/>
      <w:numFmt w:val="lowerLetter"/>
      <w:lvlText w:val="%5."/>
      <w:lvlJc w:val="left"/>
      <w:pPr>
        <w:ind w:left="3869" w:hanging="360"/>
      </w:pPr>
    </w:lvl>
    <w:lvl w:ilvl="5" w:tplc="0409001B" w:tentative="1">
      <w:start w:val="1"/>
      <w:numFmt w:val="lowerRoman"/>
      <w:lvlText w:val="%6."/>
      <w:lvlJc w:val="right"/>
      <w:pPr>
        <w:ind w:left="4589" w:hanging="180"/>
      </w:pPr>
    </w:lvl>
    <w:lvl w:ilvl="6" w:tplc="0409000F" w:tentative="1">
      <w:start w:val="1"/>
      <w:numFmt w:val="decimal"/>
      <w:lvlText w:val="%7."/>
      <w:lvlJc w:val="left"/>
      <w:pPr>
        <w:ind w:left="5309" w:hanging="360"/>
      </w:pPr>
    </w:lvl>
    <w:lvl w:ilvl="7" w:tplc="04090019" w:tentative="1">
      <w:start w:val="1"/>
      <w:numFmt w:val="lowerLetter"/>
      <w:lvlText w:val="%8."/>
      <w:lvlJc w:val="left"/>
      <w:pPr>
        <w:ind w:left="6029" w:hanging="360"/>
      </w:pPr>
    </w:lvl>
    <w:lvl w:ilvl="8" w:tplc="0409001B" w:tentative="1">
      <w:start w:val="1"/>
      <w:numFmt w:val="lowerRoman"/>
      <w:lvlText w:val="%9."/>
      <w:lvlJc w:val="right"/>
      <w:pPr>
        <w:ind w:left="6749" w:hanging="180"/>
      </w:pPr>
    </w:lvl>
  </w:abstractNum>
  <w:abstractNum w:abstractNumId="5" w15:restartNumberingAfterBreak="0">
    <w:nsid w:val="75FF016F"/>
    <w:multiLevelType w:val="hybridMultilevel"/>
    <w:tmpl w:val="375650CC"/>
    <w:lvl w:ilvl="0" w:tplc="1E38ADC0">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77D42BB"/>
    <w:multiLevelType w:val="hybridMultilevel"/>
    <w:tmpl w:val="C220F4FC"/>
    <w:lvl w:ilvl="0" w:tplc="FE6C3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F0C4990"/>
    <w:multiLevelType w:val="hybridMultilevel"/>
    <w:tmpl w:val="AAF63B9E"/>
    <w:lvl w:ilvl="0" w:tplc="0409000F">
      <w:start w:val="1"/>
      <w:numFmt w:val="decimal"/>
      <w:lvlText w:val="%1."/>
      <w:lvlJc w:val="left"/>
      <w:pPr>
        <w:ind w:left="1012" w:hanging="360"/>
      </w:pPr>
    </w:lvl>
    <w:lvl w:ilvl="1" w:tplc="04090019" w:tentative="1">
      <w:start w:val="1"/>
      <w:numFmt w:val="lowerLetter"/>
      <w:lvlText w:val="%2."/>
      <w:lvlJc w:val="left"/>
      <w:pPr>
        <w:ind w:left="1732" w:hanging="360"/>
      </w:pPr>
    </w:lvl>
    <w:lvl w:ilvl="2" w:tplc="0409001B" w:tentative="1">
      <w:start w:val="1"/>
      <w:numFmt w:val="lowerRoman"/>
      <w:lvlText w:val="%3."/>
      <w:lvlJc w:val="right"/>
      <w:pPr>
        <w:ind w:left="2452" w:hanging="180"/>
      </w:pPr>
    </w:lvl>
    <w:lvl w:ilvl="3" w:tplc="0409000F" w:tentative="1">
      <w:start w:val="1"/>
      <w:numFmt w:val="decimal"/>
      <w:lvlText w:val="%4."/>
      <w:lvlJc w:val="left"/>
      <w:pPr>
        <w:ind w:left="3172" w:hanging="360"/>
      </w:pPr>
    </w:lvl>
    <w:lvl w:ilvl="4" w:tplc="04090019" w:tentative="1">
      <w:start w:val="1"/>
      <w:numFmt w:val="lowerLetter"/>
      <w:lvlText w:val="%5."/>
      <w:lvlJc w:val="left"/>
      <w:pPr>
        <w:ind w:left="3892" w:hanging="360"/>
      </w:pPr>
    </w:lvl>
    <w:lvl w:ilvl="5" w:tplc="0409001B" w:tentative="1">
      <w:start w:val="1"/>
      <w:numFmt w:val="lowerRoman"/>
      <w:lvlText w:val="%6."/>
      <w:lvlJc w:val="right"/>
      <w:pPr>
        <w:ind w:left="4612" w:hanging="180"/>
      </w:pPr>
    </w:lvl>
    <w:lvl w:ilvl="6" w:tplc="0409000F" w:tentative="1">
      <w:start w:val="1"/>
      <w:numFmt w:val="decimal"/>
      <w:lvlText w:val="%7."/>
      <w:lvlJc w:val="left"/>
      <w:pPr>
        <w:ind w:left="5332" w:hanging="360"/>
      </w:pPr>
    </w:lvl>
    <w:lvl w:ilvl="7" w:tplc="04090019" w:tentative="1">
      <w:start w:val="1"/>
      <w:numFmt w:val="lowerLetter"/>
      <w:lvlText w:val="%8."/>
      <w:lvlJc w:val="left"/>
      <w:pPr>
        <w:ind w:left="6052" w:hanging="360"/>
      </w:pPr>
    </w:lvl>
    <w:lvl w:ilvl="8" w:tplc="0409001B" w:tentative="1">
      <w:start w:val="1"/>
      <w:numFmt w:val="lowerRoman"/>
      <w:lvlText w:val="%9."/>
      <w:lvlJc w:val="right"/>
      <w:pPr>
        <w:ind w:left="6772" w:hanging="180"/>
      </w:pPr>
    </w:lvl>
  </w:abstractNum>
  <w:num w:numId="1">
    <w:abstractNumId w:val="2"/>
  </w:num>
  <w:num w:numId="2">
    <w:abstractNumId w:val="6"/>
  </w:num>
  <w:num w:numId="3">
    <w:abstractNumId w:val="0"/>
  </w:num>
  <w:num w:numId="4">
    <w:abstractNumId w:val="5"/>
  </w:num>
  <w:num w:numId="5">
    <w:abstractNumId w:val="4"/>
  </w:num>
  <w:num w:numId="6">
    <w:abstractNumId w:val="7"/>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A7"/>
    <w:rsid w:val="00033628"/>
    <w:rsid w:val="000768F7"/>
    <w:rsid w:val="000C6F3F"/>
    <w:rsid w:val="00130243"/>
    <w:rsid w:val="001564B6"/>
    <w:rsid w:val="00162528"/>
    <w:rsid w:val="00177D55"/>
    <w:rsid w:val="00185965"/>
    <w:rsid w:val="001B0F67"/>
    <w:rsid w:val="001D0E8F"/>
    <w:rsid w:val="001D78BF"/>
    <w:rsid w:val="001F1F3D"/>
    <w:rsid w:val="001F6D5D"/>
    <w:rsid w:val="001F7342"/>
    <w:rsid w:val="0020155E"/>
    <w:rsid w:val="00201649"/>
    <w:rsid w:val="00216FA3"/>
    <w:rsid w:val="002231B4"/>
    <w:rsid w:val="00241254"/>
    <w:rsid w:val="002448C9"/>
    <w:rsid w:val="00266BD0"/>
    <w:rsid w:val="002808B4"/>
    <w:rsid w:val="002A2262"/>
    <w:rsid w:val="002A4DB6"/>
    <w:rsid w:val="002E29E0"/>
    <w:rsid w:val="002E34E1"/>
    <w:rsid w:val="002E510C"/>
    <w:rsid w:val="002F18C7"/>
    <w:rsid w:val="002F47D1"/>
    <w:rsid w:val="003343B5"/>
    <w:rsid w:val="00365517"/>
    <w:rsid w:val="00377E68"/>
    <w:rsid w:val="0038247D"/>
    <w:rsid w:val="00383F41"/>
    <w:rsid w:val="00386AD6"/>
    <w:rsid w:val="003A2B60"/>
    <w:rsid w:val="003B1BE9"/>
    <w:rsid w:val="003B7E49"/>
    <w:rsid w:val="003D1A17"/>
    <w:rsid w:val="003D73B9"/>
    <w:rsid w:val="003D7F42"/>
    <w:rsid w:val="003E2FE1"/>
    <w:rsid w:val="003F4A95"/>
    <w:rsid w:val="003F66E5"/>
    <w:rsid w:val="00424283"/>
    <w:rsid w:val="004310B9"/>
    <w:rsid w:val="004451F4"/>
    <w:rsid w:val="00465B39"/>
    <w:rsid w:val="0047399E"/>
    <w:rsid w:val="00485C54"/>
    <w:rsid w:val="00497CD1"/>
    <w:rsid w:val="004B3295"/>
    <w:rsid w:val="004C63D3"/>
    <w:rsid w:val="004E1284"/>
    <w:rsid w:val="004F3A7B"/>
    <w:rsid w:val="00504C46"/>
    <w:rsid w:val="00511DE9"/>
    <w:rsid w:val="00514FDA"/>
    <w:rsid w:val="0051525C"/>
    <w:rsid w:val="00530DFC"/>
    <w:rsid w:val="00543757"/>
    <w:rsid w:val="005738B2"/>
    <w:rsid w:val="00585A3D"/>
    <w:rsid w:val="005C718B"/>
    <w:rsid w:val="005D7D40"/>
    <w:rsid w:val="005E6D2A"/>
    <w:rsid w:val="005F5E94"/>
    <w:rsid w:val="005F6188"/>
    <w:rsid w:val="00601379"/>
    <w:rsid w:val="006107CA"/>
    <w:rsid w:val="006460D2"/>
    <w:rsid w:val="006625A3"/>
    <w:rsid w:val="006678A2"/>
    <w:rsid w:val="006C1389"/>
    <w:rsid w:val="006C144B"/>
    <w:rsid w:val="006C5B70"/>
    <w:rsid w:val="006F3B74"/>
    <w:rsid w:val="0070338B"/>
    <w:rsid w:val="007045ED"/>
    <w:rsid w:val="0072067B"/>
    <w:rsid w:val="007257D5"/>
    <w:rsid w:val="00734E58"/>
    <w:rsid w:val="00736027"/>
    <w:rsid w:val="00775760"/>
    <w:rsid w:val="00791CF4"/>
    <w:rsid w:val="00794EE9"/>
    <w:rsid w:val="007E432F"/>
    <w:rsid w:val="007E794C"/>
    <w:rsid w:val="007F3251"/>
    <w:rsid w:val="007F6330"/>
    <w:rsid w:val="00834DE6"/>
    <w:rsid w:val="00851001"/>
    <w:rsid w:val="00857F17"/>
    <w:rsid w:val="00861ABA"/>
    <w:rsid w:val="00867273"/>
    <w:rsid w:val="00875935"/>
    <w:rsid w:val="00880EBE"/>
    <w:rsid w:val="00886F76"/>
    <w:rsid w:val="008A2DAD"/>
    <w:rsid w:val="008F6B96"/>
    <w:rsid w:val="00902527"/>
    <w:rsid w:val="009059C1"/>
    <w:rsid w:val="00917390"/>
    <w:rsid w:val="00924D0A"/>
    <w:rsid w:val="0093087F"/>
    <w:rsid w:val="00931D77"/>
    <w:rsid w:val="00955A5F"/>
    <w:rsid w:val="009B50A7"/>
    <w:rsid w:val="009B5CD9"/>
    <w:rsid w:val="009C08C2"/>
    <w:rsid w:val="009E6DEB"/>
    <w:rsid w:val="00A1446A"/>
    <w:rsid w:val="00A16D86"/>
    <w:rsid w:val="00AB3B9F"/>
    <w:rsid w:val="00AC3D48"/>
    <w:rsid w:val="00AE787C"/>
    <w:rsid w:val="00AF24B4"/>
    <w:rsid w:val="00AF5AB6"/>
    <w:rsid w:val="00B01CCE"/>
    <w:rsid w:val="00B131D4"/>
    <w:rsid w:val="00B55E99"/>
    <w:rsid w:val="00B87099"/>
    <w:rsid w:val="00B93926"/>
    <w:rsid w:val="00BA08C7"/>
    <w:rsid w:val="00BB53C0"/>
    <w:rsid w:val="00BC2FDA"/>
    <w:rsid w:val="00BF451D"/>
    <w:rsid w:val="00C2525B"/>
    <w:rsid w:val="00C33F4D"/>
    <w:rsid w:val="00C47324"/>
    <w:rsid w:val="00C81EA9"/>
    <w:rsid w:val="00C86EC3"/>
    <w:rsid w:val="00C951C7"/>
    <w:rsid w:val="00CB63BB"/>
    <w:rsid w:val="00CF681B"/>
    <w:rsid w:val="00D05684"/>
    <w:rsid w:val="00D27F43"/>
    <w:rsid w:val="00D349CE"/>
    <w:rsid w:val="00D36C38"/>
    <w:rsid w:val="00D5338A"/>
    <w:rsid w:val="00D5720A"/>
    <w:rsid w:val="00D65EB0"/>
    <w:rsid w:val="00D66CA5"/>
    <w:rsid w:val="00DC68EB"/>
    <w:rsid w:val="00DF1242"/>
    <w:rsid w:val="00E02565"/>
    <w:rsid w:val="00E117F3"/>
    <w:rsid w:val="00E47CEE"/>
    <w:rsid w:val="00E5359A"/>
    <w:rsid w:val="00E56E87"/>
    <w:rsid w:val="00E61B64"/>
    <w:rsid w:val="00E6705A"/>
    <w:rsid w:val="00E83077"/>
    <w:rsid w:val="00EB2A9D"/>
    <w:rsid w:val="00EB556B"/>
    <w:rsid w:val="00EE0BFB"/>
    <w:rsid w:val="00F2074A"/>
    <w:rsid w:val="00F343EC"/>
    <w:rsid w:val="00F9191C"/>
    <w:rsid w:val="00F94B9C"/>
    <w:rsid w:val="00FB2573"/>
    <w:rsid w:val="00FC293C"/>
    <w:rsid w:val="00FC508F"/>
    <w:rsid w:val="00FC7A98"/>
    <w:rsid w:val="00FD5261"/>
    <w:rsid w:val="00FE0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4859"/>
  <w15:chartTrackingRefBased/>
  <w15:docId w15:val="{27B6E048-C731-429A-8091-6C057D8C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1,Char Char Char Char,Char Char Char,Обычный (веб),Char11"/>
    <w:basedOn w:val="Normal"/>
    <w:link w:val="NormalWebChar"/>
    <w:uiPriority w:val="99"/>
    <w:unhideWhenUsed/>
    <w:qFormat/>
    <w:rsid w:val="003D7F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1 Char"/>
    <w:link w:val="NormalWeb"/>
    <w:uiPriority w:val="99"/>
    <w:locked/>
    <w:rsid w:val="003D7F42"/>
    <w:rPr>
      <w:rFonts w:ascii="Times New Roman" w:eastAsia="Times New Roman" w:hAnsi="Times New Roman" w:cs="Times New Roman"/>
      <w:sz w:val="24"/>
      <w:szCs w:val="24"/>
    </w:rPr>
  </w:style>
  <w:style w:type="character" w:styleId="Strong">
    <w:name w:val="Strong"/>
    <w:basedOn w:val="DefaultParagraphFont"/>
    <w:uiPriority w:val="22"/>
    <w:qFormat/>
    <w:rsid w:val="003D7F42"/>
    <w:rPr>
      <w:b/>
      <w:bCs/>
    </w:rPr>
  </w:style>
  <w:style w:type="character" w:customStyle="1" w:styleId="FontStyle24">
    <w:name w:val="Font Style24"/>
    <w:uiPriority w:val="99"/>
    <w:rsid w:val="00D36C38"/>
    <w:rPr>
      <w:rFonts w:ascii="Tahoma" w:hAnsi="Tahoma" w:cs="Tahoma" w:hint="default"/>
      <w:sz w:val="22"/>
      <w:szCs w:val="22"/>
    </w:rPr>
  </w:style>
  <w:style w:type="paragraph" w:styleId="ListParagraph">
    <w:name w:val="List Paragraph"/>
    <w:aliases w:val="List_Paragraph,Multilevel para_II,List Paragraph1,List Paragraph-ExecSummary,Akapit z listą BS,Bullets,List Paragraph 1,References,List Paragraph (numbered (a)),IBL List Paragraph,List Paragraph nowy,Numbered List Paragraph,OBC Bullet"/>
    <w:basedOn w:val="Normal"/>
    <w:link w:val="ListParagraphChar"/>
    <w:uiPriority w:val="34"/>
    <w:qFormat/>
    <w:rsid w:val="004451F4"/>
    <w:pPr>
      <w:ind w:left="720"/>
      <w:contextualSpacing/>
    </w:pPr>
  </w:style>
  <w:style w:type="paragraph" w:styleId="BodyText">
    <w:name w:val="Body Text"/>
    <w:basedOn w:val="Normal"/>
    <w:link w:val="BodyTextChar"/>
    <w:unhideWhenUsed/>
    <w:rsid w:val="00F9191C"/>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191C"/>
    <w:rPr>
      <w:rFonts w:ascii="Calibri" w:eastAsia="Calibri" w:hAnsi="Calibri"/>
      <w:color w:val="00000A"/>
    </w:rPr>
  </w:style>
  <w:style w:type="character" w:styleId="Emphasis">
    <w:name w:val="Emphasis"/>
    <w:basedOn w:val="DefaultParagraphFont"/>
    <w:uiPriority w:val="20"/>
    <w:qFormat/>
    <w:rsid w:val="003B1BE9"/>
    <w:rPr>
      <w:i/>
      <w:iCs/>
    </w:rPr>
  </w:style>
  <w:style w:type="character" w:customStyle="1" w:styleId="mechtexChar">
    <w:name w:val="mechtex Char"/>
    <w:link w:val="mechtex"/>
    <w:locked/>
    <w:rsid w:val="00775760"/>
    <w:rPr>
      <w:rFonts w:ascii="Arial Armenian" w:hAnsi="Arial Armenian"/>
      <w:lang w:eastAsia="ru-RU"/>
    </w:rPr>
  </w:style>
  <w:style w:type="paragraph" w:customStyle="1" w:styleId="mechtex">
    <w:name w:val="mechtex"/>
    <w:basedOn w:val="Normal"/>
    <w:link w:val="mechtexChar"/>
    <w:rsid w:val="00775760"/>
    <w:pPr>
      <w:spacing w:after="0" w:line="240" w:lineRule="auto"/>
      <w:jc w:val="center"/>
    </w:pPr>
    <w:rPr>
      <w:rFonts w:ascii="Arial Armenian" w:hAnsi="Arial Armenian"/>
      <w:lang w:eastAsia="ru-RU"/>
    </w:rPr>
  </w:style>
  <w:style w:type="character" w:customStyle="1" w:styleId="ListParagraphChar">
    <w:name w:val="List Paragraph Char"/>
    <w:aliases w:val="List_Paragraph Char,Multilevel para_II Char,List Paragraph1 Char,List Paragraph-ExecSummary Char,Akapit z listą BS Char,Bullets Char,List Paragraph 1 Char,References Char,List Paragraph (numbered (a)) Char,IBL List Paragraph Char"/>
    <w:link w:val="ListParagraph"/>
    <w:uiPriority w:val="34"/>
    <w:qFormat/>
    <w:locked/>
    <w:rsid w:val="00543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511827">
      <w:bodyDiv w:val="1"/>
      <w:marLeft w:val="0"/>
      <w:marRight w:val="0"/>
      <w:marTop w:val="0"/>
      <w:marBottom w:val="0"/>
      <w:divBdr>
        <w:top w:val="none" w:sz="0" w:space="0" w:color="auto"/>
        <w:left w:val="none" w:sz="0" w:space="0" w:color="auto"/>
        <w:bottom w:val="none" w:sz="0" w:space="0" w:color="auto"/>
        <w:right w:val="none" w:sz="0" w:space="0" w:color="auto"/>
      </w:divBdr>
    </w:div>
    <w:div w:id="164037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709</TotalTime>
  <Pages>10</Pages>
  <Words>1274</Words>
  <Characters>7265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Alla N. Khachatryan</cp:lastModifiedBy>
  <cp:revision>75</cp:revision>
  <dcterms:created xsi:type="dcterms:W3CDTF">2022-04-21T13:05:00Z</dcterms:created>
  <dcterms:modified xsi:type="dcterms:W3CDTF">2026-02-09T20:08:00Z</dcterms:modified>
</cp:coreProperties>
</file>