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06D" w:rsidRPr="00ED5B35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ED5B35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4E4CE8" w:rsidRDefault="003470DF" w:rsidP="003E38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70DF">
        <w:rPr>
          <w:rFonts w:ascii="GHEA Grapalat" w:hAnsi="GHEA Grapalat"/>
          <w:b/>
          <w:sz w:val="24"/>
          <w:szCs w:val="24"/>
          <w:lang w:val="hy-AM"/>
        </w:rPr>
        <w:t>ԽԱՂԱՂՈՒԹՅԱՆ ԽՈՐՀՐԴԻ ԿԱՆՈՆԱԴՐՈՒԹՅԱՆ</w:t>
      </w:r>
    </w:p>
    <w:p w:rsidR="008D53E5" w:rsidRPr="003470DF" w:rsidRDefault="008D53E5" w:rsidP="003E382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ED5B35" w:rsidRDefault="003F302C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09.03.</w:t>
            </w:r>
            <w:r w:rsidR="009A45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</w:t>
            </w:r>
            <w:r w:rsidR="00CE10C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AA5F04" w:rsidRPr="00ED5B35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ED5B35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CE10C1" w:rsidRDefault="003F302C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04/5-2/5668-2026</w:t>
            </w:r>
          </w:p>
        </w:tc>
      </w:tr>
      <w:tr w:rsidR="000C006D" w:rsidRPr="00ED5B35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3F302C" w:rsidRPr="002860F9" w:rsidRDefault="003F302C" w:rsidP="003F302C">
            <w:pPr>
              <w:spacing w:after="0" w:line="360" w:lineRule="auto"/>
              <w:ind w:firstLine="567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Pr="002860F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Խաղաղության խորհրդի կանոնադրությու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նով» </w:t>
            </w:r>
            <w:r w:rsidRPr="002860F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առկա են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Հայաստանի Հանրապետության համար ֆինանսական պարտավորություններ նախատեսող դրույթներ՝ </w:t>
            </w:r>
            <w:r w:rsidRPr="002860F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պետական բյուջեի ծախսերի ավելացման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գծով</w:t>
            </w:r>
            <w:r w:rsidRPr="002860F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(մասնավորապես՝ Հոդված 3.1-ի գ)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և է</w:t>
            </w:r>
            <w:r w:rsidRPr="00EB7BF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)</w:t>
            </w:r>
            <w:r w:rsidRPr="002860F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կետ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եր</w:t>
            </w:r>
            <w:r w:rsidRPr="002860F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և Հոդված 5.1):</w:t>
            </w:r>
          </w:p>
          <w:p w:rsidR="00D335D5" w:rsidRPr="00ED5B35" w:rsidRDefault="00D335D5" w:rsidP="008D1D7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ED5B35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160C2E" w:rsidRDefault="00160C2E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</w:t>
            </w:r>
            <w:bookmarkStart w:id="0" w:name="_GoBack"/>
            <w:bookmarkEnd w:id="0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ավարման և ենթակառուցվածքների նախարարություն</w:t>
            </w:r>
          </w:p>
        </w:tc>
        <w:tc>
          <w:tcPr>
            <w:tcW w:w="6662" w:type="dxa"/>
            <w:shd w:val="clear" w:color="auto" w:fill="E0E0E0"/>
          </w:tcPr>
          <w:p w:rsidR="00EE6395" w:rsidRPr="00067E5E" w:rsidRDefault="00DE3D46" w:rsidP="0072473D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7247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.03</w:t>
            </w:r>
            <w:r w:rsidR="00685A67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</w:t>
            </w:r>
            <w:r w:rsidR="00067E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685A67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EE6395" w:rsidRPr="00ED5B35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DE3D46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067E5E" w:rsidRDefault="00DE3D46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 Cyr"/>
                <w:b/>
                <w:lang w:val="hy-AM"/>
              </w:rPr>
              <w:t>ԱԴ//6942-2026</w:t>
            </w:r>
          </w:p>
        </w:tc>
      </w:tr>
      <w:tr w:rsidR="00EE6395" w:rsidRPr="00ED5B35" w:rsidTr="009E0E32">
        <w:tc>
          <w:tcPr>
            <w:tcW w:w="7797" w:type="dxa"/>
            <w:shd w:val="clear" w:color="auto" w:fill="auto"/>
          </w:tcPr>
          <w:p w:rsidR="00DE3D46" w:rsidRPr="00F1639F" w:rsidRDefault="00DE3D46" w:rsidP="00DE3D46">
            <w:pPr>
              <w:pStyle w:val="Bodytext30"/>
              <w:spacing w:line="360" w:lineRule="auto"/>
              <w:ind w:right="120" w:firstLine="630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Հայտնում ենք, որ Խաղաղության խորհրդի կանոնադրությամբ </w:t>
            </w:r>
            <w:r w:rsidRPr="00882C94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EE6395" w:rsidRPr="00ED5B35" w:rsidRDefault="00EE6395" w:rsidP="00D335D5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D5B35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0C548B" w:rsidTr="00FC36F9">
        <w:trPr>
          <w:trHeight w:val="562"/>
        </w:trPr>
        <w:tc>
          <w:tcPr>
            <w:tcW w:w="7797" w:type="dxa"/>
            <w:vMerge w:val="restart"/>
            <w:shd w:val="clear" w:color="auto" w:fill="E0E0E0"/>
          </w:tcPr>
          <w:p w:rsidR="00EE6395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ED5B35" w:rsidRDefault="000C548B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26.02</w:t>
            </w:r>
            <w:r w:rsidR="000F56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</w:t>
            </w:r>
            <w:r w:rsidR="00615F7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EE6395" w:rsidRPr="000C548B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615F79" w:rsidRDefault="000C548B" w:rsidP="000F56AA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C548B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/14.2.1/9568-2026</w:t>
            </w:r>
          </w:p>
        </w:tc>
      </w:tr>
      <w:tr w:rsidR="00EE6395" w:rsidRPr="00ED5B35" w:rsidTr="009E0E32">
        <w:tc>
          <w:tcPr>
            <w:tcW w:w="7797" w:type="dxa"/>
            <w:shd w:val="clear" w:color="auto" w:fill="auto"/>
          </w:tcPr>
          <w:p w:rsidR="000C548B" w:rsidRPr="00EF37CE" w:rsidRDefault="000C548B" w:rsidP="000C548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C548B">
              <w:rPr>
                <w:rStyle w:val="Emphasis"/>
                <w:rFonts w:ascii="GHEA Grapalat" w:hAnsi="GHEA Grapalat"/>
                <w:bCs/>
                <w:i w:val="0"/>
                <w:sz w:val="24"/>
                <w:szCs w:val="24"/>
                <w:lang w:val="hy-AM"/>
              </w:rPr>
              <w:lastRenderedPageBreak/>
              <w:t>Կանոնադրություն</w:t>
            </w:r>
            <w:r w:rsidRPr="00EF37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0C548B" w:rsidRPr="00EF37CE" w:rsidRDefault="000C548B" w:rsidP="000C548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F37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 հայտնում եմ, որ </w:t>
            </w:r>
            <w:r w:rsidRPr="000C548B">
              <w:rPr>
                <w:rStyle w:val="Emphasis"/>
                <w:rFonts w:ascii="GHEA Grapalat" w:hAnsi="GHEA Grapalat"/>
                <w:bCs/>
                <w:i w:val="0"/>
                <w:sz w:val="24"/>
                <w:szCs w:val="24"/>
                <w:lang w:val="hy-AM"/>
              </w:rPr>
              <w:t>Կանոնադրություն</w:t>
            </w:r>
            <w:r w:rsidRPr="00EF37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ը ենթակա է վավերացման ՀՀ Սահմանադրության 116-րդ հոդվածի 1-ին մասի 2-րդ, 3-րդ և «Միջազգային պայմանագրերի մասին» օրենքի 10-րդ հոդվածի 2-րդ մասի 2-րդ, 3-րդ կետերով, իսկ Հայաստանի Հանրապետության համար ֆինանսական կամ գույքային պարտավորություններ նախատեսելու դեպքում </w:t>
            </w:r>
            <w:r w:rsidRPr="00EF37CE">
              <w:rPr>
                <w:rStyle w:val="Emphasis"/>
                <w:rFonts w:ascii="GHEA Grapalat" w:hAnsi="GHEA Grapalat"/>
                <w:bCs/>
                <w:sz w:val="24"/>
                <w:szCs w:val="24"/>
                <w:lang w:val="hy-AM"/>
              </w:rPr>
              <w:t>Կանոնադրություն</w:t>
            </w:r>
            <w:r w:rsidRPr="00EF37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EE6395" w:rsidRPr="00ED5B35" w:rsidRDefault="00EE6395" w:rsidP="00615F7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D5B35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Default="008D1D7B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15F79" w:rsidRDefault="00615F79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15F79" w:rsidRPr="00ED5B35" w:rsidRDefault="00615F79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15F79" w:rsidRPr="00ED5B35" w:rsidSect="008D1D7B">
      <w:pgSz w:w="16838" w:h="11906" w:orient="landscape"/>
      <w:pgMar w:top="568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24A08"/>
    <w:rsid w:val="00067E5E"/>
    <w:rsid w:val="000776CC"/>
    <w:rsid w:val="00085E23"/>
    <w:rsid w:val="000C006D"/>
    <w:rsid w:val="000C548B"/>
    <w:rsid w:val="000E55C7"/>
    <w:rsid w:val="000F56AA"/>
    <w:rsid w:val="001013C0"/>
    <w:rsid w:val="00122402"/>
    <w:rsid w:val="00160C2E"/>
    <w:rsid w:val="001B2D15"/>
    <w:rsid w:val="002D3785"/>
    <w:rsid w:val="00320721"/>
    <w:rsid w:val="003470DF"/>
    <w:rsid w:val="003E3825"/>
    <w:rsid w:val="003F302C"/>
    <w:rsid w:val="003F48AC"/>
    <w:rsid w:val="003F5E20"/>
    <w:rsid w:val="00442FDD"/>
    <w:rsid w:val="004A54FC"/>
    <w:rsid w:val="004E4CE8"/>
    <w:rsid w:val="00525F23"/>
    <w:rsid w:val="0053043B"/>
    <w:rsid w:val="005359CC"/>
    <w:rsid w:val="005A4B62"/>
    <w:rsid w:val="00615F79"/>
    <w:rsid w:val="00621410"/>
    <w:rsid w:val="006624C0"/>
    <w:rsid w:val="00685A67"/>
    <w:rsid w:val="006A4081"/>
    <w:rsid w:val="006A5D4C"/>
    <w:rsid w:val="006B656F"/>
    <w:rsid w:val="006C2398"/>
    <w:rsid w:val="006F4E4F"/>
    <w:rsid w:val="0072473D"/>
    <w:rsid w:val="00725333"/>
    <w:rsid w:val="00765F75"/>
    <w:rsid w:val="007E252A"/>
    <w:rsid w:val="007E6691"/>
    <w:rsid w:val="008D1D7B"/>
    <w:rsid w:val="008D53E5"/>
    <w:rsid w:val="00940533"/>
    <w:rsid w:val="00947B7B"/>
    <w:rsid w:val="009A4549"/>
    <w:rsid w:val="009B3100"/>
    <w:rsid w:val="009E0E32"/>
    <w:rsid w:val="00A018F2"/>
    <w:rsid w:val="00A16199"/>
    <w:rsid w:val="00A26C9C"/>
    <w:rsid w:val="00A55A4F"/>
    <w:rsid w:val="00A66DDB"/>
    <w:rsid w:val="00A8118A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CE10C1"/>
    <w:rsid w:val="00D335D5"/>
    <w:rsid w:val="00D718A3"/>
    <w:rsid w:val="00D95C21"/>
    <w:rsid w:val="00DE3D46"/>
    <w:rsid w:val="00DE6122"/>
    <w:rsid w:val="00ED5B35"/>
    <w:rsid w:val="00EE40BB"/>
    <w:rsid w:val="00EE6395"/>
    <w:rsid w:val="00F57BEC"/>
    <w:rsid w:val="00FC36F9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020A2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FC36F9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FC36F9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C36F9"/>
    <w:rPr>
      <w:rFonts w:ascii="Calibri" w:eastAsia="Times New Roman" w:hAnsi="Calibri" w:cs="Times New Roman"/>
      <w:lang w:val="ru-RU" w:eastAsia="ru-RU"/>
    </w:rPr>
  </w:style>
  <w:style w:type="character" w:styleId="Emphasis">
    <w:name w:val="Emphasis"/>
    <w:basedOn w:val="DefaultParagraphFont"/>
    <w:qFormat/>
    <w:rsid w:val="000C54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Kristine Grigoryan</cp:lastModifiedBy>
  <cp:revision>33</cp:revision>
  <dcterms:created xsi:type="dcterms:W3CDTF">2022-01-12T12:41:00Z</dcterms:created>
  <dcterms:modified xsi:type="dcterms:W3CDTF">2026-04-06T19:58:00Z</dcterms:modified>
</cp:coreProperties>
</file>