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905A25" w14:textId="77777777" w:rsidR="00BF5A3A" w:rsidRPr="00277356" w:rsidRDefault="00BF5A3A" w:rsidP="00BF5A3A">
      <w:pPr>
        <w:shd w:val="clear" w:color="auto" w:fill="FFFFFF"/>
        <w:spacing w:after="0" w:line="360" w:lineRule="auto"/>
        <w:ind w:firstLine="20"/>
        <w:jc w:val="center"/>
        <w:rPr>
          <w:rFonts w:ascii="GHEA Grapalat" w:eastAsia="Tahoma" w:hAnsi="GHEA Grapalat" w:cs="Tahoma"/>
          <w:b/>
          <w:bCs/>
          <w:sz w:val="24"/>
          <w:szCs w:val="24"/>
        </w:rPr>
      </w:pPr>
    </w:p>
    <w:p w14:paraId="1DDF14CF" w14:textId="77777777" w:rsidR="00BF5A3A" w:rsidRPr="004259D7" w:rsidRDefault="00BF5A3A" w:rsidP="00BF5A3A">
      <w:pPr>
        <w:shd w:val="clear" w:color="auto" w:fill="FFFFFF"/>
        <w:spacing w:after="0" w:line="360" w:lineRule="auto"/>
        <w:ind w:firstLine="20"/>
        <w:jc w:val="right"/>
        <w:rPr>
          <w:rFonts w:ascii="GHEA Grapalat" w:eastAsia="Tahoma" w:hAnsi="GHEA Grapalat" w:cs="Tahoma"/>
          <w:b/>
          <w:bCs/>
          <w:sz w:val="24"/>
          <w:szCs w:val="24"/>
          <w:u w:val="single"/>
          <w:lang w:val="hy-AM"/>
        </w:rPr>
      </w:pPr>
      <w:r w:rsidRPr="004259D7">
        <w:rPr>
          <w:rFonts w:ascii="GHEA Grapalat" w:eastAsia="Tahoma" w:hAnsi="GHEA Grapalat" w:cs="Tahoma"/>
          <w:b/>
          <w:bCs/>
          <w:sz w:val="24"/>
          <w:szCs w:val="24"/>
          <w:u w:val="single"/>
          <w:lang w:val="hy-AM"/>
        </w:rPr>
        <w:t>ՆԱԽԱԳԻԾ</w:t>
      </w:r>
    </w:p>
    <w:p w14:paraId="122E1B19" w14:textId="77777777" w:rsidR="00BF5A3A" w:rsidRPr="00BF5A3A" w:rsidRDefault="00BF5A3A" w:rsidP="00BF5A3A">
      <w:pPr>
        <w:shd w:val="clear" w:color="auto" w:fill="FFFFFF"/>
        <w:spacing w:after="0" w:line="360" w:lineRule="auto"/>
        <w:ind w:firstLine="20"/>
        <w:jc w:val="center"/>
        <w:rPr>
          <w:rFonts w:ascii="GHEA Grapalat" w:eastAsia="Tahoma" w:hAnsi="GHEA Grapalat" w:cs="Tahoma"/>
          <w:b/>
          <w:bCs/>
          <w:sz w:val="24"/>
          <w:szCs w:val="24"/>
        </w:rPr>
      </w:pPr>
    </w:p>
    <w:p w14:paraId="0DD25604" w14:textId="77777777" w:rsidR="00BF5A3A" w:rsidRPr="00BF5A3A" w:rsidRDefault="00BF5A3A" w:rsidP="00BF5A3A">
      <w:pPr>
        <w:shd w:val="clear" w:color="auto" w:fill="FFFFFF"/>
        <w:spacing w:after="0" w:line="360" w:lineRule="auto"/>
        <w:ind w:firstLine="20"/>
        <w:jc w:val="center"/>
        <w:rPr>
          <w:rFonts w:ascii="GHEA Grapalat" w:hAnsi="GHEA Grapalat"/>
          <w:b/>
          <w:bCs/>
          <w:sz w:val="24"/>
          <w:szCs w:val="24"/>
        </w:rPr>
      </w:pPr>
      <w:r w:rsidRPr="00BF5A3A">
        <w:rPr>
          <w:rFonts w:ascii="GHEA Grapalat" w:eastAsia="Tahoma" w:hAnsi="GHEA Grapalat" w:cs="Tahoma"/>
          <w:b/>
          <w:bCs/>
          <w:sz w:val="24"/>
          <w:szCs w:val="24"/>
        </w:rPr>
        <w:t>ՀԱՅԱՍՏԱՆԻ ՀԱՆՐԱՊԵՏՈՒԹՅԱՆ</w:t>
      </w:r>
      <w:r w:rsidRPr="00BF5A3A">
        <w:rPr>
          <w:rFonts w:ascii="GHEA Grapalat" w:hAnsi="GHEA Grapalat"/>
          <w:b/>
          <w:bCs/>
          <w:sz w:val="24"/>
          <w:szCs w:val="24"/>
        </w:rPr>
        <w:t xml:space="preserve"> </w:t>
      </w:r>
    </w:p>
    <w:p w14:paraId="593A9950" w14:textId="77777777" w:rsidR="00BF5A3A" w:rsidRPr="00BF5A3A" w:rsidRDefault="00BF5A3A" w:rsidP="00BF5A3A">
      <w:pPr>
        <w:shd w:val="clear" w:color="auto" w:fill="FFFFFF"/>
        <w:spacing w:after="0" w:line="360" w:lineRule="auto"/>
        <w:ind w:firstLine="20"/>
        <w:jc w:val="center"/>
        <w:rPr>
          <w:rFonts w:ascii="GHEA Grapalat" w:hAnsi="GHEA Grapalat"/>
          <w:b/>
          <w:bCs/>
          <w:sz w:val="24"/>
          <w:szCs w:val="24"/>
        </w:rPr>
      </w:pPr>
      <w:r w:rsidRPr="00BF5A3A">
        <w:rPr>
          <w:rFonts w:ascii="GHEA Grapalat" w:eastAsia="Tahoma" w:hAnsi="GHEA Grapalat" w:cs="Tahoma"/>
          <w:b/>
          <w:bCs/>
          <w:sz w:val="24"/>
          <w:szCs w:val="24"/>
        </w:rPr>
        <w:t>ՕՐԵՆՔԸ</w:t>
      </w:r>
      <w:r w:rsidRPr="00BF5A3A">
        <w:rPr>
          <w:rFonts w:ascii="GHEA Grapalat" w:hAnsi="GHEA Grapalat"/>
          <w:b/>
          <w:bCs/>
          <w:sz w:val="24"/>
          <w:szCs w:val="24"/>
        </w:rPr>
        <w:t xml:space="preserve"> </w:t>
      </w:r>
    </w:p>
    <w:p w14:paraId="3818854E" w14:textId="77777777" w:rsidR="00BF5A3A" w:rsidRPr="00BF5A3A" w:rsidRDefault="00BF5A3A" w:rsidP="00BF5A3A">
      <w:pPr>
        <w:shd w:val="clear" w:color="auto" w:fill="FFFFFF"/>
        <w:spacing w:after="0" w:line="360" w:lineRule="auto"/>
        <w:ind w:firstLine="20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1FBEC2C0" w14:textId="77777777" w:rsidR="00BF5A3A" w:rsidRPr="00BF5A3A" w:rsidRDefault="00BF5A3A" w:rsidP="00BF5A3A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BF5A3A"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>ՏԵՍԱԼՍՈՂԱԿԱՆ ՄԵԴԻԱՅԻ ՄԱՍԻՆ ՕՐԵՆՔՈՒՄ</w:t>
      </w:r>
      <w:r w:rsidRPr="00BF5A3A">
        <w:rPr>
          <w:rFonts w:ascii="GHEA Grapalat" w:eastAsia="Tahoma" w:hAnsi="GHEA Grapalat" w:cs="Tahoma"/>
          <w:b/>
          <w:bCs/>
          <w:sz w:val="24"/>
          <w:szCs w:val="24"/>
        </w:rPr>
        <w:t xml:space="preserve"> ԼՐԱՑՈՒՄ</w:t>
      </w:r>
      <w:r w:rsidRPr="00BF5A3A"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>ՆԵՐ</w:t>
      </w:r>
      <w:r w:rsidRPr="00BF5A3A">
        <w:rPr>
          <w:rFonts w:ascii="GHEA Grapalat" w:eastAsia="Tahoma" w:hAnsi="GHEA Grapalat" w:cs="Tahoma"/>
          <w:b/>
          <w:bCs/>
          <w:sz w:val="24"/>
          <w:szCs w:val="24"/>
        </w:rPr>
        <w:t xml:space="preserve"> ԿԱՏԱՐԵԼՈՒ ՄԱՍԻՆ</w:t>
      </w:r>
    </w:p>
    <w:p w14:paraId="7442092D" w14:textId="77777777" w:rsidR="00BF5A3A" w:rsidRPr="00BF5A3A" w:rsidRDefault="00BF5A3A" w:rsidP="00BF5A3A">
      <w:pPr>
        <w:spacing w:after="0" w:line="360" w:lineRule="auto"/>
        <w:jc w:val="center"/>
        <w:rPr>
          <w:rFonts w:ascii="GHEA Grapalat" w:hAnsi="GHEA Grapalat"/>
          <w:b/>
          <w:bCs/>
          <w:color w:val="FF0000"/>
          <w:sz w:val="24"/>
          <w:szCs w:val="24"/>
        </w:rPr>
      </w:pPr>
      <w:r w:rsidRPr="00BF5A3A">
        <w:rPr>
          <w:rFonts w:ascii="GHEA Grapalat" w:hAnsi="GHEA Grapalat"/>
          <w:b/>
          <w:bCs/>
          <w:color w:val="FF0000"/>
          <w:sz w:val="24"/>
          <w:szCs w:val="24"/>
        </w:rPr>
        <w:t xml:space="preserve"> </w:t>
      </w:r>
    </w:p>
    <w:p w14:paraId="246703DA" w14:textId="0873610B" w:rsidR="00BF5A3A" w:rsidRPr="00BF5A3A" w:rsidRDefault="00BF5A3A" w:rsidP="00BF5A3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BF5A3A">
        <w:rPr>
          <w:rFonts w:ascii="GHEA Grapalat" w:eastAsia="Tahoma" w:hAnsi="GHEA Grapalat" w:cs="Tahoma"/>
          <w:b/>
          <w:bCs/>
          <w:sz w:val="24"/>
          <w:szCs w:val="24"/>
        </w:rPr>
        <w:t xml:space="preserve">Հոդված 1. </w:t>
      </w:r>
      <w:r w:rsidRPr="00BF5A3A"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>«</w:t>
      </w:r>
      <w:r w:rsidRPr="00BF5A3A">
        <w:rPr>
          <w:rFonts w:ascii="GHEA Grapalat" w:eastAsia="Tahoma" w:hAnsi="GHEA Grapalat" w:cs="Tahoma"/>
          <w:sz w:val="24"/>
          <w:szCs w:val="24"/>
          <w:lang w:val="hy-AM"/>
        </w:rPr>
        <w:t>Տեսալսողական մեդիայի մասին» 2020</w:t>
      </w:r>
      <w:r w:rsidRPr="00BF5A3A">
        <w:rPr>
          <w:rFonts w:ascii="GHEA Grapalat" w:eastAsia="Tahoma" w:hAnsi="GHEA Grapalat" w:cs="Tahoma"/>
          <w:sz w:val="24"/>
          <w:szCs w:val="24"/>
        </w:rPr>
        <w:t xml:space="preserve"> թվականի </w:t>
      </w:r>
      <w:r w:rsidRPr="00BF5A3A">
        <w:rPr>
          <w:rFonts w:ascii="GHEA Grapalat" w:eastAsia="Tahoma" w:hAnsi="GHEA Grapalat" w:cs="Tahoma"/>
          <w:sz w:val="24"/>
          <w:szCs w:val="24"/>
          <w:lang w:val="hy-AM"/>
        </w:rPr>
        <w:t>հուլիսի</w:t>
      </w:r>
      <w:r w:rsidRPr="00BF5A3A">
        <w:rPr>
          <w:rFonts w:ascii="GHEA Grapalat" w:eastAsia="Tahoma" w:hAnsi="GHEA Grapalat" w:cs="Tahoma"/>
          <w:sz w:val="24"/>
          <w:szCs w:val="24"/>
        </w:rPr>
        <w:t xml:space="preserve"> </w:t>
      </w:r>
      <w:r w:rsidRPr="00BF5A3A">
        <w:rPr>
          <w:rFonts w:ascii="GHEA Grapalat" w:eastAsia="Tahoma" w:hAnsi="GHEA Grapalat" w:cs="Tahoma"/>
          <w:sz w:val="24"/>
          <w:szCs w:val="24"/>
          <w:lang w:val="hy-AM"/>
        </w:rPr>
        <w:t>16</w:t>
      </w:r>
      <w:r w:rsidRPr="00BF5A3A">
        <w:rPr>
          <w:rFonts w:ascii="GHEA Grapalat" w:eastAsia="Tahoma" w:hAnsi="GHEA Grapalat" w:cs="Tahoma"/>
          <w:sz w:val="24"/>
          <w:szCs w:val="24"/>
        </w:rPr>
        <w:t>-ի</w:t>
      </w:r>
      <w:r w:rsidRPr="00BF5A3A">
        <w:rPr>
          <w:rFonts w:ascii="GHEA Grapalat" w:eastAsia="Tahoma" w:hAnsi="GHEA Grapalat" w:cs="Tahoma"/>
          <w:sz w:val="24"/>
          <w:szCs w:val="24"/>
          <w:lang w:val="hy-AM"/>
        </w:rPr>
        <w:t xml:space="preserve"> ՀՕ-395-Ն օրենքի</w:t>
      </w:r>
      <w:r w:rsidRPr="00BF5A3A">
        <w:rPr>
          <w:rFonts w:ascii="GHEA Grapalat" w:eastAsia="Tahoma" w:hAnsi="GHEA Grapalat" w:cs="Tahoma"/>
          <w:sz w:val="24"/>
          <w:szCs w:val="24"/>
        </w:rPr>
        <w:t xml:space="preserve"> (այսուհետ՝ </w:t>
      </w:r>
      <w:r w:rsidRPr="00BF5A3A">
        <w:rPr>
          <w:rFonts w:ascii="GHEA Grapalat" w:eastAsia="Tahoma" w:hAnsi="GHEA Grapalat" w:cs="Tahoma"/>
          <w:sz w:val="24"/>
          <w:szCs w:val="24"/>
          <w:lang w:val="hy-AM"/>
        </w:rPr>
        <w:t>Օրենք</w:t>
      </w:r>
      <w:r w:rsidRPr="00BF5A3A">
        <w:rPr>
          <w:rFonts w:ascii="GHEA Grapalat" w:eastAsia="Tahoma" w:hAnsi="GHEA Grapalat" w:cs="Tahoma"/>
          <w:sz w:val="24"/>
          <w:szCs w:val="24"/>
        </w:rPr>
        <w:t>)</w:t>
      </w:r>
      <w:r w:rsidRPr="00BF5A3A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BF5A3A">
        <w:rPr>
          <w:rFonts w:ascii="GHEA Grapalat" w:eastAsia="Tahoma" w:hAnsi="GHEA Grapalat" w:cs="Tahoma"/>
          <w:sz w:val="24"/>
          <w:szCs w:val="24"/>
        </w:rPr>
        <w:t xml:space="preserve"> </w:t>
      </w:r>
      <w:r w:rsidRPr="00BF5A3A">
        <w:rPr>
          <w:rFonts w:ascii="GHEA Grapalat" w:hAnsi="GHEA Grapalat"/>
          <w:sz w:val="24"/>
          <w:szCs w:val="24"/>
          <w:lang w:val="hy-AM"/>
        </w:rPr>
        <w:t>3</w:t>
      </w:r>
      <w:r w:rsidRPr="00BF5A3A">
        <w:rPr>
          <w:rFonts w:ascii="GHEA Grapalat" w:hAnsi="GHEA Grapalat"/>
          <w:sz w:val="24"/>
          <w:szCs w:val="24"/>
        </w:rPr>
        <w:t xml:space="preserve">-րդ </w:t>
      </w:r>
      <w:r w:rsidRPr="00BF5A3A">
        <w:rPr>
          <w:rFonts w:ascii="GHEA Grapalat" w:hAnsi="GHEA Grapalat"/>
          <w:sz w:val="24"/>
          <w:szCs w:val="24"/>
          <w:lang w:val="hy-AM"/>
        </w:rPr>
        <w:t>հոդվածի առաջին մասը</w:t>
      </w:r>
      <w:r w:rsidRPr="00BF5A3A">
        <w:rPr>
          <w:rFonts w:ascii="GHEA Grapalat" w:eastAsia="Tahoma" w:hAnsi="GHEA Grapalat" w:cs="Tahoma"/>
          <w:sz w:val="24"/>
          <w:szCs w:val="24"/>
        </w:rPr>
        <w:t xml:space="preserve"> լրացնել հետևյալ բովանդակությամբ </w:t>
      </w:r>
      <w:r w:rsidRPr="00BF5A3A">
        <w:rPr>
          <w:rFonts w:ascii="GHEA Grapalat" w:eastAsia="Tahoma" w:hAnsi="GHEA Grapalat" w:cs="Tahoma"/>
          <w:sz w:val="24"/>
          <w:szCs w:val="24"/>
          <w:lang w:val="hy-AM"/>
        </w:rPr>
        <w:t>31-</w:t>
      </w:r>
      <w:r w:rsidR="00465E9C">
        <w:rPr>
          <w:rFonts w:ascii="GHEA Grapalat" w:eastAsia="Tahoma" w:hAnsi="GHEA Grapalat" w:cs="Tahoma"/>
          <w:sz w:val="24"/>
          <w:szCs w:val="24"/>
          <w:lang w:val="hy-AM"/>
        </w:rPr>
        <w:t>րդ</w:t>
      </w:r>
      <w:r w:rsidRPr="00BF5A3A">
        <w:rPr>
          <w:rFonts w:ascii="GHEA Grapalat" w:eastAsia="Tahoma" w:hAnsi="GHEA Grapalat" w:cs="Tahoma"/>
          <w:sz w:val="24"/>
          <w:szCs w:val="24"/>
          <w:lang w:val="hy-AM"/>
        </w:rPr>
        <w:t xml:space="preserve"> կետով</w:t>
      </w:r>
      <w:r w:rsidRPr="00BF5A3A">
        <w:rPr>
          <w:rFonts w:ascii="GHEA Grapalat" w:eastAsia="Tahoma" w:hAnsi="GHEA Grapalat" w:cs="Tahoma"/>
          <w:sz w:val="24"/>
          <w:szCs w:val="24"/>
        </w:rPr>
        <w:t>.</w:t>
      </w:r>
    </w:p>
    <w:p w14:paraId="1F0B8974" w14:textId="65DFEFB9" w:rsidR="00BF5A3A" w:rsidRPr="00930393" w:rsidRDefault="00BF5A3A" w:rsidP="00BF5A3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30393">
        <w:rPr>
          <w:rFonts w:ascii="GHEA Grapalat" w:hAnsi="GHEA Grapalat"/>
          <w:sz w:val="24"/>
          <w:szCs w:val="24"/>
          <w:lang w:val="hy-AM"/>
        </w:rPr>
        <w:t>«31</w:t>
      </w:r>
      <w:r w:rsidRPr="00930393">
        <w:rPr>
          <w:rFonts w:ascii="GHEA Grapalat" w:hAnsi="GHEA Grapalat"/>
          <w:sz w:val="24"/>
          <w:szCs w:val="24"/>
        </w:rPr>
        <w:t xml:space="preserve">) </w:t>
      </w:r>
      <w:r w:rsidRPr="00930393">
        <w:rPr>
          <w:rFonts w:ascii="GHEA Grapalat" w:hAnsi="GHEA Grapalat"/>
          <w:b/>
          <w:sz w:val="24"/>
          <w:szCs w:val="24"/>
          <w:lang w:val="hy-AM"/>
        </w:rPr>
        <w:t>Սինթետիկ բովանդակություն`</w:t>
      </w:r>
      <w:r w:rsidRPr="00930393">
        <w:rPr>
          <w:rFonts w:ascii="GHEA Grapalat" w:hAnsi="GHEA Grapalat"/>
          <w:sz w:val="24"/>
          <w:szCs w:val="24"/>
          <w:lang w:val="hy-AM"/>
        </w:rPr>
        <w:t xml:space="preserve"> տեսալսողական</w:t>
      </w:r>
      <w:r w:rsidRPr="00930393">
        <w:rPr>
          <w:rFonts w:ascii="GHEA Grapalat" w:hAnsi="GHEA Grapalat"/>
          <w:sz w:val="24"/>
          <w:szCs w:val="24"/>
        </w:rPr>
        <w:t>, ձայնային կամ այլ տեղեկատվական նյութ</w:t>
      </w:r>
      <w:r w:rsidR="00D35BE3" w:rsidRPr="00930393">
        <w:rPr>
          <w:rFonts w:ascii="GHEA Grapalat" w:hAnsi="GHEA Grapalat"/>
          <w:sz w:val="24"/>
          <w:szCs w:val="24"/>
          <w:lang w:val="hy-AM"/>
        </w:rPr>
        <w:t xml:space="preserve"> կամ պատկեր</w:t>
      </w:r>
      <w:r w:rsidRPr="00930393">
        <w:rPr>
          <w:rFonts w:ascii="GHEA Grapalat" w:hAnsi="GHEA Grapalat"/>
          <w:sz w:val="24"/>
          <w:szCs w:val="24"/>
        </w:rPr>
        <w:t xml:space="preserve">, որն ամբողջությամբ կամ մասնակիորեն </w:t>
      </w:r>
      <w:r w:rsidR="002A6211" w:rsidRPr="00930393">
        <w:rPr>
          <w:rFonts w:ascii="GHEA Grapalat" w:hAnsi="GHEA Grapalat"/>
          <w:sz w:val="24"/>
          <w:szCs w:val="24"/>
          <w:lang w:val="hy-AM"/>
        </w:rPr>
        <w:t>ստեղծվել</w:t>
      </w:r>
      <w:r w:rsidRPr="00930393">
        <w:rPr>
          <w:rFonts w:ascii="GHEA Grapalat" w:hAnsi="GHEA Grapalat"/>
          <w:sz w:val="24"/>
          <w:szCs w:val="24"/>
        </w:rPr>
        <w:t xml:space="preserve"> </w:t>
      </w:r>
      <w:r w:rsidR="009C7F38" w:rsidRPr="00930393">
        <w:rPr>
          <w:rFonts w:ascii="GHEA Grapalat" w:hAnsi="GHEA Grapalat"/>
          <w:sz w:val="24"/>
          <w:szCs w:val="24"/>
          <w:lang w:val="hy-AM"/>
        </w:rPr>
        <w:t xml:space="preserve">կամ </w:t>
      </w:r>
      <w:r w:rsidRPr="00930393">
        <w:rPr>
          <w:rFonts w:ascii="GHEA Grapalat" w:hAnsi="GHEA Grapalat"/>
          <w:sz w:val="24"/>
          <w:szCs w:val="24"/>
          <w:lang w:val="hy-AM"/>
        </w:rPr>
        <w:t xml:space="preserve">ձևափոխվել </w:t>
      </w:r>
      <w:r w:rsidRPr="00930393">
        <w:rPr>
          <w:rFonts w:ascii="GHEA Grapalat" w:hAnsi="GHEA Grapalat"/>
          <w:sz w:val="24"/>
          <w:szCs w:val="24"/>
        </w:rPr>
        <w:t>է</w:t>
      </w:r>
      <w:r w:rsidR="00930393" w:rsidRPr="00930393">
        <w:rPr>
          <w:rFonts w:ascii="GHEA Grapalat" w:hAnsi="GHEA Grapalat"/>
          <w:sz w:val="24"/>
          <w:szCs w:val="24"/>
        </w:rPr>
        <w:t xml:space="preserve"> </w:t>
      </w:r>
      <w:r w:rsidR="00D225A3" w:rsidRPr="00930393">
        <w:rPr>
          <w:rFonts w:ascii="GHEA Grapalat" w:hAnsi="GHEA Grapalat"/>
          <w:sz w:val="24"/>
          <w:szCs w:val="24"/>
          <w:lang w:val="hy-AM"/>
        </w:rPr>
        <w:t xml:space="preserve">գեներատիվ </w:t>
      </w:r>
      <w:r w:rsidRPr="00930393">
        <w:rPr>
          <w:rFonts w:ascii="GHEA Grapalat" w:hAnsi="GHEA Grapalat"/>
          <w:sz w:val="24"/>
          <w:szCs w:val="24"/>
        </w:rPr>
        <w:t>արհեստական բանականության</w:t>
      </w:r>
      <w:r w:rsidRPr="0093039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0393">
        <w:rPr>
          <w:rFonts w:ascii="GHEA Grapalat" w:hAnsi="GHEA Grapalat"/>
          <w:sz w:val="24"/>
          <w:szCs w:val="24"/>
        </w:rPr>
        <w:t>(</w:t>
      </w:r>
      <w:r w:rsidRPr="00930393">
        <w:rPr>
          <w:rFonts w:ascii="GHEA Grapalat" w:hAnsi="GHEA Grapalat"/>
          <w:sz w:val="24"/>
          <w:szCs w:val="24"/>
          <w:lang w:val="hy-AM"/>
        </w:rPr>
        <w:t>այսուհետ՝ ԱԲ</w:t>
      </w:r>
      <w:r w:rsidRPr="00930393">
        <w:rPr>
          <w:rFonts w:ascii="GHEA Grapalat" w:hAnsi="GHEA Grapalat"/>
          <w:sz w:val="24"/>
          <w:szCs w:val="24"/>
        </w:rPr>
        <w:t>)</w:t>
      </w:r>
      <w:r w:rsidR="00200899" w:rsidRPr="00930393">
        <w:rPr>
          <w:rFonts w:ascii="GHEA Grapalat" w:hAnsi="GHEA Grapalat"/>
          <w:sz w:val="24"/>
          <w:szCs w:val="24"/>
          <w:lang w:val="hy-AM"/>
        </w:rPr>
        <w:t>, մեքենայական ուսուցման կամ թվային այլ տեխնոլոգիաների</w:t>
      </w:r>
      <w:r w:rsidR="001B3AC8" w:rsidRPr="00930393">
        <w:rPr>
          <w:rFonts w:ascii="GHEA Grapalat" w:hAnsi="GHEA Grapalat"/>
          <w:sz w:val="24"/>
          <w:szCs w:val="24"/>
          <w:lang w:val="hy-AM"/>
        </w:rPr>
        <w:t xml:space="preserve"> կիրառմամբ և կարող է</w:t>
      </w:r>
      <w:r w:rsidRPr="00930393">
        <w:rPr>
          <w:rFonts w:ascii="GHEA Grapalat" w:hAnsi="GHEA Grapalat"/>
          <w:sz w:val="24"/>
          <w:szCs w:val="24"/>
        </w:rPr>
        <w:t xml:space="preserve"> </w:t>
      </w:r>
      <w:r w:rsidRPr="00930393">
        <w:rPr>
          <w:rFonts w:ascii="GHEA Grapalat" w:hAnsi="GHEA Grapalat"/>
          <w:sz w:val="24"/>
          <w:szCs w:val="24"/>
          <w:lang w:val="hy-AM"/>
        </w:rPr>
        <w:t>սպառողի</w:t>
      </w:r>
      <w:r w:rsidRPr="00930393">
        <w:rPr>
          <w:rFonts w:ascii="GHEA Grapalat" w:hAnsi="GHEA Grapalat"/>
          <w:sz w:val="24"/>
          <w:szCs w:val="24"/>
        </w:rPr>
        <w:t xml:space="preserve"> մոտ ստեղծել </w:t>
      </w:r>
      <w:r w:rsidRPr="00930393">
        <w:rPr>
          <w:rFonts w:ascii="GHEA Grapalat" w:hAnsi="GHEA Grapalat"/>
          <w:sz w:val="24"/>
          <w:szCs w:val="24"/>
          <w:lang w:val="hy-AM"/>
        </w:rPr>
        <w:t xml:space="preserve">ակնհայտորեն իրականության անհամապատասխանության </w:t>
      </w:r>
      <w:r w:rsidRPr="00930393">
        <w:rPr>
          <w:rFonts w:ascii="GHEA Grapalat" w:hAnsi="GHEA Grapalat"/>
          <w:sz w:val="24"/>
          <w:szCs w:val="24"/>
        </w:rPr>
        <w:t xml:space="preserve">ընկալում </w:t>
      </w:r>
      <w:r w:rsidR="00CF0C36">
        <w:rPr>
          <w:rFonts w:ascii="GHEA Grapalat" w:hAnsi="GHEA Grapalat"/>
          <w:sz w:val="24"/>
          <w:szCs w:val="24"/>
          <w:lang w:val="hy-AM"/>
        </w:rPr>
        <w:t xml:space="preserve">կամ մոլորություն </w:t>
      </w:r>
      <w:r w:rsidRPr="00930393">
        <w:rPr>
          <w:rFonts w:ascii="GHEA Grapalat" w:hAnsi="GHEA Grapalat"/>
          <w:sz w:val="24"/>
          <w:szCs w:val="24"/>
        </w:rPr>
        <w:t xml:space="preserve">դրա ծագման, իսկության կամ </w:t>
      </w:r>
      <w:r w:rsidR="00913A1D" w:rsidRPr="00930393">
        <w:rPr>
          <w:rFonts w:ascii="GHEA Grapalat" w:hAnsi="GHEA Grapalat"/>
          <w:sz w:val="24"/>
          <w:szCs w:val="24"/>
          <w:lang w:val="hy-AM"/>
        </w:rPr>
        <w:t xml:space="preserve">դրանում </w:t>
      </w:r>
      <w:r w:rsidRPr="00930393">
        <w:rPr>
          <w:rFonts w:ascii="GHEA Grapalat" w:hAnsi="GHEA Grapalat"/>
          <w:sz w:val="24"/>
          <w:szCs w:val="24"/>
        </w:rPr>
        <w:t>ներկայացված անձի խոսքի, պատկերի</w:t>
      </w:r>
      <w:r w:rsidR="00630034" w:rsidRPr="00930393">
        <w:rPr>
          <w:rFonts w:ascii="GHEA Grapalat" w:hAnsi="GHEA Grapalat"/>
          <w:sz w:val="24"/>
          <w:szCs w:val="24"/>
          <w:lang w:val="hy-AM"/>
        </w:rPr>
        <w:t>,</w:t>
      </w:r>
      <w:r w:rsidRPr="00930393">
        <w:rPr>
          <w:rFonts w:ascii="GHEA Grapalat" w:hAnsi="GHEA Grapalat"/>
          <w:sz w:val="24"/>
          <w:szCs w:val="24"/>
        </w:rPr>
        <w:t xml:space="preserve"> գործողությունների </w:t>
      </w:r>
      <w:r w:rsidR="00630034" w:rsidRPr="00930393">
        <w:rPr>
          <w:rFonts w:ascii="GHEA Grapalat" w:hAnsi="GHEA Grapalat"/>
          <w:sz w:val="24"/>
          <w:szCs w:val="24"/>
          <w:lang w:val="hy-AM"/>
        </w:rPr>
        <w:t xml:space="preserve">կամ երևույթների </w:t>
      </w:r>
      <w:r w:rsidRPr="00930393">
        <w:rPr>
          <w:rFonts w:ascii="GHEA Grapalat" w:hAnsi="GHEA Grapalat"/>
          <w:sz w:val="24"/>
          <w:szCs w:val="24"/>
        </w:rPr>
        <w:t>վերաբերյալ։</w:t>
      </w:r>
      <w:r w:rsidRPr="00930393">
        <w:rPr>
          <w:rFonts w:ascii="GHEA Grapalat" w:hAnsi="GHEA Grapalat"/>
          <w:sz w:val="24"/>
          <w:szCs w:val="24"/>
          <w:lang w:val="hy-AM"/>
        </w:rPr>
        <w:t>»:</w:t>
      </w:r>
    </w:p>
    <w:p w14:paraId="18A4F704" w14:textId="77777777" w:rsidR="00BF5A3A" w:rsidRPr="00BF5A3A" w:rsidRDefault="00BF5A3A" w:rsidP="00BF5A3A">
      <w:pPr>
        <w:spacing w:after="0" w:line="360" w:lineRule="auto"/>
        <w:ind w:firstLine="720"/>
        <w:jc w:val="both"/>
        <w:rPr>
          <w:rFonts w:ascii="GHEA Grapalat" w:eastAsia="Tahoma" w:hAnsi="GHEA Grapalat" w:cs="Tahoma"/>
          <w:b/>
          <w:bCs/>
          <w:sz w:val="24"/>
          <w:szCs w:val="24"/>
        </w:rPr>
      </w:pPr>
    </w:p>
    <w:p w14:paraId="0BA5200F" w14:textId="3F4B309F" w:rsidR="00BF5A3A" w:rsidRPr="00BF5A3A" w:rsidRDefault="00BF5A3A" w:rsidP="00BF5A3A">
      <w:pPr>
        <w:spacing w:after="0" w:line="360" w:lineRule="auto"/>
        <w:ind w:firstLine="720"/>
        <w:jc w:val="both"/>
        <w:rPr>
          <w:rFonts w:ascii="GHEA Grapalat" w:eastAsia="Tahoma" w:hAnsi="GHEA Grapalat" w:cs="Tahoma"/>
          <w:bCs/>
          <w:sz w:val="24"/>
          <w:szCs w:val="24"/>
          <w:lang w:val="hy-AM"/>
        </w:rPr>
      </w:pPr>
      <w:r w:rsidRPr="00BF5A3A">
        <w:rPr>
          <w:rFonts w:ascii="GHEA Grapalat" w:eastAsia="Tahoma" w:hAnsi="GHEA Grapalat" w:cs="Tahoma"/>
          <w:b/>
          <w:bCs/>
          <w:sz w:val="24"/>
          <w:szCs w:val="24"/>
        </w:rPr>
        <w:t xml:space="preserve">Հոդված 2. </w:t>
      </w:r>
      <w:r w:rsidRPr="00BF5A3A">
        <w:rPr>
          <w:rFonts w:ascii="GHEA Grapalat" w:eastAsia="Tahoma" w:hAnsi="GHEA Grapalat" w:cs="Tahoma"/>
          <w:bCs/>
          <w:sz w:val="24"/>
          <w:szCs w:val="24"/>
          <w:lang w:val="hy-AM"/>
        </w:rPr>
        <w:t>Օրենքը լրացնել</w:t>
      </w:r>
      <w:r w:rsidRPr="00BF5A3A"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 xml:space="preserve"> </w:t>
      </w:r>
      <w:r w:rsidRPr="00BF5A3A">
        <w:rPr>
          <w:rFonts w:ascii="GHEA Grapalat" w:eastAsia="Tahoma" w:hAnsi="GHEA Grapalat" w:cs="Tahoma"/>
          <w:bCs/>
          <w:sz w:val="24"/>
          <w:szCs w:val="24"/>
        </w:rPr>
        <w:t>հետևյալ բովանդակությամբ</w:t>
      </w:r>
      <w:r w:rsidRPr="00BF5A3A">
        <w:rPr>
          <w:rFonts w:ascii="GHEA Grapalat" w:eastAsia="Tahoma" w:hAnsi="GHEA Grapalat" w:cs="Tahoma"/>
          <w:bCs/>
          <w:sz w:val="24"/>
          <w:szCs w:val="24"/>
          <w:lang w:val="hy-AM"/>
        </w:rPr>
        <w:t xml:space="preserve"> 9</w:t>
      </w:r>
      <w:r w:rsidRPr="00BF5A3A">
        <w:rPr>
          <w:rFonts w:ascii="Cambria Math" w:eastAsia="Tahoma" w:hAnsi="Cambria Math" w:cs="Cambria Math"/>
          <w:bCs/>
          <w:sz w:val="24"/>
          <w:szCs w:val="24"/>
          <w:lang w:val="hy-AM"/>
        </w:rPr>
        <w:t>․</w:t>
      </w:r>
      <w:r w:rsidRPr="00BF5A3A">
        <w:rPr>
          <w:rFonts w:ascii="GHEA Grapalat" w:eastAsia="Tahoma" w:hAnsi="GHEA Grapalat" w:cs="Tahoma"/>
          <w:bCs/>
          <w:sz w:val="24"/>
          <w:szCs w:val="24"/>
          <w:lang w:val="hy-AM"/>
        </w:rPr>
        <w:t>1</w:t>
      </w:r>
      <w:r w:rsidR="00782E18">
        <w:rPr>
          <w:rFonts w:ascii="GHEA Grapalat" w:eastAsia="Tahoma" w:hAnsi="GHEA Grapalat" w:cs="Tahoma"/>
          <w:bCs/>
          <w:sz w:val="24"/>
          <w:szCs w:val="24"/>
          <w:lang w:val="hy-AM"/>
        </w:rPr>
        <w:t>-ին</w:t>
      </w:r>
      <w:r w:rsidRPr="00BF5A3A">
        <w:rPr>
          <w:rFonts w:ascii="GHEA Grapalat" w:eastAsia="Tahoma" w:hAnsi="GHEA Grapalat" w:cs="Tahoma"/>
          <w:bCs/>
          <w:sz w:val="24"/>
          <w:szCs w:val="24"/>
          <w:lang w:val="hy-AM"/>
        </w:rPr>
        <w:t xml:space="preserve"> հոդվածով</w:t>
      </w:r>
      <w:r w:rsidRPr="00BF5A3A">
        <w:rPr>
          <w:rFonts w:ascii="Cambria Math" w:eastAsia="Tahoma" w:hAnsi="Cambria Math" w:cs="Cambria Math"/>
          <w:bCs/>
          <w:sz w:val="24"/>
          <w:szCs w:val="24"/>
          <w:lang w:val="hy-AM"/>
        </w:rPr>
        <w:t>․</w:t>
      </w:r>
    </w:p>
    <w:p w14:paraId="58CB9D7D" w14:textId="77777777" w:rsidR="00BF5A3A" w:rsidRPr="00BF5A3A" w:rsidRDefault="00BF5A3A" w:rsidP="00BF5A3A">
      <w:pPr>
        <w:spacing w:after="0" w:line="360" w:lineRule="auto"/>
        <w:jc w:val="both"/>
        <w:rPr>
          <w:rFonts w:ascii="GHEA Grapalat" w:eastAsia="Tahoma" w:hAnsi="GHEA Grapalat" w:cs="Tahoma"/>
          <w:b/>
          <w:bCs/>
          <w:sz w:val="24"/>
          <w:szCs w:val="24"/>
          <w:lang w:val="hy-AM"/>
        </w:rPr>
      </w:pPr>
      <w:r w:rsidRPr="00BF5A3A"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 xml:space="preserve"> </w:t>
      </w:r>
    </w:p>
    <w:p w14:paraId="1665AD8A" w14:textId="77777777" w:rsidR="00BF5A3A" w:rsidRPr="00BF5A3A" w:rsidRDefault="00BF5A3A" w:rsidP="00BF5A3A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F5A3A">
        <w:rPr>
          <w:rFonts w:ascii="GHEA Grapalat" w:hAnsi="GHEA Grapalat"/>
          <w:b/>
          <w:sz w:val="24"/>
          <w:szCs w:val="24"/>
          <w:lang w:val="hy-AM"/>
        </w:rPr>
        <w:t>«Հոդված 9</w:t>
      </w:r>
      <w:r w:rsidRPr="00BF5A3A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BF5A3A">
        <w:rPr>
          <w:rFonts w:ascii="GHEA Grapalat" w:hAnsi="GHEA Grapalat"/>
          <w:b/>
          <w:sz w:val="24"/>
          <w:szCs w:val="24"/>
          <w:lang w:val="hy-AM"/>
        </w:rPr>
        <w:t>1 Սինթետիկ բովանդակության պարտադիր մակնշումը</w:t>
      </w:r>
    </w:p>
    <w:p w14:paraId="2A9A440E" w14:textId="44B34CFF" w:rsidR="00391F70" w:rsidRDefault="00BF5A3A" w:rsidP="00BF5A3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F5A3A">
        <w:rPr>
          <w:rFonts w:ascii="GHEA Grapalat" w:hAnsi="GHEA Grapalat"/>
          <w:sz w:val="24"/>
          <w:szCs w:val="24"/>
          <w:lang w:val="hy-AM"/>
        </w:rPr>
        <w:t>1</w:t>
      </w:r>
      <w:r w:rsidRPr="00BF5A3A">
        <w:rPr>
          <w:rFonts w:ascii="Cambria Math" w:hAnsi="Cambria Math" w:cs="Cambria Math"/>
          <w:sz w:val="24"/>
          <w:szCs w:val="24"/>
          <w:lang w:val="hy-AM"/>
        </w:rPr>
        <w:t>․</w:t>
      </w:r>
      <w:r w:rsidRPr="00BF5A3A">
        <w:rPr>
          <w:rFonts w:ascii="GHEA Grapalat" w:hAnsi="GHEA Grapalat"/>
          <w:sz w:val="24"/>
          <w:szCs w:val="24"/>
          <w:lang w:val="hy-AM"/>
        </w:rPr>
        <w:t xml:space="preserve"> Տեսալսողական մեդիածառայություն մատուցողները պարտավոր են ապահովել հեռարձակվող տեսալսողական նյութերում սինթետիկ բովանդակության հստակ, լսելի կամ տեսանելի և ընթեռնելի մակնշումը</w:t>
      </w:r>
      <w:r w:rsidR="00C9576F">
        <w:rPr>
          <w:rFonts w:ascii="GHEA Grapalat" w:hAnsi="GHEA Grapalat"/>
          <w:sz w:val="24"/>
          <w:szCs w:val="24"/>
          <w:lang w:val="hy-AM"/>
        </w:rPr>
        <w:t>՝</w:t>
      </w:r>
    </w:p>
    <w:p w14:paraId="5A08751A" w14:textId="5710DC6B" w:rsidR="00391F70" w:rsidRPr="00C36286" w:rsidRDefault="00BF5A3A" w:rsidP="00C9576F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BF5A3A">
        <w:rPr>
          <w:rFonts w:ascii="GHEA Grapalat" w:hAnsi="GHEA Grapalat"/>
          <w:sz w:val="24"/>
          <w:szCs w:val="24"/>
          <w:lang w:val="hy-AM"/>
        </w:rPr>
        <w:t xml:space="preserve"> </w:t>
      </w:r>
      <w:r w:rsidR="00391F70">
        <w:rPr>
          <w:rFonts w:ascii="GHEA Grapalat" w:hAnsi="GHEA Grapalat"/>
          <w:sz w:val="24"/>
          <w:szCs w:val="24"/>
          <w:lang w:val="hy-AM"/>
        </w:rPr>
        <w:t xml:space="preserve">գեներատիվ արհեստական բանականության կամ մեքենայական ուսուցման վրա հիմնված այլ տեխնոլոգիաների կիրառմամբ ամբողջությամբ կամ </w:t>
      </w:r>
      <w:r w:rsidR="00391F70" w:rsidRPr="00C9576F">
        <w:rPr>
          <w:rFonts w:ascii="GHEA Grapalat" w:hAnsi="GHEA Grapalat"/>
          <w:sz w:val="24"/>
          <w:szCs w:val="24"/>
          <w:lang w:val="hy-AM"/>
        </w:rPr>
        <w:t xml:space="preserve">մասնակիորեն </w:t>
      </w:r>
      <w:r w:rsidR="00391F70">
        <w:rPr>
          <w:rFonts w:ascii="GHEA Grapalat" w:hAnsi="GHEA Grapalat"/>
          <w:sz w:val="24"/>
          <w:szCs w:val="24"/>
          <w:lang w:val="hy-AM"/>
        </w:rPr>
        <w:t>ստեղծված</w:t>
      </w:r>
      <w:r w:rsidR="00332384" w:rsidRPr="00C9576F">
        <w:rPr>
          <w:rFonts w:ascii="GHEA Grapalat" w:hAnsi="GHEA Grapalat"/>
          <w:sz w:val="24"/>
          <w:szCs w:val="24"/>
          <w:lang w:val="hy-AM"/>
        </w:rPr>
        <w:t xml:space="preserve"> </w:t>
      </w:r>
      <w:r w:rsidR="00332384">
        <w:rPr>
          <w:rFonts w:ascii="GHEA Grapalat" w:hAnsi="GHEA Grapalat"/>
          <w:sz w:val="24"/>
          <w:szCs w:val="24"/>
          <w:lang w:val="hy-AM"/>
        </w:rPr>
        <w:t>կամ</w:t>
      </w:r>
      <w:r w:rsidR="00391F70" w:rsidRPr="00C9576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1F70" w:rsidRPr="00277356">
        <w:rPr>
          <w:rFonts w:ascii="GHEA Grapalat" w:hAnsi="GHEA Grapalat"/>
          <w:sz w:val="24"/>
          <w:szCs w:val="24"/>
          <w:lang w:val="hy-AM"/>
        </w:rPr>
        <w:t>ձևափոխվ</w:t>
      </w:r>
      <w:r w:rsidR="00391F70">
        <w:rPr>
          <w:rFonts w:ascii="GHEA Grapalat" w:hAnsi="GHEA Grapalat"/>
          <w:sz w:val="24"/>
          <w:szCs w:val="24"/>
          <w:lang w:val="hy-AM"/>
        </w:rPr>
        <w:t xml:space="preserve">ած սինթետիկ բովանդակության դեպքում </w:t>
      </w:r>
      <w:r w:rsidR="00391F70" w:rsidRPr="00C36286">
        <w:rPr>
          <w:rFonts w:ascii="GHEA Grapalat" w:hAnsi="GHEA Grapalat"/>
          <w:sz w:val="24"/>
          <w:szCs w:val="24"/>
          <w:lang w:val="hy-AM"/>
        </w:rPr>
        <w:t xml:space="preserve">«Ստեղծված է ԱԲ-ի կողմից» </w:t>
      </w:r>
      <w:r w:rsidR="001F6AB0">
        <w:rPr>
          <w:rFonts w:ascii="GHEA Grapalat" w:hAnsi="GHEA Grapalat"/>
          <w:sz w:val="24"/>
          <w:szCs w:val="24"/>
          <w:lang w:val="hy-AM"/>
        </w:rPr>
        <w:t>նշումով</w:t>
      </w:r>
      <w:r w:rsidR="00391F70">
        <w:rPr>
          <w:rFonts w:ascii="GHEA Grapalat" w:hAnsi="GHEA Grapalat"/>
          <w:sz w:val="24"/>
          <w:szCs w:val="24"/>
          <w:lang w:val="hy-AM"/>
        </w:rPr>
        <w:t xml:space="preserve">. </w:t>
      </w:r>
    </w:p>
    <w:p w14:paraId="118146F5" w14:textId="16E3643A" w:rsidR="00391F70" w:rsidRPr="00C36286" w:rsidRDefault="00391F70" w:rsidP="00C9576F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թվային այլ տեխնոլոգիաների կիրառմամբ </w:t>
      </w:r>
      <w:r w:rsidRPr="00277356">
        <w:rPr>
          <w:rFonts w:ascii="GHEA Grapalat" w:hAnsi="GHEA Grapalat"/>
          <w:sz w:val="24"/>
          <w:szCs w:val="24"/>
        </w:rPr>
        <w:t>ամբողջությամբ</w:t>
      </w:r>
      <w:r w:rsidRPr="00C9576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77356">
        <w:rPr>
          <w:rFonts w:ascii="GHEA Grapalat" w:hAnsi="GHEA Grapalat"/>
          <w:sz w:val="24"/>
          <w:szCs w:val="24"/>
        </w:rPr>
        <w:t>կամ</w:t>
      </w:r>
      <w:r w:rsidRPr="00C9576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77356">
        <w:rPr>
          <w:rFonts w:ascii="GHEA Grapalat" w:hAnsi="GHEA Grapalat"/>
          <w:sz w:val="24"/>
          <w:szCs w:val="24"/>
        </w:rPr>
        <w:t>մասնակիորեն</w:t>
      </w:r>
      <w:r w:rsidRPr="00C9576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77356">
        <w:rPr>
          <w:rFonts w:ascii="GHEA Grapalat" w:hAnsi="GHEA Grapalat"/>
          <w:sz w:val="24"/>
          <w:szCs w:val="24"/>
          <w:lang w:val="hy-AM"/>
        </w:rPr>
        <w:t>ձևափոխվ</w:t>
      </w:r>
      <w:r>
        <w:rPr>
          <w:rFonts w:ascii="GHEA Grapalat" w:hAnsi="GHEA Grapalat"/>
          <w:sz w:val="24"/>
          <w:szCs w:val="24"/>
          <w:lang w:val="hy-AM"/>
        </w:rPr>
        <w:t>ած</w:t>
      </w:r>
      <w:r w:rsidR="0033238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սինթետիկ բովանդակության դեպքում </w:t>
      </w:r>
      <w:r w:rsidRPr="00C9576F">
        <w:rPr>
          <w:rFonts w:ascii="GHEA Grapalat" w:hAnsi="GHEA Grapalat"/>
          <w:sz w:val="24"/>
          <w:szCs w:val="24"/>
          <w:lang w:val="fr-FR"/>
        </w:rPr>
        <w:t>«</w:t>
      </w:r>
      <w:r>
        <w:rPr>
          <w:rFonts w:ascii="GHEA Grapalat" w:hAnsi="GHEA Grapalat"/>
          <w:sz w:val="24"/>
          <w:szCs w:val="24"/>
          <w:lang w:val="hy-AM"/>
        </w:rPr>
        <w:t>Ենթարկվել է թվային մշակումների</w:t>
      </w:r>
      <w:r w:rsidRPr="00C9576F">
        <w:rPr>
          <w:rFonts w:ascii="GHEA Grapalat" w:hAnsi="GHEA Grapalat"/>
          <w:sz w:val="24"/>
          <w:szCs w:val="24"/>
          <w:lang w:val="fr-FR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F6AB0">
        <w:rPr>
          <w:rFonts w:ascii="GHEA Grapalat" w:hAnsi="GHEA Grapalat"/>
          <w:sz w:val="24"/>
          <w:szCs w:val="24"/>
          <w:lang w:val="hy-AM"/>
        </w:rPr>
        <w:t>նշումով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234F6ED2" w14:textId="77777777" w:rsidR="00BF5A3A" w:rsidRPr="00BF5A3A" w:rsidRDefault="00BF5A3A" w:rsidP="00BF5A3A">
      <w:pPr>
        <w:ind w:firstLine="360"/>
        <w:rPr>
          <w:rFonts w:ascii="GHEA Grapalat" w:hAnsi="GHEA Grapalat"/>
          <w:sz w:val="24"/>
          <w:szCs w:val="24"/>
          <w:lang w:val="hy-AM"/>
        </w:rPr>
      </w:pPr>
      <w:r w:rsidRPr="00BF5A3A">
        <w:rPr>
          <w:rFonts w:ascii="GHEA Grapalat" w:hAnsi="GHEA Grapalat"/>
          <w:sz w:val="24"/>
          <w:szCs w:val="24"/>
          <w:lang w:val="hy-AM"/>
        </w:rPr>
        <w:t>2</w:t>
      </w:r>
      <w:r w:rsidRPr="00BF5A3A">
        <w:rPr>
          <w:rFonts w:ascii="Cambria Math" w:hAnsi="Cambria Math" w:cs="Cambria Math"/>
          <w:sz w:val="24"/>
          <w:szCs w:val="24"/>
          <w:lang w:val="hy-AM"/>
        </w:rPr>
        <w:t>․</w:t>
      </w:r>
      <w:r w:rsidRPr="00BF5A3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5A3A">
        <w:rPr>
          <w:rFonts w:ascii="GHEA Grapalat" w:hAnsi="GHEA Grapalat"/>
          <w:sz w:val="24"/>
          <w:szCs w:val="24"/>
          <w:lang w:val="hy-AM"/>
        </w:rPr>
        <w:t>Մակնշումը պետք է իրականացվի հետևյալ եղանակներով՝</w:t>
      </w:r>
    </w:p>
    <w:p w14:paraId="395B3C37" w14:textId="0B7A755D" w:rsidR="00BF5A3A" w:rsidRPr="00BF5A3A" w:rsidRDefault="00552FFE" w:rsidP="00BF5A3A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</w:t>
      </w:r>
      <w:r w:rsidR="00BF5A3A" w:rsidRPr="00BF5A3A">
        <w:rPr>
          <w:rFonts w:ascii="GHEA Grapalat" w:hAnsi="GHEA Grapalat"/>
          <w:sz w:val="24"/>
          <w:szCs w:val="24"/>
          <w:lang w:val="hy-AM"/>
        </w:rPr>
        <w:t xml:space="preserve">եսալսողական հաղորդման դեպքում՝ ցուցադրվի տեսանյութի ամբողջ ընթացքում և արտացոլվի նկարագրության դաշտում, </w:t>
      </w:r>
      <w:r w:rsidR="00BF5A3A" w:rsidRPr="00BF5A3A">
        <w:rPr>
          <w:rFonts w:ascii="GHEA Grapalat" w:eastAsia="GHEA Grapalat" w:hAnsi="GHEA Grapalat" w:cs="GHEA Grapalat"/>
          <w:sz w:val="24"/>
          <w:szCs w:val="24"/>
          <w:lang w:val="hy-AM"/>
        </w:rPr>
        <w:t>բացառությամբ սույն հոդվածի 3-րդ մասով նախատեսված դեպքի,</w:t>
      </w:r>
    </w:p>
    <w:p w14:paraId="7C21E038" w14:textId="19B162EC" w:rsidR="00BF5A3A" w:rsidRPr="00BF5A3A" w:rsidRDefault="00141340" w:rsidP="00BF5A3A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լսողական հաղորդման </w:t>
      </w:r>
      <w:r w:rsidR="00BF5A3A" w:rsidRPr="00BF5A3A">
        <w:rPr>
          <w:rFonts w:ascii="GHEA Grapalat" w:hAnsi="GHEA Grapalat"/>
          <w:sz w:val="24"/>
          <w:szCs w:val="24"/>
          <w:lang w:val="hy-AM"/>
        </w:rPr>
        <w:t>դեպքում՝ ներառվի երկու անգամ՝ լսողական հաղորդման սկզբում և վերջում,  այդ թվում՝ նկարագրության դաշտում,</w:t>
      </w:r>
    </w:p>
    <w:p w14:paraId="3AA3C72B" w14:textId="35DEB89C" w:rsidR="00BF5A3A" w:rsidRPr="00BF5A3A" w:rsidRDefault="00BF5A3A" w:rsidP="00BF5A3A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F5A3A">
        <w:rPr>
          <w:rFonts w:ascii="GHEA Grapalat" w:hAnsi="GHEA Grapalat"/>
          <w:sz w:val="24"/>
          <w:szCs w:val="24"/>
          <w:lang w:val="hy-AM"/>
        </w:rPr>
        <w:t>պատկերների դեպքում՝ արտացոլվի պատկերի վրա և ներառվի պատկերի նկարագրության դաշտում։</w:t>
      </w:r>
    </w:p>
    <w:p w14:paraId="160052D0" w14:textId="77777777" w:rsidR="000D3BFB" w:rsidRDefault="00BF5A3A" w:rsidP="00BF5A3A">
      <w:pPr>
        <w:pStyle w:val="ListParagraph"/>
        <w:spacing w:after="0" w:line="360" w:lineRule="auto"/>
        <w:ind w:left="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F5A3A">
        <w:rPr>
          <w:rFonts w:ascii="GHEA Grapalat" w:hAnsi="GHEA Grapalat"/>
          <w:sz w:val="24"/>
          <w:szCs w:val="24"/>
          <w:lang w:val="hy-AM"/>
        </w:rPr>
        <w:t>3</w:t>
      </w:r>
      <w:r w:rsidRPr="00BF5A3A">
        <w:rPr>
          <w:rFonts w:ascii="Cambria Math" w:hAnsi="Cambria Math" w:cs="Cambria Math"/>
          <w:sz w:val="24"/>
          <w:szCs w:val="24"/>
          <w:lang w:val="hy-AM"/>
        </w:rPr>
        <w:t>․</w:t>
      </w:r>
      <w:r w:rsidRPr="00BF5A3A">
        <w:rPr>
          <w:rFonts w:ascii="GHEA Grapalat" w:hAnsi="GHEA Grapalat"/>
          <w:sz w:val="24"/>
          <w:szCs w:val="24"/>
          <w:lang w:val="hy-AM"/>
        </w:rPr>
        <w:t xml:space="preserve"> Այն դեպքում, երբ հաղորդումն ամբողջությամբ սինթետիկ բովանդակություն չի հանդիսանում, մակնշումը կատարվում է միայն հաղորդման այն հատվածում, որը պարունակում է սինթետիկ բովանդակություն։</w:t>
      </w:r>
    </w:p>
    <w:p w14:paraId="32DA96C5" w14:textId="6810F916" w:rsidR="00C839B4" w:rsidRPr="00C839B4" w:rsidRDefault="000D3BFB" w:rsidP="00BF5A3A">
      <w:pPr>
        <w:pStyle w:val="ListParagraph"/>
        <w:spacing w:after="0" w:line="360" w:lineRule="auto"/>
        <w:ind w:left="36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4.</w:t>
      </w:r>
      <w:r w:rsidR="00C839B4">
        <w:rPr>
          <w:rFonts w:ascii="GHEA Grapalat" w:hAnsi="GHEA Grapalat"/>
          <w:sz w:val="24"/>
          <w:szCs w:val="24"/>
          <w:lang w:val="hy-AM"/>
        </w:rPr>
        <w:t xml:space="preserve"> Հեռարձակողի, բովանդակությունը ստեղծողի կամ արտադրողի ընտրությամբ ֆանտաստիկ, գեղարվեստական, հումորային, ուսոցողական տեսալսողական հաղորդումները կամ ֆիլմերը պետք է մակնշվեն սույն հոդվածով սահմանված մակնշման եղանակներից որև մեկով՝  նկարագրության մեջ կամ այլ մատչելի ձևաչափով, պայմանով, որ այդ տեղեկացումը հասանելի կամ ընկալելի լինի սպառողի համար:</w:t>
      </w:r>
    </w:p>
    <w:p w14:paraId="381C9C28" w14:textId="6E30A3C8" w:rsidR="00BF5A3A" w:rsidRPr="00BF5A3A" w:rsidRDefault="00C839B4" w:rsidP="00BF5A3A">
      <w:pPr>
        <w:pStyle w:val="ListParagraph"/>
        <w:spacing w:after="0" w:line="360" w:lineRule="auto"/>
        <w:ind w:left="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9576F">
        <w:rPr>
          <w:rFonts w:ascii="GHEA Grapalat" w:hAnsi="GHEA Grapalat"/>
          <w:sz w:val="24"/>
          <w:szCs w:val="24"/>
          <w:lang w:val="hy-AM"/>
        </w:rPr>
        <w:t>5.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D3BFB">
        <w:rPr>
          <w:rFonts w:ascii="GHEA Grapalat" w:hAnsi="GHEA Grapalat"/>
          <w:sz w:val="24"/>
          <w:szCs w:val="24"/>
          <w:lang w:val="hy-AM"/>
        </w:rPr>
        <w:t>Սինթետիկ բովանդակություն ներառող տեսալսողական հաղորդումների կամ ֆիլմերի մակնշմանը ներկայացվող պահանջները</w:t>
      </w:r>
      <w:r w:rsidR="008A3982">
        <w:rPr>
          <w:rFonts w:ascii="GHEA Grapalat" w:hAnsi="GHEA Grapalat"/>
          <w:sz w:val="24"/>
          <w:szCs w:val="24"/>
          <w:lang w:val="hy-AM"/>
        </w:rPr>
        <w:t xml:space="preserve"> սահմանում է կարգավորող պետական մարմինը</w:t>
      </w:r>
      <w:r w:rsidR="00BF5A3A" w:rsidRPr="00BF5A3A">
        <w:rPr>
          <w:rFonts w:ascii="GHEA Grapalat" w:hAnsi="GHEA Grapalat"/>
          <w:sz w:val="24"/>
          <w:szCs w:val="24"/>
          <w:lang w:val="hy-AM"/>
        </w:rPr>
        <w:t>»:</w:t>
      </w:r>
    </w:p>
    <w:p w14:paraId="3C9F74B6" w14:textId="77777777" w:rsidR="00BF5A3A" w:rsidRPr="00C839B4" w:rsidRDefault="00BF5A3A" w:rsidP="00BF5A3A">
      <w:pPr>
        <w:pStyle w:val="ListParagraph"/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4C4D3D36" w14:textId="0906E23A" w:rsidR="00BF5A3A" w:rsidRPr="00BF5A3A" w:rsidRDefault="00BF5A3A" w:rsidP="00BF5A3A">
      <w:pPr>
        <w:spacing w:after="0" w:line="360" w:lineRule="auto"/>
        <w:ind w:firstLine="720"/>
        <w:jc w:val="both"/>
        <w:rPr>
          <w:rFonts w:ascii="GHEA Grapalat" w:eastAsia="Tahoma" w:hAnsi="GHEA Grapalat" w:cs="Tahoma"/>
          <w:b/>
          <w:bCs/>
          <w:sz w:val="24"/>
          <w:szCs w:val="24"/>
          <w:lang w:val="hy-AM"/>
        </w:rPr>
      </w:pPr>
      <w:r w:rsidRPr="00BF5A3A"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 xml:space="preserve">Հոդված 3. </w:t>
      </w:r>
      <w:r w:rsidRPr="00BF5A3A">
        <w:rPr>
          <w:rFonts w:ascii="GHEA Grapalat" w:eastAsia="Tahoma" w:hAnsi="GHEA Grapalat" w:cs="Tahoma"/>
          <w:bCs/>
          <w:sz w:val="24"/>
          <w:szCs w:val="24"/>
          <w:lang w:val="hy-AM"/>
        </w:rPr>
        <w:t>Օրենքի 57-րդ հոդվածը լրացնել</w:t>
      </w:r>
      <w:r w:rsidRPr="00BF5A3A"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 xml:space="preserve"> </w:t>
      </w:r>
      <w:r w:rsidRPr="00BF5A3A">
        <w:rPr>
          <w:rFonts w:ascii="GHEA Grapalat" w:eastAsia="Tahoma" w:hAnsi="GHEA Grapalat" w:cs="Tahoma"/>
          <w:bCs/>
          <w:sz w:val="24"/>
          <w:szCs w:val="24"/>
          <w:lang w:val="hy-AM"/>
        </w:rPr>
        <w:t>հետևյալ բովանդակությամբ 30</w:t>
      </w:r>
      <w:r w:rsidRPr="00BF5A3A">
        <w:rPr>
          <w:rFonts w:ascii="Cambria Math" w:eastAsia="Tahoma" w:hAnsi="Cambria Math" w:cs="Cambria Math"/>
          <w:bCs/>
          <w:sz w:val="24"/>
          <w:szCs w:val="24"/>
          <w:lang w:val="hy-AM"/>
        </w:rPr>
        <w:t>․</w:t>
      </w:r>
      <w:r w:rsidRPr="00BF5A3A">
        <w:rPr>
          <w:rFonts w:ascii="GHEA Grapalat" w:eastAsia="Tahoma" w:hAnsi="GHEA Grapalat" w:cs="Tahoma"/>
          <w:bCs/>
          <w:sz w:val="24"/>
          <w:szCs w:val="24"/>
          <w:lang w:val="hy-AM"/>
        </w:rPr>
        <w:t>1</w:t>
      </w:r>
      <w:r w:rsidR="00F66BA4">
        <w:rPr>
          <w:rFonts w:ascii="GHEA Grapalat" w:eastAsia="Tahoma" w:hAnsi="GHEA Grapalat" w:cs="Tahoma"/>
          <w:bCs/>
          <w:sz w:val="24"/>
          <w:szCs w:val="24"/>
          <w:lang w:val="hy-AM"/>
        </w:rPr>
        <w:t>-ին</w:t>
      </w:r>
      <w:r w:rsidRPr="00BF5A3A">
        <w:rPr>
          <w:rFonts w:ascii="GHEA Grapalat" w:eastAsia="Tahoma" w:hAnsi="GHEA Grapalat" w:cs="Tahoma"/>
          <w:bCs/>
          <w:sz w:val="24"/>
          <w:szCs w:val="24"/>
          <w:lang w:val="hy-AM"/>
        </w:rPr>
        <w:t xml:space="preserve"> մասով</w:t>
      </w:r>
      <w:r w:rsidRPr="00BF5A3A"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>՝</w:t>
      </w:r>
    </w:p>
    <w:p w14:paraId="4A322B51" w14:textId="26D07489" w:rsidR="00BF5A3A" w:rsidRPr="00BF5A3A" w:rsidRDefault="00BF5A3A" w:rsidP="00BF5A3A">
      <w:pPr>
        <w:spacing w:after="0" w:line="360" w:lineRule="auto"/>
        <w:ind w:firstLine="720"/>
        <w:jc w:val="both"/>
        <w:rPr>
          <w:rFonts w:ascii="GHEA Grapalat" w:eastAsia="Tahoma" w:hAnsi="GHEA Grapalat" w:cs="Tahoma"/>
          <w:bCs/>
          <w:sz w:val="24"/>
          <w:szCs w:val="24"/>
          <w:lang w:val="hy-AM"/>
        </w:rPr>
      </w:pPr>
      <w:r w:rsidRPr="00BF5A3A"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>«30</w:t>
      </w:r>
      <w:r w:rsidRPr="00BF5A3A">
        <w:rPr>
          <w:rFonts w:ascii="Cambria Math" w:eastAsia="Tahoma" w:hAnsi="Cambria Math" w:cs="Cambria Math"/>
          <w:b/>
          <w:bCs/>
          <w:sz w:val="24"/>
          <w:szCs w:val="24"/>
          <w:lang w:val="hy-AM"/>
        </w:rPr>
        <w:t>․</w:t>
      </w:r>
      <w:r w:rsidRPr="00BF5A3A"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>1</w:t>
      </w:r>
      <w:r w:rsidR="00F66BA4"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>.</w:t>
      </w:r>
      <w:r w:rsidRPr="00BF5A3A"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 xml:space="preserve"> </w:t>
      </w:r>
      <w:r w:rsidRPr="00BF5A3A">
        <w:rPr>
          <w:rFonts w:ascii="GHEA Grapalat" w:eastAsia="Tahoma" w:hAnsi="GHEA Grapalat" w:cs="Tahoma"/>
          <w:bCs/>
          <w:sz w:val="24"/>
          <w:szCs w:val="24"/>
          <w:lang w:val="hy-AM"/>
        </w:rPr>
        <w:t xml:space="preserve">Սույն օրենքի  </w:t>
      </w:r>
      <w:r w:rsidRPr="00BF5A3A">
        <w:rPr>
          <w:rFonts w:ascii="GHEA Grapalat" w:eastAsia="Tahoma" w:hAnsi="GHEA Grapalat" w:cs="Cambria Math"/>
          <w:bCs/>
          <w:sz w:val="24"/>
          <w:szCs w:val="24"/>
          <w:lang w:val="hy-AM"/>
        </w:rPr>
        <w:t>9</w:t>
      </w:r>
      <w:r w:rsidRPr="00BF5A3A">
        <w:rPr>
          <w:rFonts w:ascii="Cambria Math" w:eastAsia="Tahoma" w:hAnsi="Cambria Math" w:cs="Cambria Math"/>
          <w:bCs/>
          <w:sz w:val="24"/>
          <w:szCs w:val="24"/>
          <w:lang w:val="hy-AM"/>
        </w:rPr>
        <w:t>․</w:t>
      </w:r>
      <w:r w:rsidRPr="00BF5A3A">
        <w:rPr>
          <w:rFonts w:ascii="GHEA Grapalat" w:eastAsia="Tahoma" w:hAnsi="GHEA Grapalat" w:cs="Cambria Math"/>
          <w:bCs/>
          <w:sz w:val="24"/>
          <w:szCs w:val="24"/>
          <w:lang w:val="hy-AM"/>
        </w:rPr>
        <w:t>1</w:t>
      </w:r>
      <w:r w:rsidR="00F00BB7">
        <w:rPr>
          <w:rFonts w:ascii="GHEA Grapalat" w:eastAsia="Tahoma" w:hAnsi="GHEA Grapalat" w:cs="Cambria Math"/>
          <w:bCs/>
          <w:sz w:val="24"/>
          <w:szCs w:val="24"/>
          <w:lang w:val="hy-AM"/>
        </w:rPr>
        <w:t>-րդ</w:t>
      </w:r>
      <w:r w:rsidRPr="00BF5A3A">
        <w:rPr>
          <w:rFonts w:ascii="GHEA Grapalat" w:eastAsia="Tahoma" w:hAnsi="GHEA Grapalat" w:cs="Tahoma"/>
          <w:bCs/>
          <w:sz w:val="24"/>
          <w:szCs w:val="24"/>
          <w:lang w:val="hy-AM"/>
        </w:rPr>
        <w:t xml:space="preserve"> հոդվածի պահանջները խախտելը`</w:t>
      </w:r>
    </w:p>
    <w:p w14:paraId="01B48F15" w14:textId="77777777" w:rsidR="00BF5A3A" w:rsidRPr="00BF5A3A" w:rsidRDefault="00BF5A3A" w:rsidP="00BF5A3A">
      <w:pPr>
        <w:spacing w:after="0" w:line="360" w:lineRule="auto"/>
        <w:ind w:firstLine="720"/>
        <w:jc w:val="both"/>
        <w:rPr>
          <w:rFonts w:ascii="GHEA Grapalat" w:eastAsia="Tahoma" w:hAnsi="GHEA Grapalat" w:cs="Tahoma"/>
          <w:bCs/>
          <w:sz w:val="24"/>
          <w:szCs w:val="24"/>
          <w:lang w:val="hy-AM"/>
        </w:rPr>
      </w:pPr>
      <w:r w:rsidRPr="00BF5A3A">
        <w:rPr>
          <w:rFonts w:ascii="GHEA Grapalat" w:eastAsia="Tahoma" w:hAnsi="GHEA Grapalat" w:cs="Tahoma"/>
          <w:bCs/>
          <w:sz w:val="24"/>
          <w:szCs w:val="24"/>
          <w:lang w:val="hy-AM"/>
        </w:rPr>
        <w:t xml:space="preserve"> առաջացնում է տուգանքի նշանակում` սահմանված նվազագույն աշխատավարձի երեքհարյուրապատիկի չափով:»:</w:t>
      </w:r>
    </w:p>
    <w:p w14:paraId="06E1C524" w14:textId="77777777" w:rsidR="00BF5A3A" w:rsidRPr="00BF5A3A" w:rsidRDefault="00BF5A3A" w:rsidP="00BF5A3A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E3F733B" w14:textId="22016D7E" w:rsidR="00E94217" w:rsidRPr="00456079" w:rsidRDefault="00BF5A3A" w:rsidP="0045607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F5A3A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4. </w:t>
      </w:r>
      <w:r w:rsidRPr="00BF5A3A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հրապարակման</w:t>
      </w:r>
      <w:r w:rsidR="00465E9C">
        <w:rPr>
          <w:rFonts w:ascii="GHEA Grapalat" w:hAnsi="GHEA Grapalat"/>
          <w:sz w:val="24"/>
          <w:szCs w:val="24"/>
          <w:lang w:val="hy-AM"/>
        </w:rPr>
        <w:t>ը</w:t>
      </w:r>
      <w:r w:rsidRPr="00BF5A3A">
        <w:rPr>
          <w:rFonts w:ascii="GHEA Grapalat" w:hAnsi="GHEA Grapalat"/>
          <w:sz w:val="24"/>
          <w:szCs w:val="24"/>
          <w:lang w:val="hy-AM"/>
        </w:rPr>
        <w:t xml:space="preserve"> </w:t>
      </w:r>
      <w:r w:rsidR="00D764B9" w:rsidRPr="00BF5A3A">
        <w:rPr>
          <w:rFonts w:ascii="GHEA Grapalat" w:hAnsi="GHEA Grapalat"/>
          <w:sz w:val="24"/>
          <w:szCs w:val="24"/>
          <w:lang w:val="hy-AM"/>
        </w:rPr>
        <w:t xml:space="preserve">հաջորդող </w:t>
      </w:r>
      <w:r w:rsidR="00D764B9">
        <w:rPr>
          <w:rFonts w:ascii="GHEA Grapalat" w:hAnsi="GHEA Grapalat"/>
          <w:sz w:val="24"/>
          <w:szCs w:val="24"/>
          <w:lang w:val="hy-AM"/>
        </w:rPr>
        <w:t>տասներորդ</w:t>
      </w:r>
      <w:r w:rsidR="00D764B9" w:rsidRPr="00BF5A3A">
        <w:rPr>
          <w:rFonts w:ascii="GHEA Grapalat" w:hAnsi="GHEA Grapalat"/>
          <w:sz w:val="24"/>
          <w:szCs w:val="24"/>
          <w:lang w:val="hy-AM"/>
        </w:rPr>
        <w:t xml:space="preserve"> օրը</w:t>
      </w:r>
      <w:bookmarkStart w:id="0" w:name="_GoBack"/>
      <w:bookmarkEnd w:id="0"/>
      <w:r w:rsidRPr="00BF5A3A">
        <w:rPr>
          <w:rFonts w:ascii="GHEA Grapalat" w:hAnsi="GHEA Grapalat"/>
          <w:sz w:val="24"/>
          <w:szCs w:val="24"/>
          <w:lang w:val="hy-AM"/>
        </w:rPr>
        <w:t>:</w:t>
      </w:r>
    </w:p>
    <w:sectPr w:rsidR="00E94217" w:rsidRPr="00456079" w:rsidSect="00045F5F">
      <w:pgSz w:w="11906" w:h="16838" w:code="9"/>
      <w:pgMar w:top="288" w:right="562" w:bottom="1138" w:left="1138" w:header="173" w:footer="288" w:gutter="0"/>
      <w:cols w:space="72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977F0"/>
    <w:multiLevelType w:val="hybridMultilevel"/>
    <w:tmpl w:val="2396A9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3A12F3"/>
    <w:multiLevelType w:val="hybridMultilevel"/>
    <w:tmpl w:val="B714E852"/>
    <w:lvl w:ilvl="0" w:tplc="CDB2CA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F46"/>
    <w:rsid w:val="00045F5F"/>
    <w:rsid w:val="000D3BFB"/>
    <w:rsid w:val="001064A8"/>
    <w:rsid w:val="00141340"/>
    <w:rsid w:val="001B3AC8"/>
    <w:rsid w:val="001F6AB0"/>
    <w:rsid w:val="00200899"/>
    <w:rsid w:val="00241BE8"/>
    <w:rsid w:val="002A6211"/>
    <w:rsid w:val="002D3843"/>
    <w:rsid w:val="00332384"/>
    <w:rsid w:val="00333F46"/>
    <w:rsid w:val="003759AB"/>
    <w:rsid w:val="00391F70"/>
    <w:rsid w:val="003D0EB4"/>
    <w:rsid w:val="00421A5C"/>
    <w:rsid w:val="004259D7"/>
    <w:rsid w:val="0045285F"/>
    <w:rsid w:val="00456079"/>
    <w:rsid w:val="00465E9C"/>
    <w:rsid w:val="00504936"/>
    <w:rsid w:val="00552FFE"/>
    <w:rsid w:val="00577FD7"/>
    <w:rsid w:val="00630034"/>
    <w:rsid w:val="00782E18"/>
    <w:rsid w:val="0082147F"/>
    <w:rsid w:val="008A3982"/>
    <w:rsid w:val="008F4D3A"/>
    <w:rsid w:val="00913A1D"/>
    <w:rsid w:val="00930393"/>
    <w:rsid w:val="00982C26"/>
    <w:rsid w:val="009C7F38"/>
    <w:rsid w:val="00BF5A3A"/>
    <w:rsid w:val="00C839B4"/>
    <w:rsid w:val="00C92B15"/>
    <w:rsid w:val="00C9576F"/>
    <w:rsid w:val="00CF0C36"/>
    <w:rsid w:val="00D225A3"/>
    <w:rsid w:val="00D35BE3"/>
    <w:rsid w:val="00D764B9"/>
    <w:rsid w:val="00E83B28"/>
    <w:rsid w:val="00F00BB7"/>
    <w:rsid w:val="00F1040F"/>
    <w:rsid w:val="00F66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68379"/>
  <w15:chartTrackingRefBased/>
  <w15:docId w15:val="{A042006C-0DC2-40E6-9F61-A69EBA274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 w:after="120"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5A3A"/>
    <w:pPr>
      <w:spacing w:before="0" w:after="200"/>
      <w:ind w:firstLine="0"/>
      <w:jc w:val="left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5A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91F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1F70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336</Words>
  <Characters>2512</Characters>
  <Application>Microsoft Office Word</Application>
  <DocSecurity>0</DocSecurity>
  <Lines>60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Glechunts</dc:creator>
  <cp:keywords>https://mul2.gov.am/tasks/1306164/oneclick?token=9343694454736499a23adcdcf663c154</cp:keywords>
  <dc:description/>
  <cp:lastModifiedBy>Lilia Afrikyan</cp:lastModifiedBy>
  <cp:revision>25</cp:revision>
  <cp:lastPrinted>2026-04-02T08:52:00Z</cp:lastPrinted>
  <dcterms:created xsi:type="dcterms:W3CDTF">2026-03-26T11:18:00Z</dcterms:created>
  <dcterms:modified xsi:type="dcterms:W3CDTF">2026-04-02T14:03:00Z</dcterms:modified>
</cp:coreProperties>
</file>