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AA760" w14:textId="2EDED716" w:rsidR="00653366" w:rsidRPr="00BA562D" w:rsidRDefault="00930F29" w:rsidP="00930F29">
      <w:pPr>
        <w:tabs>
          <w:tab w:val="center" w:pos="2520"/>
        </w:tabs>
        <w:spacing w:after="0"/>
        <w:ind w:right="1980"/>
        <w:jc w:val="center"/>
        <w:rPr>
          <w:rFonts w:ascii="GHEA Grapalat" w:hAnsi="GHEA Grapalat"/>
          <w:b/>
          <w:color w:val="000000"/>
          <w:sz w:val="24"/>
          <w:szCs w:val="24"/>
          <w:lang w:val="hy-AM"/>
        </w:rPr>
      </w:pPr>
      <w:r>
        <w:rPr>
          <w:rFonts w:ascii="GHEA Grapalat" w:hAnsi="GHEA Grapalat"/>
          <w:b/>
          <w:color w:val="000000"/>
          <w:sz w:val="24"/>
          <w:szCs w:val="24"/>
          <w:lang w:val="hy-AM"/>
        </w:rPr>
        <w:t xml:space="preserve">             </w:t>
      </w:r>
      <w:r w:rsidR="00653366" w:rsidRPr="00BA562D">
        <w:rPr>
          <w:rFonts w:ascii="GHEA Grapalat" w:hAnsi="GHEA Grapalat"/>
          <w:b/>
          <w:color w:val="000000"/>
          <w:sz w:val="24"/>
          <w:szCs w:val="24"/>
          <w:lang w:val="hy-AM"/>
        </w:rPr>
        <w:t>ԱՄՓՈՓԱԹԵՐԹ</w:t>
      </w:r>
    </w:p>
    <w:p w14:paraId="435741EC" w14:textId="77777777" w:rsidR="00204A41" w:rsidRPr="00BA562D" w:rsidRDefault="00204A41" w:rsidP="00930F29">
      <w:pPr>
        <w:tabs>
          <w:tab w:val="center" w:pos="2520"/>
        </w:tabs>
        <w:spacing w:after="0"/>
        <w:ind w:right="1980"/>
        <w:jc w:val="center"/>
        <w:rPr>
          <w:rFonts w:ascii="GHEA Grapalat" w:hAnsi="GHEA Grapalat"/>
          <w:b/>
          <w:color w:val="000000"/>
          <w:sz w:val="24"/>
          <w:szCs w:val="24"/>
          <w:lang w:val="hy-AM"/>
        </w:rPr>
      </w:pPr>
    </w:p>
    <w:p w14:paraId="7DF3F499" w14:textId="548C5F7E" w:rsidR="00653366" w:rsidRPr="00CC35A8" w:rsidRDefault="001F161E" w:rsidP="00930F29">
      <w:pPr>
        <w:jc w:val="center"/>
        <w:rPr>
          <w:rFonts w:ascii="GHEA Grapalat" w:eastAsiaTheme="minorHAnsi" w:hAnsi="GHEA Grapalat" w:cstheme="minorBidi"/>
          <w:b/>
          <w:bCs/>
          <w:sz w:val="24"/>
          <w:szCs w:val="24"/>
          <w:lang w:val="hy-AM" w:eastAsia="en-US"/>
        </w:rPr>
      </w:pPr>
      <w:r>
        <w:rPr>
          <w:rFonts w:ascii="GHEA Grapalat" w:hAnsi="GHEA Grapalat"/>
          <w:b/>
          <w:bCs/>
          <w:sz w:val="24"/>
          <w:szCs w:val="24"/>
          <w:lang w:val="hy-AM" w:eastAsia="en-GB"/>
        </w:rPr>
        <w:t xml:space="preserve">«Հայաստանի Հանրապետության </w:t>
      </w:r>
      <w:r w:rsidR="00B07D4E" w:rsidRPr="00B07D4E">
        <w:rPr>
          <w:rFonts w:ascii="GHEA Grapalat" w:hAnsi="GHEA Grapalat"/>
          <w:b/>
          <w:bCs/>
          <w:sz w:val="24"/>
          <w:szCs w:val="24"/>
          <w:lang w:val="hy-AM" w:eastAsia="en-GB"/>
        </w:rPr>
        <w:t>քրեական դատավարության օրենսգրքում լրացումներ կատարելու մասին</w:t>
      </w:r>
      <w:r>
        <w:rPr>
          <w:rFonts w:ascii="GHEA Grapalat" w:hAnsi="GHEA Grapalat"/>
          <w:b/>
          <w:bCs/>
          <w:sz w:val="24"/>
          <w:szCs w:val="24"/>
          <w:lang w:val="hy-AM" w:eastAsia="en-GB"/>
        </w:rPr>
        <w:t>» օրենքի</w:t>
      </w:r>
      <w:r w:rsidR="00DF609D">
        <w:rPr>
          <w:rFonts w:ascii="GHEA Grapalat" w:hAnsi="GHEA Grapalat"/>
          <w:b/>
          <w:bCs/>
          <w:sz w:val="24"/>
          <w:szCs w:val="24"/>
          <w:lang w:val="hy-AM" w:eastAsia="en-GB"/>
        </w:rPr>
        <w:t xml:space="preserve"> և հարակից </w:t>
      </w:r>
      <w:r w:rsidR="00204A41" w:rsidRPr="00CC35A8">
        <w:rPr>
          <w:rFonts w:ascii="GHEA Grapalat" w:hAnsi="GHEA Grapalat"/>
          <w:b/>
          <w:bCs/>
          <w:sz w:val="24"/>
          <w:szCs w:val="24"/>
          <w:lang w:val="hy-AM" w:eastAsia="en-GB"/>
        </w:rPr>
        <w:t>օրենքի</w:t>
      </w:r>
      <w:r w:rsidR="00930F29" w:rsidRPr="00BA562D">
        <w:rPr>
          <w:rFonts w:ascii="GHEA Grapalat" w:hAnsi="GHEA Grapalat"/>
          <w:b/>
          <w:bCs/>
          <w:sz w:val="24"/>
          <w:szCs w:val="24"/>
          <w:lang w:val="hy-AM" w:eastAsia="en-GB"/>
        </w:rPr>
        <w:t xml:space="preserve"> </w:t>
      </w:r>
      <w:r w:rsidR="00653366" w:rsidRPr="00CC35A8">
        <w:rPr>
          <w:rFonts w:ascii="GHEA Grapalat" w:hAnsi="GHEA Grapalat"/>
          <w:b/>
          <w:bCs/>
          <w:color w:val="000000"/>
          <w:sz w:val="24"/>
          <w:szCs w:val="24"/>
          <w:lang w:val="hy-AM"/>
        </w:rPr>
        <w:t>նախագծ</w:t>
      </w:r>
      <w:r w:rsidR="00BA562D">
        <w:rPr>
          <w:rFonts w:ascii="GHEA Grapalat" w:hAnsi="GHEA Grapalat"/>
          <w:b/>
          <w:bCs/>
          <w:color w:val="000000"/>
          <w:sz w:val="24"/>
          <w:szCs w:val="24"/>
          <w:lang w:val="hy-AM"/>
        </w:rPr>
        <w:t>եր</w:t>
      </w:r>
      <w:r w:rsidR="00653366" w:rsidRPr="00CC35A8">
        <w:rPr>
          <w:rFonts w:ascii="GHEA Grapalat" w:hAnsi="GHEA Grapalat"/>
          <w:b/>
          <w:bCs/>
          <w:color w:val="000000"/>
          <w:sz w:val="24"/>
          <w:szCs w:val="24"/>
          <w:lang w:val="hy-AM"/>
        </w:rPr>
        <w:t xml:space="preserve">ի ընդունման </w:t>
      </w:r>
      <w:r w:rsidR="006163C7">
        <w:rPr>
          <w:rFonts w:ascii="GHEA Grapalat" w:hAnsi="GHEA Grapalat"/>
          <w:b/>
          <w:bCs/>
          <w:color w:val="000000"/>
          <w:sz w:val="24"/>
          <w:szCs w:val="24"/>
          <w:lang w:val="hy-AM"/>
        </w:rPr>
        <w:t xml:space="preserve">կապակցությամբ </w:t>
      </w:r>
      <w:r w:rsidR="00653366" w:rsidRPr="00CC35A8">
        <w:rPr>
          <w:rFonts w:ascii="GHEA Grapalat" w:hAnsi="GHEA Grapalat"/>
          <w:b/>
          <w:bCs/>
          <w:color w:val="000000"/>
          <w:sz w:val="24"/>
          <w:szCs w:val="24"/>
          <w:lang w:val="hy-AM"/>
        </w:rPr>
        <w:t>ստացված առաջարկությունների</w:t>
      </w:r>
    </w:p>
    <w:tbl>
      <w:tblPr>
        <w:tblW w:w="15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ayout w:type="fixed"/>
        <w:tblLook w:val="01E0" w:firstRow="1" w:lastRow="1" w:firstColumn="1" w:lastColumn="1" w:noHBand="0" w:noVBand="0"/>
      </w:tblPr>
      <w:tblGrid>
        <w:gridCol w:w="7593"/>
        <w:gridCol w:w="7752"/>
      </w:tblGrid>
      <w:tr w:rsidR="00653366" w:rsidRPr="00CC35A8" w14:paraId="76B289A8" w14:textId="77777777" w:rsidTr="007F4614">
        <w:trPr>
          <w:trHeight w:val="629"/>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2FB92FC" w14:textId="77777777" w:rsidR="00653366" w:rsidRPr="00CC35A8" w:rsidRDefault="00653366" w:rsidP="00DC38A8">
            <w:pPr>
              <w:spacing w:after="0"/>
              <w:jc w:val="center"/>
              <w:rPr>
                <w:rFonts w:ascii="GHEA Grapalat" w:hAnsi="GHEA Grapalat"/>
                <w:b/>
                <w:color w:val="000000"/>
                <w:sz w:val="24"/>
                <w:szCs w:val="24"/>
                <w:lang w:val="hy-AM"/>
              </w:rPr>
            </w:pPr>
          </w:p>
          <w:p w14:paraId="58429BB2" w14:textId="68BB5E03" w:rsidR="00653366" w:rsidRPr="00CC35A8" w:rsidRDefault="00653366" w:rsidP="00DC38A8">
            <w:pPr>
              <w:pStyle w:val="ListParagraph"/>
              <w:numPr>
                <w:ilvl w:val="0"/>
                <w:numId w:val="2"/>
              </w:numPr>
              <w:spacing w:line="276" w:lineRule="auto"/>
              <w:jc w:val="center"/>
              <w:rPr>
                <w:rFonts w:ascii="GHEA Grapalat" w:hAnsi="GHEA Grapalat"/>
                <w:b/>
                <w:color w:val="000000"/>
                <w:lang w:val="hy-AM"/>
              </w:rPr>
            </w:pPr>
            <w:r w:rsidRPr="00CC35A8">
              <w:rPr>
                <w:rFonts w:ascii="GHEA Grapalat" w:hAnsi="GHEA Grapalat"/>
                <w:b/>
                <w:color w:val="000000"/>
                <w:lang w:val="hy-AM"/>
              </w:rPr>
              <w:t xml:space="preserve">ՀՀ </w:t>
            </w:r>
            <w:r w:rsidR="003512E5" w:rsidRPr="00CC35A8">
              <w:rPr>
                <w:rFonts w:ascii="GHEA Grapalat" w:hAnsi="GHEA Grapalat"/>
                <w:b/>
                <w:color w:val="000000"/>
                <w:lang w:val="hy-AM"/>
              </w:rPr>
              <w:t>արդարադատության նախարարություն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E5BE6D1" w14:textId="3910FAB0" w:rsidR="00653366" w:rsidRPr="00CC35A8" w:rsidRDefault="008A03B5" w:rsidP="00DC38A8">
            <w:pPr>
              <w:spacing w:after="0"/>
              <w:ind w:firstLine="259"/>
              <w:jc w:val="center"/>
              <w:rPr>
                <w:rFonts w:ascii="GHEA Grapalat" w:hAnsi="GHEA Grapalat"/>
                <w:b/>
                <w:color w:val="000000"/>
                <w:sz w:val="24"/>
                <w:szCs w:val="24"/>
                <w:lang w:val="hy-AM"/>
              </w:rPr>
            </w:pPr>
            <w:r w:rsidRPr="00CC35A8">
              <w:rPr>
                <w:rFonts w:ascii="GHEA Grapalat" w:hAnsi="GHEA Grapalat"/>
                <w:b/>
                <w:color w:val="000000"/>
                <w:sz w:val="24"/>
                <w:szCs w:val="24"/>
                <w:lang w:val="hy-AM"/>
              </w:rPr>
              <w:t>23</w:t>
            </w:r>
            <w:r w:rsidR="00653366" w:rsidRPr="00CC35A8">
              <w:rPr>
                <w:rFonts w:ascii="Microsoft JhengHei" w:eastAsia="Microsoft JhengHei" w:hAnsi="Microsoft JhengHei" w:cs="Microsoft JhengHei" w:hint="eastAsia"/>
                <w:b/>
                <w:color w:val="000000"/>
                <w:sz w:val="24"/>
                <w:szCs w:val="24"/>
                <w:lang w:val="hy-AM"/>
              </w:rPr>
              <w:t>․</w:t>
            </w:r>
            <w:r w:rsidR="00653366" w:rsidRPr="00CC35A8">
              <w:rPr>
                <w:rFonts w:ascii="GHEA Grapalat" w:hAnsi="GHEA Grapalat" w:cs="Cambria Math"/>
                <w:b/>
                <w:color w:val="000000"/>
                <w:sz w:val="24"/>
                <w:szCs w:val="24"/>
                <w:lang w:val="hy-AM"/>
              </w:rPr>
              <w:t>0</w:t>
            </w:r>
            <w:r w:rsidR="00C55F07" w:rsidRPr="00CC35A8">
              <w:rPr>
                <w:rFonts w:ascii="GHEA Grapalat" w:hAnsi="GHEA Grapalat" w:cs="Cambria Math"/>
                <w:b/>
                <w:color w:val="000000"/>
                <w:sz w:val="24"/>
                <w:szCs w:val="24"/>
                <w:lang w:val="hy-AM"/>
              </w:rPr>
              <w:t>4</w:t>
            </w:r>
            <w:r w:rsidR="00653366" w:rsidRPr="00CC35A8">
              <w:rPr>
                <w:rFonts w:ascii="Microsoft JhengHei" w:eastAsia="Microsoft JhengHei" w:hAnsi="Microsoft JhengHei" w:cs="Microsoft JhengHei" w:hint="eastAsia"/>
                <w:b/>
                <w:color w:val="000000"/>
                <w:sz w:val="24"/>
                <w:szCs w:val="24"/>
                <w:lang w:val="hy-AM"/>
              </w:rPr>
              <w:t>․</w:t>
            </w:r>
            <w:r w:rsidR="00653366" w:rsidRPr="00CC35A8">
              <w:rPr>
                <w:rFonts w:ascii="GHEA Grapalat" w:hAnsi="GHEA Grapalat"/>
                <w:b/>
                <w:color w:val="000000"/>
                <w:sz w:val="24"/>
                <w:szCs w:val="24"/>
                <w:lang w:val="hy-AM"/>
              </w:rPr>
              <w:t>2025</w:t>
            </w:r>
          </w:p>
        </w:tc>
      </w:tr>
      <w:tr w:rsidR="00653366" w:rsidRPr="00CC35A8" w14:paraId="4FF6DA40" w14:textId="77777777" w:rsidTr="00CC35A8">
        <w:trPr>
          <w:trHeight w:val="281"/>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57F8E7" w14:textId="77777777" w:rsidR="00653366" w:rsidRPr="00CC35A8" w:rsidRDefault="00653366" w:rsidP="00DC38A8">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BF48DF5" w14:textId="7D14A615" w:rsidR="00653366" w:rsidRPr="00CC35A8" w:rsidRDefault="0090255A" w:rsidP="00DC38A8">
            <w:pPr>
              <w:spacing w:after="0"/>
              <w:rPr>
                <w:rFonts w:ascii="GHEA Grapalat" w:hAnsi="GHEA Grapalat"/>
                <w:b/>
                <w:color w:val="000000"/>
                <w:sz w:val="24"/>
                <w:szCs w:val="24"/>
                <w:lang w:val="en-US"/>
              </w:rPr>
            </w:pPr>
            <w:r w:rsidRPr="00CC35A8">
              <w:rPr>
                <w:rFonts w:ascii="GHEA Grapalat" w:hAnsi="GHEA Grapalat"/>
                <w:b/>
                <w:color w:val="000000"/>
                <w:sz w:val="24"/>
                <w:szCs w:val="24"/>
                <w:lang w:val="hy-AM"/>
              </w:rPr>
              <w:t xml:space="preserve">                                   </w:t>
            </w:r>
            <w:r w:rsidRPr="00CC35A8">
              <w:rPr>
                <w:rFonts w:ascii="GHEA Grapalat" w:hAnsi="GHEA Grapalat"/>
                <w:b/>
                <w:color w:val="000000"/>
                <w:sz w:val="24"/>
                <w:szCs w:val="24"/>
                <w:lang w:val="en-US"/>
              </w:rPr>
              <w:t>N /12.1.2/18026-2025</w:t>
            </w:r>
          </w:p>
        </w:tc>
      </w:tr>
      <w:tr w:rsidR="00653366" w:rsidRPr="00BA562D" w14:paraId="54329DE6" w14:textId="77777777" w:rsidTr="007D19DD">
        <w:trPr>
          <w:trHeight w:val="395"/>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7C44D481"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«Հայաստանի Հանրապետության քրեական դատավարության օրենսգրքում լրացումներ կատարելու մասին» օրենքի նախագծով (այսուհետ նաև՝ Նախագիծ) առաջարկվում է լրացումներ կատարել ՀՀ քրեական դատավարության օրենսգրքում՝ նախատեսելով դատական նիստին տեսակապի միջոցով մեղադրյալի մասնակցության հնարավորություն:</w:t>
            </w:r>
          </w:p>
          <w:p w14:paraId="77995D55"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Ընդ որում, ըստ առաջարկվող կանոնակարգերի՝ տեսակապի միջոցով մեղադրյալի մասնակցությունը կարող է ապահովվել ինչպես մեղադրյալի միջնորդությամբ, այնպես էլ դատարանի նախաձեռնությամբ՝ հետևյալ իրավաչափ նպատակներով՝ հասարակական կարգի, առողջության, վարույթի մասնավոր մասնակիցների հիմնական իրավունքների և ազատությունների պաշտպանություն, հանցագործությունների կանխում, ողջամիտ ժամկետում դատական քննության ապահովում, վարույթի մասնավոր մասնակցի ցուցմունքի արժանահավատության ապահովում։</w:t>
            </w:r>
          </w:p>
          <w:p w14:paraId="519E8B7A"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 xml:space="preserve">Հարկ է նշել, որ Նախագծով առաջարկվող իրավակարգավորումները, որոնք, ի թիվս այլնի, միտված են նաև ողջամիտ ժամկետում դատական քննության սահմանադրական և </w:t>
            </w:r>
            <w:r w:rsidRPr="00CC35A8">
              <w:rPr>
                <w:rFonts w:ascii="GHEA Grapalat" w:hAnsi="GHEA Grapalat"/>
                <w:shd w:val="clear" w:color="auto" w:fill="FFFFFF"/>
                <w:lang w:val="hy-AM"/>
              </w:rPr>
              <w:lastRenderedPageBreak/>
              <w:t>կոնվենցիոն երաշխիքի գործնական իրացմանը՝ ընդհանուր առմամբ ընդունելի են:</w:t>
            </w:r>
          </w:p>
          <w:p w14:paraId="4A599C10"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Միևնույն ժամանակ, հարկ է ընդգծել, որ Նախագծով առաջարկվող իրավակարգավորումները ոչ ամբողջական են և առկա է դրանք լրամշակելու, ինչպես նաև լրացուցիչ կանոնակարգեր նախատեսելու անհրաժեշտություն:</w:t>
            </w:r>
          </w:p>
          <w:p w14:paraId="6AC4FC5C"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Այսպես.</w:t>
            </w:r>
          </w:p>
          <w:p w14:paraId="22123A81"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1. Նախագծով, ի թիվս այլնի, առաջարկվում է ՀՀ քրեական դատավարության օրենսգրքի 272-րդ հոդվածը լրացնել հետևյալ բովանդակությամբ 1.2-րդ մասով.</w:t>
            </w:r>
          </w:p>
          <w:p w14:paraId="305B1BB0"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«Տեսակապի միջոցով դատական նիստին մեղադրյալի մասնակցության դեպքում պետք է երաշխավորվի, որ՝</w:t>
            </w:r>
          </w:p>
          <w:p w14:paraId="32420AF3"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w:t>
            </w:r>
          </w:p>
          <w:p w14:paraId="2AAAE837"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2) մեղադրյալը և նրա պաշտպանը դատական նիստի ընթացքում խորհրդապահական կարգով հաղորդակցվելու հնարավորություն ունենան.»:</w:t>
            </w:r>
          </w:p>
          <w:p w14:paraId="799B5AF2"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Այպիսով, ըստ առաջարկվող կարգավորման՝ դատական նիստին տեսակապի միջոցով մեղադրյալի մասնակցության կառուցակարգը որպես երաշխիք իր մեջ ներառում է նաև դատական նիստի ընթացքում մեղադրյալի և նրա պաշտպանի երրորդ անձանց լսելիությունից դուրս (կոնֆիդենցիալ) հաղորդակցվելու հնարավորության առկայություն:</w:t>
            </w:r>
          </w:p>
          <w:p w14:paraId="57FCF55E"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 xml:space="preserve">Հիշյալ երաշխիքի նախատեսումը բխում է ինչպես Արդարադատության արդյունավետության եվրոպական հանձնաժողովի (CEPEJ)՝ դատական վարույթների ընթացքում տեսակապի գործածման վերաբերյալ ուղեցույցում առաջարկվող կանոնակարգումներից, այնպես էլ քննարկվող հարցի վերաբերյալ </w:t>
            </w:r>
            <w:r w:rsidRPr="00CC35A8">
              <w:rPr>
                <w:rFonts w:ascii="GHEA Grapalat" w:hAnsi="GHEA Grapalat"/>
                <w:shd w:val="clear" w:color="auto" w:fill="FFFFFF"/>
                <w:lang w:val="hy-AM"/>
              </w:rPr>
              <w:lastRenderedPageBreak/>
              <w:t>Մարդու իրավունքների եվրոպական դատարանի (այսուհետ նաև՝ ՄԻԵԴ) նախադեպային իրավունքում և այլ երկրներում (Իտալիա, Նիդերլանդներ, Ֆինլանդիա, Ռուսաստան, Վրաստան և այլն) ձևավորված դրական փորձից:</w:t>
            </w:r>
          </w:p>
          <w:p w14:paraId="1E5DEFF1" w14:textId="37778902"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Այնուամենայնիվ, հարկ է նշել, որ հիշյալ երաշխիքի գործնական կիրառման հետ կապված առաջ են գալիս հարցեր, որոնք Նախագծով առաջարկվող իրավակարգավորումներով որոշակիացված չեն: Մասնավորապես, տեսակապի միջոցով դատական նիստին մեղադրյալի մասնակցությունը գործնականում խնդիրներ կարող է առաջացնել այն իրավիճակում, երբ վերջինս դատական նիստին մասնակցում է քրեակատարողական հիմնարկից, ձերբակալվածներին պահելու վայրից, կամ իր բնակարանից՝ տնային կալանքը որպես խափանման միջոց կիրառված լինելու դեպքում: Ըստ էության, նշված դեպքերում հարց է առաջանում՝ ինչպե՞ս պետք է իրականացվի այդ անձանց խորհրդապահական կարգով հաղորդակցվելու հնարավորությունը, եթե դա չի կարող իրականացվել պետության կողմից ներդրված և գործածվող տեսակապի համակարգի միջոցով, ինչպես նաև մասնավոր կապի միջոցներով (հեռախոս, համակարգիչ և այլն)՝ պայմանավորված ձերբակալված կամ կալանավորված անձի նկատմամբ հատուկ ռեժիմով տարածվող սահմանափակումներով:</w:t>
            </w:r>
          </w:p>
          <w:p w14:paraId="14CAAD65" w14:textId="77777777"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Միևնույն ժամանակ, ընդհանրապես դժվար է գործնականում պատկերացնել այդ գործընթացի պատշաճ կազմակերպումը դատական նիստերի դահլիճում:</w:t>
            </w:r>
          </w:p>
          <w:p w14:paraId="3E6AC20D" w14:textId="7FCFE019"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 xml:space="preserve">Այս համատեքստում հարկ է վկայակոչել դատական նիստին տեսակապի միջոցով մեղադրյալի մասնակցության հնարավորություն վերաբերյալ Նիդերլանդներում գործող </w:t>
            </w:r>
            <w:r w:rsidRPr="00CC35A8">
              <w:rPr>
                <w:rFonts w:ascii="GHEA Grapalat" w:hAnsi="GHEA Grapalat"/>
                <w:shd w:val="clear" w:color="auto" w:fill="FFFFFF"/>
                <w:lang w:val="hy-AM"/>
              </w:rPr>
              <w:lastRenderedPageBreak/>
              <w:t>պրակտիկան, որտեղ ևս արձանագրվել են հիշյալ խնդիրները: Այսպես՝ Նիդերլանդներում դատական նիստին տեսակապի միջոցով մեղադրյալի մասնակցության վերաբերյալ կանոնակարգերը նախատեսված են «Տեսակոնֆերանսի մասին հրամանագրով» (Besluit Videoconferentie): Հրամանագրով ևս սահմանում է, որ տեսակոնֆերանսի համակարգը պետք է երաշխավորի գաղտնի հաղորդակցություն անհատների միջև՝ առանց երրորդ անձանց կողմից գաղտնալսելու: Այնուամենայնիվ, 2020 թվականի ուսումնասիրության մեջ նշվել է, որ միշտ չէ հնարավոր պատշաճ կերպով կազմակերպել փաստաբանի և մեղադրյալի միջև խորհրդապահական կարգով հաղորդակցվելու գործընթացը, երբ մեղադրյալը դատական նիստին մասնակցում է տեսակոնֆերանսի միջոցով: Որպես խոչընդոտ նախևառաջ նշվել է, որ բոլոր մասնակիցները նախ պետք է լքեն այն սենյակը, որտեղ ընթանում է նիստը, որպեսզի փաստաբանն ու ամբաստանյալը կարողանան խորհրդակցել։ Միաժամանակ, հաքերային հարձակման կամ տեսակոնֆերանսում երրորդ կողմի միջամտության ռիսկերը կարող են ազդել խորհրդապահական կարգով հաղորդակցվելու, ինչպես նաև գաղտնիության իրավունքի վրա: Բացի այդ, չնայած Հրամանագիրը պահանջում է, որ համակարգը թույլ տա քննարկումներն իրականացնել առանց երրորդ կողմի միջամտության, Նիդեռլանդներում չկան կանոնակարգեր, որոնք հատուկ սահմանում են թվային կապի անվտանգության պահանջները:</w:t>
            </w:r>
          </w:p>
          <w:p w14:paraId="20A335B4" w14:textId="64D51F22" w:rsidR="003512E5"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 xml:space="preserve">Օրինակ, Նիդեռլանդներում գործող իրավակարագավորման համաձայն՝ ամբաստանյալը և նրա պաշտպանը կարող են ընտրել </w:t>
            </w:r>
            <w:r w:rsidRPr="00CC35A8">
              <w:rPr>
                <w:rFonts w:ascii="GHEA Grapalat" w:hAnsi="GHEA Grapalat"/>
                <w:shd w:val="clear" w:color="auto" w:fill="FFFFFF"/>
                <w:lang w:val="hy-AM"/>
              </w:rPr>
              <w:lastRenderedPageBreak/>
              <w:t>պաշտպանի գտնվելու վայրը՝ դատարանի դահլիճում կամ ամբաստանյալի գտնվելու վայրում:</w:t>
            </w:r>
          </w:p>
          <w:p w14:paraId="0300893B" w14:textId="39CDFB19" w:rsidR="00653366" w:rsidRPr="00CC35A8" w:rsidRDefault="003512E5"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Իտալիայի ներպետական օրենսդրության համաձայն՝ դատական նիստին տեսակապի միջոցով մեղադրյալի մասնակցության դեպքում պաշտպանը կամ նրան փոխարինող անձը միշտ կարող են ներկա գտնվել մեղադրյալի գտնվելու վայրում:</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5BD96919" w14:textId="77777777" w:rsidR="00653366" w:rsidRDefault="00CC35A8" w:rsidP="00DC38A8">
            <w:pPr>
              <w:jc w:val="center"/>
              <w:rPr>
                <w:rFonts w:ascii="GHEA Grapalat" w:hAnsi="GHEA Grapalat"/>
                <w:b/>
                <w:sz w:val="24"/>
                <w:szCs w:val="24"/>
                <w:lang w:val="hy-AM"/>
              </w:rPr>
            </w:pPr>
            <w:r w:rsidRPr="00CC35A8">
              <w:rPr>
                <w:rFonts w:ascii="GHEA Grapalat" w:hAnsi="GHEA Grapalat"/>
                <w:b/>
                <w:sz w:val="24"/>
                <w:szCs w:val="24"/>
                <w:lang w:val="hy-AM"/>
              </w:rPr>
              <w:lastRenderedPageBreak/>
              <w:t>Ընդունվել է։ Նախագծում կատարվել են համապատասխան փոփոխություններ։</w:t>
            </w:r>
          </w:p>
          <w:p w14:paraId="60B1B95E" w14:textId="77777777" w:rsidR="00CC35A8" w:rsidRDefault="00CC35A8" w:rsidP="00DC38A8">
            <w:pPr>
              <w:jc w:val="center"/>
              <w:rPr>
                <w:rFonts w:ascii="GHEA Grapalat" w:hAnsi="GHEA Grapalat"/>
                <w:b/>
                <w:sz w:val="24"/>
                <w:szCs w:val="24"/>
                <w:lang w:val="hy-AM"/>
              </w:rPr>
            </w:pPr>
          </w:p>
          <w:p w14:paraId="77B22E9D" w14:textId="658D7A5C" w:rsidR="00BF4304" w:rsidRDefault="00141F5F" w:rsidP="00DC38A8">
            <w:pPr>
              <w:jc w:val="both"/>
              <w:rPr>
                <w:rFonts w:ascii="GHEA Grapalat" w:hAnsi="GHEA Grapalat"/>
                <w:bCs/>
                <w:sz w:val="24"/>
                <w:szCs w:val="24"/>
                <w:lang w:val="hy-AM"/>
              </w:rPr>
            </w:pPr>
            <w:r>
              <w:rPr>
                <w:rFonts w:ascii="GHEA Grapalat" w:hAnsi="GHEA Grapalat"/>
                <w:bCs/>
                <w:sz w:val="24"/>
                <w:szCs w:val="24"/>
                <w:lang w:val="hy-AM"/>
              </w:rPr>
              <w:t xml:space="preserve">Հարկ է նկատել, որ միջազգային չափանիշների, այդ թվում՝ Մարդու իրավունքների եվրոպական դատարանի նախադեպային իրավունքի համաձայն՝ հաղորդակցությունը կարող է իրականացվել նաև պետական տեխնիկական միջոցներով, եթե երաշխավորվում է դրա գաղտնիությունը։ </w:t>
            </w:r>
            <w:r w:rsidR="0099122F">
              <w:rPr>
                <w:rFonts w:ascii="GHEA Grapalat" w:hAnsi="GHEA Grapalat"/>
                <w:bCs/>
                <w:sz w:val="24"/>
                <w:szCs w:val="24"/>
                <w:lang w:val="hy-AM"/>
              </w:rPr>
              <w:t>Նախագծի ընդունման հիմնավորմամբ վկայակոչված դեպքերը վերաբերել են նրան, որ պետության կողմից ներդրված համակարգի</w:t>
            </w:r>
            <w:r w:rsidR="00A925D0">
              <w:rPr>
                <w:rFonts w:ascii="GHEA Grapalat" w:hAnsi="GHEA Grapalat"/>
                <w:bCs/>
                <w:sz w:val="24"/>
                <w:szCs w:val="24"/>
                <w:lang w:val="hy-AM"/>
              </w:rPr>
              <w:t xml:space="preserve"> միջոցով հաղորդակցության</w:t>
            </w:r>
            <w:r w:rsidR="0099122F">
              <w:rPr>
                <w:rFonts w:ascii="GHEA Grapalat" w:hAnsi="GHEA Grapalat"/>
                <w:bCs/>
                <w:sz w:val="24"/>
                <w:szCs w:val="24"/>
                <w:lang w:val="hy-AM"/>
              </w:rPr>
              <w:t xml:space="preserve"> գաղտնիությունը երաշխավորված չի եղել։ </w:t>
            </w:r>
            <w:r w:rsidR="00A925D0">
              <w:rPr>
                <w:rFonts w:ascii="GHEA Grapalat" w:hAnsi="GHEA Grapalat"/>
                <w:bCs/>
                <w:sz w:val="24"/>
                <w:szCs w:val="24"/>
                <w:lang w:val="hy-AM"/>
              </w:rPr>
              <w:t>Ուստի</w:t>
            </w:r>
            <w:r w:rsidR="0099122F">
              <w:rPr>
                <w:rFonts w:ascii="GHEA Grapalat" w:hAnsi="GHEA Grapalat"/>
                <w:bCs/>
                <w:sz w:val="24"/>
                <w:szCs w:val="24"/>
                <w:lang w:val="hy-AM"/>
              </w:rPr>
              <w:t xml:space="preserve">, կարծում ենք, որ այն պարագայում, երբ անձը գտնվում է կալանքի կամ տնային կալանքի տակ, ձերբակալված է կամ կրում է ազատազրկման ձևով պատիժ, նրա կապը պաշտպանի հետ կարող է ապահովվել պետության կողմից ներդրված տեխնիկական միջոցներով՝ պայմանով, որ </w:t>
            </w:r>
            <w:r w:rsidR="00C66744">
              <w:rPr>
                <w:rFonts w:ascii="GHEA Grapalat" w:hAnsi="GHEA Grapalat"/>
                <w:bCs/>
                <w:sz w:val="24"/>
                <w:szCs w:val="24"/>
                <w:lang w:val="hy-AM"/>
              </w:rPr>
              <w:t xml:space="preserve">երաշխավորվի դրանց գաղտնիությունը և պետական մարմինների կողմից գաղտնալսման կամ վերահսկման բացառումը։ Ըստ այդմ, </w:t>
            </w:r>
            <w:r w:rsidR="00BF4304">
              <w:rPr>
                <w:rFonts w:ascii="GHEA Grapalat" w:hAnsi="GHEA Grapalat"/>
                <w:bCs/>
                <w:sz w:val="24"/>
                <w:szCs w:val="24"/>
                <w:lang w:val="hy-AM"/>
              </w:rPr>
              <w:t xml:space="preserve">Նախագծի </w:t>
            </w:r>
            <w:r w:rsidR="00BB42E6">
              <w:rPr>
                <w:rFonts w:ascii="GHEA Grapalat" w:hAnsi="GHEA Grapalat"/>
                <w:bCs/>
                <w:sz w:val="24"/>
                <w:szCs w:val="24"/>
                <w:lang w:val="hy-AM"/>
              </w:rPr>
              <w:t>4</w:t>
            </w:r>
            <w:r w:rsidR="00BF4304">
              <w:rPr>
                <w:rFonts w:ascii="GHEA Grapalat" w:hAnsi="GHEA Grapalat"/>
                <w:bCs/>
                <w:sz w:val="24"/>
                <w:szCs w:val="24"/>
                <w:lang w:val="hy-AM"/>
              </w:rPr>
              <w:t>-րդ հոդված</w:t>
            </w:r>
            <w:r>
              <w:rPr>
                <w:rFonts w:ascii="GHEA Grapalat" w:hAnsi="GHEA Grapalat"/>
                <w:bCs/>
                <w:sz w:val="24"/>
                <w:szCs w:val="24"/>
                <w:lang w:val="hy-AM"/>
              </w:rPr>
              <w:t>ում լրացվել է նոր՝ 1.3-րդ մաս՝ հետևյալ խմբագրությամբ. «</w:t>
            </w:r>
            <w:r w:rsidR="00560FE1" w:rsidRPr="00560FE1">
              <w:rPr>
                <w:rFonts w:ascii="GHEA Grapalat" w:hAnsi="GHEA Grapalat"/>
                <w:color w:val="000000"/>
                <w:sz w:val="24"/>
                <w:szCs w:val="24"/>
                <w:lang w:val="hy-AM"/>
              </w:rPr>
              <w:t xml:space="preserve">Եթե մեղադրյալի՝ նամակագրություն, </w:t>
            </w:r>
            <w:r w:rsidR="00560FE1" w:rsidRPr="00560FE1">
              <w:rPr>
                <w:rFonts w:ascii="GHEA Grapalat" w:hAnsi="GHEA Grapalat"/>
                <w:color w:val="000000"/>
                <w:sz w:val="24"/>
                <w:szCs w:val="24"/>
                <w:lang w:val="hy-AM"/>
              </w:rPr>
              <w:lastRenderedPageBreak/>
              <w:t>հեռախոսային խոսակցություններ ունենալու կամ հաղորդակցության այլ ձևերից օգտվելու իրավունքն օրենքով սահմանված կարգով սահմանափակված չէ, ապա նիստին մասնակցելու նպատակով մեղադրյալը գործածում է մասնավոր տեխնիկական միջոցներ։ Այդ դեպքում սույն հոդվածի 1.2-րդ մասի 2-րդ կետով նախատեսված հաղորդակցությունն իրականացնելու նպատակով պաշտպանը և մեղադրյալը գործածում են մասնավոր տեխնիկական միջոցներ։ Սույն հոդվածով նախատեսված մասնավոր տեխնիկական միջոցների գործածման կարգը սահմանում է Կառավարությունը։</w:t>
            </w:r>
            <w:r w:rsidR="00C66744">
              <w:rPr>
                <w:rFonts w:ascii="GHEA Grapalat" w:hAnsi="GHEA Grapalat"/>
                <w:color w:val="000000"/>
                <w:sz w:val="24"/>
                <w:szCs w:val="24"/>
                <w:lang w:val="hy-AM"/>
              </w:rPr>
              <w:t xml:space="preserve">»։ </w:t>
            </w:r>
            <w:r>
              <w:rPr>
                <w:rFonts w:ascii="GHEA Grapalat" w:hAnsi="GHEA Grapalat"/>
                <w:color w:val="000000"/>
                <w:sz w:val="24"/>
                <w:szCs w:val="24"/>
                <w:lang w:val="hy-AM"/>
              </w:rPr>
              <w:t xml:space="preserve"> Բացի այդ, նշված հոդվածով</w:t>
            </w:r>
            <w:r w:rsidR="00BF4304">
              <w:rPr>
                <w:rFonts w:ascii="GHEA Grapalat" w:hAnsi="GHEA Grapalat"/>
                <w:bCs/>
                <w:sz w:val="24"/>
                <w:szCs w:val="24"/>
                <w:lang w:val="hy-AM"/>
              </w:rPr>
              <w:t xml:space="preserve"> լրացվող՝ 1.</w:t>
            </w:r>
            <w:r>
              <w:rPr>
                <w:rFonts w:ascii="GHEA Grapalat" w:hAnsi="GHEA Grapalat"/>
                <w:bCs/>
                <w:sz w:val="24"/>
                <w:szCs w:val="24"/>
                <w:lang w:val="hy-AM"/>
              </w:rPr>
              <w:t>6</w:t>
            </w:r>
            <w:r w:rsidR="00BF4304">
              <w:rPr>
                <w:rFonts w:ascii="GHEA Grapalat" w:hAnsi="GHEA Grapalat"/>
                <w:bCs/>
                <w:sz w:val="24"/>
                <w:szCs w:val="24"/>
                <w:lang w:val="hy-AM"/>
              </w:rPr>
              <w:t>-րդ մասը խմբագրվել է և սահմանվել է, որ դատական նիստի ընթացքում մեղադրյալի ու նրա պաշտպանի՝ խորհրդապահական կարգով հաղորդակցվելու հնարավորությունն ապահովելու համար կիրառվող տեխնիկական միջոցների բնութագիրը, չափանիշները և օգտագործման կարգը</w:t>
            </w:r>
            <w:r w:rsidR="00560FE1">
              <w:rPr>
                <w:rFonts w:ascii="GHEA Grapalat" w:hAnsi="GHEA Grapalat"/>
                <w:bCs/>
                <w:sz w:val="24"/>
                <w:szCs w:val="24"/>
                <w:lang w:val="hy-AM"/>
              </w:rPr>
              <w:t xml:space="preserve"> </w:t>
            </w:r>
            <w:r w:rsidR="00BF4304">
              <w:rPr>
                <w:rFonts w:ascii="GHEA Grapalat" w:hAnsi="GHEA Grapalat"/>
                <w:bCs/>
                <w:sz w:val="24"/>
                <w:szCs w:val="24"/>
                <w:lang w:val="hy-AM"/>
              </w:rPr>
              <w:t xml:space="preserve">ևս պետք է սահմանվեն Կառավարության կողմից։ </w:t>
            </w:r>
            <w:r w:rsidR="00C66744">
              <w:rPr>
                <w:rFonts w:ascii="GHEA Grapalat" w:hAnsi="GHEA Grapalat"/>
                <w:bCs/>
                <w:sz w:val="24"/>
                <w:szCs w:val="24"/>
                <w:lang w:val="hy-AM"/>
              </w:rPr>
              <w:t xml:space="preserve">Ըստ այդմ, Կառավարության որոշմամբ կհստակեցվի պետության կողմից տրամադրվող միջոցների տեխնիկական նկարագիրը, որը պետք է ներառի կապի գաղտնիության ապահովմանն ուղղված մանրամասները։ </w:t>
            </w:r>
          </w:p>
          <w:p w14:paraId="69F0C140" w14:textId="3722632E" w:rsidR="00CC35A8" w:rsidRPr="0095181A" w:rsidRDefault="00BF4304" w:rsidP="00DC38A8">
            <w:pPr>
              <w:jc w:val="both"/>
              <w:rPr>
                <w:rFonts w:ascii="GHEA Grapalat" w:hAnsi="GHEA Grapalat"/>
                <w:bCs/>
                <w:sz w:val="24"/>
                <w:szCs w:val="24"/>
                <w:lang w:val="hy-AM"/>
              </w:rPr>
            </w:pPr>
            <w:r>
              <w:rPr>
                <w:rFonts w:ascii="GHEA Grapalat" w:hAnsi="GHEA Grapalat"/>
                <w:bCs/>
                <w:sz w:val="24"/>
                <w:szCs w:val="24"/>
                <w:lang w:val="hy-AM"/>
              </w:rPr>
              <w:t xml:space="preserve">Բացի այդ, </w:t>
            </w:r>
            <w:r w:rsidR="0095181A" w:rsidRPr="0095181A">
              <w:rPr>
                <w:rFonts w:ascii="GHEA Grapalat" w:hAnsi="GHEA Grapalat"/>
                <w:bCs/>
                <w:sz w:val="24"/>
                <w:szCs w:val="24"/>
                <w:lang w:val="hy-AM"/>
              </w:rPr>
              <w:t xml:space="preserve">Նախագծի </w:t>
            </w:r>
            <w:r w:rsidR="00BB42E6">
              <w:rPr>
                <w:rFonts w:ascii="GHEA Grapalat" w:hAnsi="GHEA Grapalat"/>
                <w:bCs/>
                <w:sz w:val="24"/>
                <w:szCs w:val="24"/>
                <w:lang w:val="hy-AM"/>
              </w:rPr>
              <w:t>5</w:t>
            </w:r>
            <w:r w:rsidR="0095181A" w:rsidRPr="0095181A">
              <w:rPr>
                <w:rFonts w:ascii="GHEA Grapalat" w:hAnsi="GHEA Grapalat"/>
                <w:bCs/>
                <w:sz w:val="24"/>
                <w:szCs w:val="24"/>
                <w:lang w:val="hy-AM"/>
              </w:rPr>
              <w:t xml:space="preserve">-րդ հոդվածը խմբագրվել է և նախատեսվել է, որ պաշտպանը կարող է դատական նիստին մասնակցել տեսակապի միջոցով՝ մեղադրյալի գտնվելու վայրից։ </w:t>
            </w:r>
          </w:p>
        </w:tc>
      </w:tr>
      <w:tr w:rsidR="00CC35A8" w:rsidRPr="00CC35A8" w14:paraId="35B66BD7" w14:textId="77777777" w:rsidTr="007D19DD">
        <w:trPr>
          <w:trHeight w:val="395"/>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2E26D3D6" w14:textId="77777777" w:rsidR="00CC35A8" w:rsidRPr="00CC35A8" w:rsidRDefault="00CC35A8"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lastRenderedPageBreak/>
              <w:t>2. Բացի այդ, հարկ է նշել, որ Նախագծում կարգավորված չէ ազատությունից զրկված անձանց պահման վայրից տեսակապի միջոցով դատական նիստին մասնակցող մեղադրյալի ինքնությունը ճշտելու լիազորություն ունեցող անձի և դրան առնչվող ընթացակարգային հարցերը:</w:t>
            </w:r>
          </w:p>
          <w:p w14:paraId="229985D8" w14:textId="77777777" w:rsidR="00CC35A8" w:rsidRPr="00CC35A8" w:rsidRDefault="00CC35A8"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Այս առումով ուղենիշ կարող են հանդիսանալ, օրինակ, Ռուսատանի Դաշնության քրեական դատավարության օրենսգրքում հիշյալ հարցի վերաբերյալ առկա իրավակարգավորումները:</w:t>
            </w:r>
          </w:p>
          <w:p w14:paraId="06809DD1" w14:textId="5D4D430C" w:rsidR="00CC35A8" w:rsidRPr="00CC35A8" w:rsidRDefault="00CC35A8"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Մասնավորապես, Ռուսատանի Դաշնության քրեական դատավարության օրենսգրքի 241.1-րդ հոդվածի 8-րդ մասի համաձայն՝ եթե անձը գտնվում է կալանքի տակ կամ կրում է պատիժ, ապա նրա ինքնությունը ճշտվում է կալանավայրի կամ պատիժը ի կատար ածող հիմնարկի վարչակազմի կողմից:</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80DE8B5" w14:textId="77777777" w:rsidR="00DF609D" w:rsidRDefault="00BB42E6" w:rsidP="00DC38A8">
            <w:pPr>
              <w:jc w:val="center"/>
              <w:rPr>
                <w:rFonts w:ascii="GHEA Grapalat" w:hAnsi="GHEA Grapalat"/>
                <w:b/>
                <w:sz w:val="24"/>
                <w:szCs w:val="24"/>
                <w:lang w:val="hy-AM"/>
              </w:rPr>
            </w:pPr>
            <w:r w:rsidRPr="00BB42E6">
              <w:rPr>
                <w:rFonts w:ascii="GHEA Grapalat" w:hAnsi="GHEA Grapalat"/>
                <w:b/>
                <w:sz w:val="24"/>
                <w:szCs w:val="24"/>
                <w:lang w:val="hy-AM"/>
              </w:rPr>
              <w:t xml:space="preserve">Ընդունվել է։ </w:t>
            </w:r>
          </w:p>
          <w:p w14:paraId="6A1A0E13" w14:textId="28AE0BF8" w:rsidR="00CC35A8" w:rsidRDefault="00BB42E6" w:rsidP="00DC38A8">
            <w:pPr>
              <w:jc w:val="center"/>
              <w:rPr>
                <w:rFonts w:ascii="GHEA Grapalat" w:hAnsi="GHEA Grapalat"/>
                <w:b/>
                <w:sz w:val="24"/>
                <w:szCs w:val="24"/>
                <w:lang w:val="hy-AM"/>
              </w:rPr>
            </w:pPr>
            <w:r w:rsidRPr="00BB42E6">
              <w:rPr>
                <w:rFonts w:ascii="GHEA Grapalat" w:hAnsi="GHEA Grapalat"/>
                <w:b/>
                <w:sz w:val="24"/>
                <w:szCs w:val="24"/>
                <w:lang w:val="hy-AM"/>
              </w:rPr>
              <w:t xml:space="preserve">Նախագծում կատարվել են համապատասխան փոփոխություններ։ </w:t>
            </w:r>
          </w:p>
          <w:p w14:paraId="41F7087B" w14:textId="77777777" w:rsidR="00BB42E6" w:rsidRDefault="00BB42E6" w:rsidP="00DC38A8">
            <w:pPr>
              <w:jc w:val="center"/>
              <w:rPr>
                <w:rFonts w:ascii="GHEA Grapalat" w:hAnsi="GHEA Grapalat"/>
                <w:b/>
                <w:sz w:val="24"/>
                <w:szCs w:val="24"/>
                <w:lang w:val="hy-AM"/>
              </w:rPr>
            </w:pPr>
          </w:p>
          <w:p w14:paraId="0F3314EC" w14:textId="70BCEB47" w:rsidR="00BB42E6" w:rsidRPr="00BB42E6" w:rsidRDefault="00BB42E6" w:rsidP="00DC38A8">
            <w:pPr>
              <w:spacing w:after="0"/>
              <w:jc w:val="both"/>
              <w:rPr>
                <w:rFonts w:ascii="GHEA Grapalat" w:hAnsi="GHEA Grapalat"/>
                <w:bCs/>
                <w:sz w:val="24"/>
                <w:szCs w:val="24"/>
                <w:lang w:val="hy-AM"/>
              </w:rPr>
            </w:pPr>
            <w:r w:rsidRPr="00BB42E6">
              <w:rPr>
                <w:rFonts w:ascii="GHEA Grapalat" w:hAnsi="GHEA Grapalat"/>
                <w:color w:val="000000"/>
                <w:sz w:val="24"/>
                <w:szCs w:val="24"/>
                <w:lang w:val="hy-AM"/>
              </w:rPr>
              <w:t xml:space="preserve">Մասնավորապես, Նախագիծը լրացվել է 2-րդ և 6-րդ հոդվածներով, որոնցով առաջարկվում է Օրենսգրքի 63-րդ հոդվածի 2-րդ մասի 1-ին կետը (նախատեսում է նիստերի քարտուղարի իրավունքը՝ ստուգելու դատական նիստի մասնակիցների </w:t>
            </w:r>
            <w:r w:rsidR="00A925D0">
              <w:rPr>
                <w:rFonts w:ascii="GHEA Grapalat" w:hAnsi="GHEA Grapalat"/>
                <w:color w:val="000000"/>
                <w:sz w:val="24"/>
                <w:szCs w:val="24"/>
                <w:lang w:val="hy-AM"/>
              </w:rPr>
              <w:t>ինքնությունը</w:t>
            </w:r>
            <w:r w:rsidRPr="00BB42E6">
              <w:rPr>
                <w:rFonts w:ascii="GHEA Grapalat" w:hAnsi="GHEA Grapalat"/>
                <w:color w:val="000000"/>
                <w:sz w:val="24"/>
                <w:szCs w:val="24"/>
                <w:lang w:val="hy-AM"/>
              </w:rPr>
              <w:t xml:space="preserve"> մինչև նիստը բացելը), ինչպես նաև 312-րդ հոդվածի 2-րդ մասը (նախատեսում է </w:t>
            </w:r>
            <w:r w:rsidR="00A925D0">
              <w:rPr>
                <w:rFonts w:ascii="GHEA Grapalat" w:hAnsi="GHEA Grapalat"/>
                <w:color w:val="000000"/>
                <w:sz w:val="24"/>
                <w:szCs w:val="24"/>
                <w:lang w:val="hy-AM"/>
              </w:rPr>
              <w:t xml:space="preserve">նիստը </w:t>
            </w:r>
            <w:r w:rsidRPr="00BB42E6">
              <w:rPr>
                <w:rFonts w:ascii="GHEA Grapalat" w:hAnsi="GHEA Grapalat"/>
                <w:color w:val="000000"/>
                <w:sz w:val="24"/>
                <w:szCs w:val="24"/>
                <w:lang w:val="hy-AM"/>
              </w:rPr>
              <w:t xml:space="preserve">նախագահողի իրավասությունը՝ ստուգելու վարույթի մասնակիցների ինքնությունը) լրացնել հետևյալ խմբագրությամբ նոր կարգավորմամբ. </w:t>
            </w:r>
            <w:r>
              <w:rPr>
                <w:rFonts w:ascii="GHEA Grapalat" w:hAnsi="GHEA Grapalat"/>
                <w:color w:val="000000"/>
                <w:sz w:val="24"/>
                <w:szCs w:val="24"/>
                <w:lang w:val="hy-AM"/>
              </w:rPr>
              <w:t>«</w:t>
            </w:r>
            <w:r w:rsidRPr="00CF7ED9">
              <w:rPr>
                <w:rFonts w:ascii="GHEA Grapalat" w:hAnsi="GHEA Grapalat"/>
                <w:color w:val="000000"/>
                <w:sz w:val="24"/>
                <w:szCs w:val="24"/>
                <w:lang w:val="hy-AM"/>
              </w:rPr>
              <w:t xml:space="preserve">Եթե </w:t>
            </w:r>
            <w:r w:rsidR="00AF375B">
              <w:rPr>
                <w:rFonts w:ascii="GHEA Grapalat" w:hAnsi="GHEA Grapalat"/>
                <w:color w:val="000000"/>
                <w:sz w:val="24"/>
                <w:szCs w:val="24"/>
                <w:lang w:val="hy-AM"/>
              </w:rPr>
              <w:t xml:space="preserve">ձերբակալված կամ </w:t>
            </w:r>
            <w:r w:rsidRPr="00CF7ED9">
              <w:rPr>
                <w:rFonts w:ascii="GHEA Grapalat" w:hAnsi="GHEA Grapalat"/>
                <w:color w:val="000000"/>
                <w:sz w:val="24"/>
                <w:szCs w:val="24"/>
                <w:lang w:val="hy-AM"/>
              </w:rPr>
              <w:t xml:space="preserve">կալանքի տակ </w:t>
            </w:r>
            <w:r>
              <w:rPr>
                <w:rFonts w:ascii="GHEA Grapalat" w:hAnsi="GHEA Grapalat"/>
                <w:color w:val="000000"/>
                <w:sz w:val="24"/>
                <w:szCs w:val="24"/>
                <w:lang w:val="hy-AM"/>
              </w:rPr>
              <w:t xml:space="preserve">գտնվող </w:t>
            </w:r>
            <w:r w:rsidRPr="00CF7ED9">
              <w:rPr>
                <w:rFonts w:ascii="GHEA Grapalat" w:hAnsi="GHEA Grapalat"/>
                <w:color w:val="000000"/>
                <w:sz w:val="24"/>
                <w:szCs w:val="24"/>
                <w:lang w:val="hy-AM"/>
              </w:rPr>
              <w:t xml:space="preserve">կամ ազատազրկման ձևով պատիժ կրող մեղադրյալը դատական նիստին մասնակցում է տեսակապի միջոցով, ապա նրա ինքնությունը ստուգվում է </w:t>
            </w:r>
            <w:r w:rsidR="00AF375B">
              <w:rPr>
                <w:rFonts w:ascii="GHEA Grapalat" w:hAnsi="GHEA Grapalat"/>
                <w:color w:val="000000"/>
                <w:sz w:val="24"/>
                <w:szCs w:val="24"/>
                <w:lang w:val="hy-AM"/>
              </w:rPr>
              <w:t xml:space="preserve">ձերբակալվածներին պահելու վայրի կամ </w:t>
            </w:r>
            <w:r w:rsidRPr="00CF7ED9">
              <w:rPr>
                <w:rFonts w:ascii="GHEA Grapalat" w:hAnsi="GHEA Grapalat"/>
                <w:color w:val="000000"/>
                <w:sz w:val="24"/>
                <w:szCs w:val="24"/>
                <w:lang w:val="hy-AM"/>
              </w:rPr>
              <w:t xml:space="preserve">կալանավորվածներին պահելու վայրի կամ քրեակատարողական հիմնարկի վարչակազմի </w:t>
            </w:r>
            <w:r>
              <w:rPr>
                <w:rFonts w:ascii="GHEA Grapalat" w:hAnsi="GHEA Grapalat"/>
                <w:color w:val="000000"/>
                <w:sz w:val="24"/>
                <w:szCs w:val="24"/>
                <w:lang w:val="hy-AM"/>
              </w:rPr>
              <w:t>աջակցությամբ։»։</w:t>
            </w:r>
          </w:p>
        </w:tc>
      </w:tr>
      <w:tr w:rsidR="00CC35A8" w:rsidRPr="00BA562D" w14:paraId="649BBCAB" w14:textId="77777777" w:rsidTr="007D19DD">
        <w:trPr>
          <w:trHeight w:val="395"/>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467C6622" w14:textId="7C704B6E" w:rsidR="00CC35A8" w:rsidRPr="00CC35A8" w:rsidRDefault="00CC35A8"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lastRenderedPageBreak/>
              <w:t>3. Նախագծով առաջարկվոող կարգավորումների համաձայն՝ եթե մեղադրյալն ունի մեկից ավելի պաշտպան, պաշտպաններից մեկը կարող է դատական նիստին մասնակցել տեսակապի միջոցով՝ մեղադրյալի գտնվելու վայրից: Մինչդեռ, Նախագծով կարգավորված չէ այն դեպքը, երբ մեղադրյալն ունի մեկ պաշտպան, և վերջինս ցանկանում է դատական նիստին մասնակցել տեսակապի միջոցով՝ մեղադրյալի գտնվելու վայրից:</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480B87CB" w14:textId="77777777" w:rsidR="00DF609D" w:rsidRDefault="00BB42E6" w:rsidP="00DC38A8">
            <w:pPr>
              <w:jc w:val="center"/>
              <w:rPr>
                <w:rFonts w:ascii="GHEA Grapalat" w:hAnsi="GHEA Grapalat"/>
                <w:b/>
                <w:sz w:val="24"/>
                <w:szCs w:val="24"/>
                <w:lang w:val="hy-AM"/>
              </w:rPr>
            </w:pPr>
            <w:r w:rsidRPr="00BB42E6">
              <w:rPr>
                <w:rFonts w:ascii="GHEA Grapalat" w:hAnsi="GHEA Grapalat"/>
                <w:b/>
                <w:sz w:val="24"/>
                <w:szCs w:val="24"/>
                <w:lang w:val="hy-AM"/>
              </w:rPr>
              <w:t xml:space="preserve">Ընդունվել է։ </w:t>
            </w:r>
          </w:p>
          <w:p w14:paraId="2D67079C" w14:textId="08A549C4" w:rsidR="00CC35A8" w:rsidRPr="00CC35A8" w:rsidRDefault="00BB42E6" w:rsidP="00DC38A8">
            <w:pPr>
              <w:jc w:val="center"/>
              <w:rPr>
                <w:rFonts w:ascii="GHEA Grapalat" w:hAnsi="GHEA Grapalat"/>
                <w:b/>
                <w:color w:val="FF0000"/>
                <w:sz w:val="24"/>
                <w:szCs w:val="24"/>
                <w:lang w:val="hy-AM"/>
              </w:rPr>
            </w:pPr>
            <w:r w:rsidRPr="00BB42E6">
              <w:rPr>
                <w:rFonts w:ascii="GHEA Grapalat" w:hAnsi="GHEA Grapalat"/>
                <w:b/>
                <w:sz w:val="24"/>
                <w:szCs w:val="24"/>
                <w:lang w:val="hy-AM"/>
              </w:rPr>
              <w:t xml:space="preserve">Նախագծում կատարվել է համապատասխան փոփոխություն։ </w:t>
            </w:r>
          </w:p>
        </w:tc>
      </w:tr>
      <w:tr w:rsidR="00CC35A8" w:rsidRPr="00BA562D" w14:paraId="3D977F0D" w14:textId="77777777" w:rsidTr="007D19DD">
        <w:trPr>
          <w:trHeight w:val="395"/>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7B0AC68D" w14:textId="77777777" w:rsidR="00CC35A8" w:rsidRPr="00CC35A8" w:rsidRDefault="00CC35A8"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 xml:space="preserve">4. Ավելին, Նախագծի 3-րդ հոդվածով առաջարկվող կարգավորումներից մեկի համաձայն՝ դատական նիստին տեսակապի միջոցով մեղադրյալի մասնակցությունն ապահովելու համար դատական նիստերի դահլիճում, քրեակատարողական հիմնարկներում, ձերբակալված և կալանավորված անձանց պահելու վայրերում կիրառվող տեխնիկական միջոցների բնութագիրը, չափանիշները և օգտագործման կարգը սահմանում է Կառավարությունը: </w:t>
            </w:r>
          </w:p>
          <w:p w14:paraId="676FF858" w14:textId="77777777" w:rsidR="00CC35A8" w:rsidRPr="00CC35A8" w:rsidRDefault="00CC35A8"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Այս համատեքստում, հատկանշական է, որ ըստ Նախագծի հիմնավորման՝ տեսակապի միջոցով դատական նիստին կարող են մասնակցել ինչպես ազատության մեջ գտնվող, այնպես էլ տնային կալանքի տակ գտնվող կամ կալանավորված մեղադրյալները, մինչդեռ պարզ չէ, թե ինչպես է ապահովվելու տնային կալանքի տակ գտնվող անձի մասնակցությունը դատական նիստերին տեսակապերի միջոցով:</w:t>
            </w:r>
          </w:p>
          <w:p w14:paraId="4D97422D" w14:textId="77777777" w:rsidR="00CC35A8" w:rsidRPr="00CC35A8" w:rsidRDefault="00CC35A8"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 xml:space="preserve">Մասնավորապես, մի կողմից տեսակապի միջոցով դատական նիստին մասնակցելու դեպքում Նախագծով մեղադրյալի իրավունքների ապահովման տեսանկյունից նախատեսվում են մի շարք երաշխիքներ, այդ թվում՝ խորհրդապահական կարգով հաղորդակցվելու, դատական նիստի </w:t>
            </w:r>
            <w:r w:rsidRPr="00CC35A8">
              <w:rPr>
                <w:rFonts w:ascii="GHEA Grapalat" w:hAnsi="GHEA Grapalat"/>
                <w:shd w:val="clear" w:color="auto" w:fill="FFFFFF"/>
                <w:lang w:val="hy-AM"/>
              </w:rPr>
              <w:lastRenderedPageBreak/>
              <w:t xml:space="preserve">ընթացքում տեսակապի միջոցով բոլոր ապացույցները և վարույթի այլ նյութերը հետազոտելու հնարավորություն, մյուս կողմից՝ այս ամենի ապահովման նպատակով նախատեսվում է, որ Կառավարությունը պետք է սահմանի դատական նիստերի դահլիճում, քրեակատարողական հիմնարկներում, ձերբակալված և կալանավորված անձանց պահելու վայրերում կիրառվող տեխնիկական միջոցների բնութագիրը, չափանիշները և օգտագործման կարգը, սակայն բաց է մնում այն հարցը, թե ինչպես են երաշխավորվելու այս իրավունքների իրացումը տնային կալանքի տակ գտնվող մեղադրյալների համար և արդյո՞ք այդ երաշխիքների ապահովման պարտականությունը կրելու է տնային կալանքի տակ գտնվող մեղադրյալը: </w:t>
            </w:r>
          </w:p>
          <w:p w14:paraId="3ED29C01" w14:textId="77777777" w:rsidR="00CC35A8" w:rsidRPr="00CC35A8" w:rsidRDefault="00CC35A8"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Ակնհայտ է, որ Կառավարությունը չի կարող սահմանել մեղադրյալի բնակարանում կիրառվող տեխնիկական միջոցների բնութագիրը, չափանիշները և օգտագործման կարգը, իսկ բնակարանում համապատասխան երաշխիքների չպահպանելը հանգեցնելու է դատարանի կողմից մեղադրյալի մասնակցությունն ընդհանուր կարգով իրականացնելու մասին որոշման կայացմանը: Հետևաբար՝ անհրաժեշտ է նաև նախատեսել հատուկ կարգ տնային կալանքի տակ գտնվող անձանց իրավունքի իրացումն ապահովելու համար:</w:t>
            </w:r>
          </w:p>
          <w:p w14:paraId="6413AD0A" w14:textId="30B79C2B" w:rsidR="00CC35A8" w:rsidRPr="00CC35A8" w:rsidRDefault="00CC35A8" w:rsidP="00DC38A8">
            <w:pPr>
              <w:pStyle w:val="NormalWeb"/>
              <w:shd w:val="clear" w:color="auto" w:fill="FFFFFF"/>
              <w:spacing w:before="0" w:beforeAutospacing="0" w:after="0" w:afterAutospacing="0" w:line="276" w:lineRule="auto"/>
              <w:ind w:firstLine="720"/>
              <w:jc w:val="both"/>
              <w:rPr>
                <w:rFonts w:ascii="GHEA Grapalat" w:hAnsi="GHEA Grapalat"/>
                <w:shd w:val="clear" w:color="auto" w:fill="FFFFFF"/>
                <w:lang w:val="hy-AM"/>
              </w:rPr>
            </w:pPr>
            <w:r w:rsidRPr="00CC35A8">
              <w:rPr>
                <w:rFonts w:ascii="GHEA Grapalat" w:hAnsi="GHEA Grapalat"/>
                <w:shd w:val="clear" w:color="auto" w:fill="FFFFFF"/>
                <w:lang w:val="hy-AM"/>
              </w:rPr>
              <w:t>Ամփոփելով վերը նշվածը՝ առաջարկում ենք հիշյալ դիտարկումների հաշվառմամբ լրամշակել Նախագծով առաջարկվող կարգավորումները: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46C69AC" w14:textId="77777777" w:rsidR="00DF609D" w:rsidRDefault="00885C53" w:rsidP="00DC38A8">
            <w:pPr>
              <w:jc w:val="center"/>
              <w:rPr>
                <w:rFonts w:ascii="GHEA Grapalat" w:hAnsi="GHEA Grapalat"/>
                <w:b/>
                <w:sz w:val="24"/>
                <w:szCs w:val="24"/>
                <w:lang w:val="hy-AM"/>
              </w:rPr>
            </w:pPr>
            <w:r w:rsidRPr="00885C53">
              <w:rPr>
                <w:rFonts w:ascii="GHEA Grapalat" w:hAnsi="GHEA Grapalat"/>
                <w:b/>
                <w:sz w:val="24"/>
                <w:szCs w:val="24"/>
                <w:lang w:val="hy-AM"/>
              </w:rPr>
              <w:lastRenderedPageBreak/>
              <w:t xml:space="preserve">Ընդունվել է։ </w:t>
            </w:r>
          </w:p>
          <w:p w14:paraId="3C04142F" w14:textId="7D655B4C" w:rsidR="00CC35A8" w:rsidRDefault="00885C53" w:rsidP="00DC38A8">
            <w:pPr>
              <w:jc w:val="center"/>
              <w:rPr>
                <w:rFonts w:ascii="GHEA Grapalat" w:hAnsi="GHEA Grapalat"/>
                <w:b/>
                <w:sz w:val="24"/>
                <w:szCs w:val="24"/>
                <w:lang w:val="hy-AM"/>
              </w:rPr>
            </w:pPr>
            <w:r w:rsidRPr="00885C53">
              <w:rPr>
                <w:rFonts w:ascii="GHEA Grapalat" w:hAnsi="GHEA Grapalat"/>
                <w:b/>
                <w:sz w:val="24"/>
                <w:szCs w:val="24"/>
                <w:lang w:val="hy-AM"/>
              </w:rPr>
              <w:t xml:space="preserve">Նախագծում կատարվել է համապատասխան փոփոխություն։ </w:t>
            </w:r>
          </w:p>
          <w:p w14:paraId="74503E22" w14:textId="77777777" w:rsidR="00885C53" w:rsidRDefault="00885C53" w:rsidP="00DC38A8">
            <w:pPr>
              <w:jc w:val="center"/>
              <w:rPr>
                <w:rFonts w:ascii="GHEA Grapalat" w:hAnsi="GHEA Grapalat"/>
                <w:b/>
                <w:sz w:val="24"/>
                <w:szCs w:val="24"/>
                <w:lang w:val="hy-AM"/>
              </w:rPr>
            </w:pPr>
          </w:p>
          <w:p w14:paraId="61E231A5" w14:textId="356D1CCD" w:rsidR="00885C53" w:rsidRPr="00885C53" w:rsidRDefault="00885C53" w:rsidP="00DC38A8">
            <w:pPr>
              <w:jc w:val="both"/>
              <w:rPr>
                <w:rFonts w:ascii="GHEA Grapalat" w:hAnsi="GHEA Grapalat"/>
                <w:bCs/>
                <w:color w:val="FF0000"/>
                <w:sz w:val="24"/>
                <w:szCs w:val="24"/>
                <w:lang w:val="hy-AM"/>
              </w:rPr>
            </w:pPr>
            <w:r>
              <w:rPr>
                <w:rFonts w:ascii="GHEA Grapalat" w:hAnsi="GHEA Grapalat"/>
                <w:bCs/>
                <w:sz w:val="24"/>
                <w:szCs w:val="24"/>
                <w:lang w:val="hy-AM"/>
              </w:rPr>
              <w:t>Նախագծի 4-րդ հոդվածը լրացվել է նոր՝ 1.3-րդ մասով՝ հետևյալ խմբագրությամբ. «</w:t>
            </w:r>
            <w:r w:rsidR="00560FE1" w:rsidRPr="00560FE1">
              <w:rPr>
                <w:rFonts w:ascii="GHEA Grapalat" w:hAnsi="GHEA Grapalat"/>
                <w:color w:val="000000"/>
                <w:sz w:val="24"/>
                <w:szCs w:val="24"/>
                <w:lang w:val="hy-AM"/>
              </w:rPr>
              <w:t>Եթե մեղադրյալի՝ նամակագրություն, հեռախոսային խոսակցություններ ունենալու կամ հաղորդակցության այլ ձևերից օգտվելու իրավունքն օրենքով սահմանված կարգով սահմանափակված չէ, ապա նիստին մասնակցելու նպատակով մեղադրյալը գործածում է մասնավոր տեխնիկական միջոցներ։ Այդ դեպքում սույն հոդվածի 1.2-րդ մասի 2-րդ կետով նախատեսված հաղորդակցությունն իրականացնելու նպատակով պաշտպանը և մեղադրյալը գործածում են մասնավոր տեխնիկական միջոցներ։ Սույն հոդվածով նախատեսված մասնավոր տեխնիկական միջոցների գործածման կարգը սահմանում է Կառավարությունը։</w:t>
            </w:r>
            <w:r>
              <w:rPr>
                <w:rFonts w:ascii="GHEA Grapalat" w:hAnsi="GHEA Grapalat"/>
                <w:color w:val="000000"/>
                <w:sz w:val="24"/>
                <w:szCs w:val="24"/>
                <w:lang w:val="hy-AM"/>
              </w:rPr>
              <w:t>»։ Ըստ այդմ, այն դեպքում, եթե անձ</w:t>
            </w:r>
            <w:r w:rsidR="00560FE1">
              <w:rPr>
                <w:rFonts w:ascii="GHEA Grapalat" w:hAnsi="GHEA Grapalat"/>
                <w:color w:val="000000"/>
                <w:sz w:val="24"/>
                <w:szCs w:val="24"/>
                <w:lang w:val="hy-AM"/>
              </w:rPr>
              <w:t>ը գտնվում է տնային կալանքի տակ, սակայն նրան չի արգելվել ո</w:t>
            </w:r>
            <w:r w:rsidR="00560FE1" w:rsidRPr="00560FE1">
              <w:rPr>
                <w:rFonts w:ascii="GHEA Grapalat" w:hAnsi="GHEA Grapalat"/>
                <w:color w:val="000000"/>
                <w:sz w:val="24"/>
                <w:szCs w:val="24"/>
                <w:lang w:val="hy-AM"/>
              </w:rPr>
              <w:t>ւնենալ նամակագրություն, հեռախոսային խոսակցություններ</w:t>
            </w:r>
            <w:r w:rsidR="00560FE1">
              <w:rPr>
                <w:rFonts w:ascii="GHEA Grapalat" w:hAnsi="GHEA Grapalat"/>
                <w:color w:val="000000"/>
                <w:sz w:val="24"/>
                <w:szCs w:val="24"/>
                <w:lang w:val="hy-AM"/>
              </w:rPr>
              <w:t xml:space="preserve"> կամ</w:t>
            </w:r>
            <w:r w:rsidR="00560FE1" w:rsidRPr="00560FE1">
              <w:rPr>
                <w:rFonts w:ascii="GHEA Grapalat" w:hAnsi="GHEA Grapalat"/>
                <w:color w:val="000000"/>
                <w:sz w:val="24"/>
                <w:szCs w:val="24"/>
                <w:lang w:val="hy-AM"/>
              </w:rPr>
              <w:t xml:space="preserve"> օգտվել հաղորդակցության այլ ձևերից, </w:t>
            </w:r>
            <w:r w:rsidR="00560FE1">
              <w:rPr>
                <w:rFonts w:ascii="GHEA Grapalat" w:hAnsi="GHEA Grapalat"/>
                <w:color w:val="000000"/>
                <w:sz w:val="24"/>
                <w:szCs w:val="24"/>
                <w:lang w:val="hy-AM"/>
              </w:rPr>
              <w:t xml:space="preserve">ապա նա դատական նիստին մասնակցում է մասնավոր </w:t>
            </w:r>
            <w:r w:rsidR="00560FE1">
              <w:rPr>
                <w:rFonts w:ascii="GHEA Grapalat" w:hAnsi="GHEA Grapalat"/>
                <w:color w:val="000000"/>
                <w:sz w:val="24"/>
                <w:szCs w:val="24"/>
                <w:lang w:val="hy-AM"/>
              </w:rPr>
              <w:lastRenderedPageBreak/>
              <w:t>տեխնիկական միջոցների գործածմամբ։ Միաժամանակ, նշված հոդվածի 1.6-րդ մասը լրացվել է</w:t>
            </w:r>
            <w:r w:rsidR="00A925D0">
              <w:rPr>
                <w:rFonts w:ascii="GHEA Grapalat" w:hAnsi="GHEA Grapalat"/>
                <w:color w:val="000000"/>
                <w:sz w:val="24"/>
                <w:szCs w:val="24"/>
                <w:lang w:val="hy-AM"/>
              </w:rPr>
              <w:t>,</w:t>
            </w:r>
            <w:r w:rsidR="00560FE1">
              <w:rPr>
                <w:rFonts w:ascii="GHEA Grapalat" w:hAnsi="GHEA Grapalat"/>
                <w:color w:val="000000"/>
                <w:sz w:val="24"/>
                <w:szCs w:val="24"/>
                <w:lang w:val="hy-AM"/>
              </w:rPr>
              <w:t xml:space="preserve"> և նախատեսվել է, որ </w:t>
            </w:r>
            <w:r w:rsidR="00BD1952">
              <w:rPr>
                <w:rFonts w:ascii="GHEA Grapalat" w:hAnsi="GHEA Grapalat"/>
                <w:color w:val="000000"/>
                <w:sz w:val="24"/>
                <w:szCs w:val="24"/>
                <w:lang w:val="hy-AM"/>
              </w:rPr>
              <w:t>տնային կալանքի տակ գտնվող մեղադրյալի բնակության վայ</w:t>
            </w:r>
            <w:r w:rsidR="00A925D0">
              <w:rPr>
                <w:rFonts w:ascii="GHEA Grapalat" w:hAnsi="GHEA Grapalat"/>
                <w:color w:val="000000"/>
                <w:sz w:val="24"/>
                <w:szCs w:val="24"/>
                <w:lang w:val="hy-AM"/>
              </w:rPr>
              <w:t>ր</w:t>
            </w:r>
            <w:r w:rsidR="00BD1952">
              <w:rPr>
                <w:rFonts w:ascii="GHEA Grapalat" w:hAnsi="GHEA Grapalat"/>
                <w:color w:val="000000"/>
                <w:sz w:val="24"/>
                <w:szCs w:val="24"/>
                <w:lang w:val="hy-AM"/>
              </w:rPr>
              <w:t>ում կիրառվող տեխնիկական միջոցների բնութա</w:t>
            </w:r>
            <w:r w:rsidR="00A925D0">
              <w:rPr>
                <w:rFonts w:ascii="GHEA Grapalat" w:hAnsi="GHEA Grapalat"/>
                <w:color w:val="000000"/>
                <w:sz w:val="24"/>
                <w:szCs w:val="24"/>
                <w:lang w:val="hy-AM"/>
              </w:rPr>
              <w:t>գ</w:t>
            </w:r>
            <w:r w:rsidR="00BD1952">
              <w:rPr>
                <w:rFonts w:ascii="GHEA Grapalat" w:hAnsi="GHEA Grapalat"/>
                <w:color w:val="000000"/>
                <w:sz w:val="24"/>
                <w:szCs w:val="24"/>
                <w:lang w:val="hy-AM"/>
              </w:rPr>
              <w:t xml:space="preserve">իրը, չափանիշները և օգտագործման կարգը ևս սահմանում է Կառավարությունը։ Այնուամենայնիվ, հարկ է նկատել, որ տնային կալանքի տակ գտնվող մեղադրյալի կողմից նշված կարգով սահմանված տեխնիկական միջոցները </w:t>
            </w:r>
            <w:r w:rsidR="00A925D0">
              <w:rPr>
                <w:rFonts w:ascii="GHEA Grapalat" w:hAnsi="GHEA Grapalat"/>
                <w:color w:val="000000"/>
                <w:sz w:val="24"/>
                <w:szCs w:val="24"/>
                <w:lang w:val="hy-AM"/>
              </w:rPr>
              <w:t xml:space="preserve">կգործածվեն </w:t>
            </w:r>
            <w:r w:rsidR="00BD1952">
              <w:rPr>
                <w:rFonts w:ascii="GHEA Grapalat" w:hAnsi="GHEA Grapalat"/>
                <w:color w:val="000000"/>
                <w:sz w:val="24"/>
                <w:szCs w:val="24"/>
                <w:lang w:val="hy-AM"/>
              </w:rPr>
              <w:t>միայն այն դեպքում, եթե նրան արգելվել է ունենալ նամակագրություն, հեռախոսային խոսակցո</w:t>
            </w:r>
            <w:r w:rsidR="00A925D0">
              <w:rPr>
                <w:rFonts w:ascii="GHEA Grapalat" w:hAnsi="GHEA Grapalat"/>
                <w:color w:val="000000"/>
                <w:sz w:val="24"/>
                <w:szCs w:val="24"/>
                <w:lang w:val="hy-AM"/>
              </w:rPr>
              <w:t>ւ</w:t>
            </w:r>
            <w:r w:rsidR="00BD1952">
              <w:rPr>
                <w:rFonts w:ascii="GHEA Grapalat" w:hAnsi="GHEA Grapalat"/>
                <w:color w:val="000000"/>
                <w:sz w:val="24"/>
                <w:szCs w:val="24"/>
                <w:lang w:val="hy-AM"/>
              </w:rPr>
              <w:t xml:space="preserve">թյուններ կամ օգտվել հաղորդակցության այլ ձևերից։ Մնացած բոլոր դեպքերում նրա նկատմամբ կիրառելի կլինի Օրենսգրքի 272-րդ հոդվածի՝ Նախագծով լրացվող 1.3-րդ կետը և տնային կալանքի տակ գտնվող մեղադրյալը կմասնակցի դատական նիստին մասնավոր տեխնիկական միջոցների գործածմամբ։ </w:t>
            </w:r>
          </w:p>
        </w:tc>
      </w:tr>
      <w:tr w:rsidR="00653366" w:rsidRPr="00CC35A8" w14:paraId="630714D5" w14:textId="77777777" w:rsidTr="007D19DD">
        <w:trPr>
          <w:trHeight w:val="345"/>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4E05EBE" w14:textId="4753A0B8" w:rsidR="00653366" w:rsidRPr="00C4714B" w:rsidRDefault="00ED69A5" w:rsidP="00DC38A8">
            <w:pPr>
              <w:pStyle w:val="ListParagraph"/>
              <w:numPr>
                <w:ilvl w:val="0"/>
                <w:numId w:val="2"/>
              </w:numPr>
              <w:spacing w:line="276" w:lineRule="auto"/>
              <w:jc w:val="center"/>
              <w:rPr>
                <w:rFonts w:ascii="GHEA Grapalat" w:hAnsi="GHEA Grapalat"/>
                <w:b/>
                <w:color w:val="000000"/>
                <w:lang w:val="hy-AM"/>
              </w:rPr>
            </w:pPr>
            <w:r w:rsidRPr="00C4714B">
              <w:rPr>
                <w:rFonts w:ascii="GHEA Grapalat" w:hAnsi="GHEA Grapalat"/>
                <w:b/>
                <w:color w:val="000000"/>
                <w:lang w:val="hy-AM"/>
              </w:rPr>
              <w:lastRenderedPageBreak/>
              <w:t>ՀՀ բարձր տեխնոլոգիական արդյունաբերության նախարարություն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E9F5EDD" w14:textId="5EBC3A1C" w:rsidR="00653366" w:rsidRPr="00CC35A8" w:rsidRDefault="00653366" w:rsidP="00DC38A8">
            <w:pPr>
              <w:spacing w:after="0"/>
              <w:ind w:firstLine="252"/>
              <w:jc w:val="center"/>
              <w:rPr>
                <w:rFonts w:ascii="GHEA Grapalat" w:hAnsi="GHEA Grapalat"/>
                <w:b/>
                <w:color w:val="000000"/>
                <w:sz w:val="24"/>
                <w:szCs w:val="24"/>
                <w:lang w:val="en-US"/>
              </w:rPr>
            </w:pPr>
            <w:r w:rsidRPr="00CC35A8">
              <w:rPr>
                <w:rFonts w:ascii="GHEA Grapalat" w:hAnsi="GHEA Grapalat"/>
                <w:b/>
                <w:color w:val="000000"/>
                <w:sz w:val="24"/>
                <w:szCs w:val="24"/>
                <w:lang w:val="hy-AM"/>
              </w:rPr>
              <w:t>1</w:t>
            </w:r>
            <w:r w:rsidR="0071066C" w:rsidRPr="00CC35A8">
              <w:rPr>
                <w:rFonts w:ascii="GHEA Grapalat" w:hAnsi="GHEA Grapalat"/>
                <w:b/>
                <w:color w:val="000000"/>
                <w:sz w:val="24"/>
                <w:szCs w:val="24"/>
                <w:lang w:val="hy-AM"/>
              </w:rPr>
              <w:t>1</w:t>
            </w:r>
            <w:r w:rsidRPr="00CC35A8">
              <w:rPr>
                <w:rFonts w:ascii="Microsoft JhengHei" w:eastAsia="Microsoft JhengHei" w:hAnsi="Microsoft JhengHei" w:cs="Microsoft JhengHei" w:hint="eastAsia"/>
                <w:b/>
                <w:color w:val="000000"/>
                <w:sz w:val="24"/>
                <w:szCs w:val="24"/>
                <w:lang w:val="hy-AM"/>
              </w:rPr>
              <w:t>․</w:t>
            </w:r>
            <w:r w:rsidRPr="00CC35A8">
              <w:rPr>
                <w:rFonts w:ascii="GHEA Grapalat" w:hAnsi="GHEA Grapalat" w:cs="Cambria Math"/>
                <w:b/>
                <w:color w:val="000000"/>
                <w:sz w:val="24"/>
                <w:szCs w:val="24"/>
                <w:lang w:val="hy-AM"/>
              </w:rPr>
              <w:t>0</w:t>
            </w:r>
            <w:r w:rsidR="005A1540" w:rsidRPr="00CC35A8">
              <w:rPr>
                <w:rFonts w:ascii="GHEA Grapalat" w:hAnsi="GHEA Grapalat" w:cs="Cambria Math"/>
                <w:b/>
                <w:color w:val="000000"/>
                <w:sz w:val="24"/>
                <w:szCs w:val="24"/>
                <w:lang w:val="hy-AM"/>
              </w:rPr>
              <w:t>4</w:t>
            </w:r>
            <w:r w:rsidRPr="00CC35A8">
              <w:rPr>
                <w:rFonts w:ascii="Microsoft JhengHei" w:eastAsia="Microsoft JhengHei" w:hAnsi="Microsoft JhengHei" w:cs="Microsoft JhengHei" w:hint="eastAsia"/>
                <w:b/>
                <w:color w:val="000000"/>
                <w:sz w:val="24"/>
                <w:szCs w:val="24"/>
                <w:lang w:val="hy-AM"/>
              </w:rPr>
              <w:t>․</w:t>
            </w:r>
            <w:r w:rsidRPr="00CC35A8">
              <w:rPr>
                <w:rFonts w:ascii="GHEA Grapalat" w:hAnsi="GHEA Grapalat"/>
                <w:b/>
                <w:color w:val="000000"/>
                <w:sz w:val="24"/>
                <w:szCs w:val="24"/>
                <w:lang w:val="hy-AM"/>
              </w:rPr>
              <w:t>2025</w:t>
            </w:r>
          </w:p>
        </w:tc>
      </w:tr>
      <w:tr w:rsidR="00653366" w:rsidRPr="00CC35A8" w14:paraId="1042F916" w14:textId="77777777" w:rsidTr="00CC35A8">
        <w:trPr>
          <w:trHeight w:val="350"/>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1B71356" w14:textId="77777777" w:rsidR="00653366" w:rsidRPr="00CC35A8" w:rsidRDefault="00653366" w:rsidP="00DC38A8">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76D898F" w14:textId="09CA823D" w:rsidR="00653366" w:rsidRPr="00CC35A8" w:rsidRDefault="00777329" w:rsidP="00DC38A8">
            <w:pPr>
              <w:spacing w:after="0"/>
              <w:ind w:firstLine="252"/>
              <w:jc w:val="center"/>
              <w:rPr>
                <w:rFonts w:ascii="GHEA Grapalat" w:hAnsi="GHEA Grapalat"/>
                <w:b/>
                <w:color w:val="000000"/>
                <w:sz w:val="24"/>
                <w:szCs w:val="24"/>
                <w:lang w:val="en-US"/>
              </w:rPr>
            </w:pPr>
            <w:r w:rsidRPr="00CC35A8">
              <w:rPr>
                <w:rFonts w:ascii="GHEA Grapalat" w:hAnsi="GHEA Grapalat"/>
                <w:b/>
                <w:color w:val="000000"/>
                <w:sz w:val="24"/>
                <w:szCs w:val="24"/>
                <w:lang w:val="en-US"/>
              </w:rPr>
              <w:t xml:space="preserve">N </w:t>
            </w:r>
            <w:r w:rsidR="0071066C" w:rsidRPr="00CC35A8">
              <w:rPr>
                <w:rFonts w:ascii="GHEA Grapalat" w:hAnsi="GHEA Grapalat"/>
                <w:b/>
                <w:color w:val="000000"/>
                <w:sz w:val="24"/>
                <w:szCs w:val="24"/>
                <w:lang w:val="en-US"/>
              </w:rPr>
              <w:t>01/17.1/3269-2025</w:t>
            </w:r>
          </w:p>
        </w:tc>
      </w:tr>
      <w:tr w:rsidR="00653366" w:rsidRPr="00CC35A8" w14:paraId="2EBE97B1" w14:textId="77777777" w:rsidTr="007D19DD">
        <w:trPr>
          <w:trHeight w:val="416"/>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4D49F03B" w14:textId="1FE32A90" w:rsidR="00653366" w:rsidRPr="00CC35A8" w:rsidRDefault="00653366" w:rsidP="00DC38A8">
            <w:pPr>
              <w:spacing w:after="0"/>
              <w:jc w:val="center"/>
              <w:rPr>
                <w:rFonts w:ascii="GHEA Grapalat" w:hAnsi="GHEA Grapalat"/>
                <w:color w:val="00000A"/>
                <w:sz w:val="24"/>
                <w:szCs w:val="24"/>
                <w:lang w:val="hy-AM"/>
              </w:rPr>
            </w:pPr>
            <w:r w:rsidRPr="00CC35A8">
              <w:rPr>
                <w:rFonts w:ascii="GHEA Grapalat" w:hAnsi="GHEA Grapalat"/>
                <w:color w:val="00000A"/>
                <w:sz w:val="24"/>
                <w:szCs w:val="24"/>
                <w:lang w:val="hy-AM"/>
              </w:rPr>
              <w:lastRenderedPageBreak/>
              <w:t>Առաջարկություններ և առարկություններ չկան:</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0F89A654" w14:textId="6CE41093" w:rsidR="00653366" w:rsidRPr="00930F29" w:rsidRDefault="00653366" w:rsidP="00DC38A8">
            <w:pPr>
              <w:jc w:val="center"/>
              <w:rPr>
                <w:rFonts w:ascii="GHEA Grapalat" w:hAnsi="GHEA Grapalat"/>
                <w:b/>
                <w:color w:val="FF0000"/>
                <w:sz w:val="24"/>
                <w:szCs w:val="24"/>
                <w:lang w:val="en-US"/>
              </w:rPr>
            </w:pPr>
            <w:r w:rsidRPr="00CC35A8">
              <w:rPr>
                <w:rFonts w:ascii="GHEA Grapalat" w:hAnsi="GHEA Grapalat"/>
                <w:b/>
                <w:sz w:val="24"/>
                <w:szCs w:val="24"/>
                <w:lang w:val="hy-AM"/>
              </w:rPr>
              <w:t>Ընդունվել է</w:t>
            </w:r>
            <w:r w:rsidRPr="00CC35A8">
              <w:rPr>
                <w:rFonts w:ascii="GHEA Grapalat" w:hAnsi="GHEA Grapalat"/>
                <w:b/>
                <w:sz w:val="24"/>
                <w:szCs w:val="24"/>
                <w:lang w:val="en-GB"/>
              </w:rPr>
              <w:t xml:space="preserve"> </w:t>
            </w:r>
            <w:r w:rsidRPr="00CC35A8">
              <w:rPr>
                <w:rFonts w:ascii="GHEA Grapalat" w:hAnsi="GHEA Grapalat"/>
                <w:b/>
                <w:sz w:val="24"/>
                <w:szCs w:val="24"/>
                <w:lang w:val="hy-AM"/>
              </w:rPr>
              <w:t>ի գիտություն</w:t>
            </w:r>
            <w:r w:rsidR="00930F29">
              <w:rPr>
                <w:rFonts w:ascii="GHEA Grapalat" w:hAnsi="GHEA Grapalat"/>
                <w:b/>
                <w:sz w:val="24"/>
                <w:szCs w:val="24"/>
                <w:lang w:val="en-US"/>
              </w:rPr>
              <w:t>:</w:t>
            </w:r>
          </w:p>
        </w:tc>
      </w:tr>
      <w:tr w:rsidR="00653366" w:rsidRPr="00CC35A8" w14:paraId="2D523997" w14:textId="77777777" w:rsidTr="00CC35A8">
        <w:trPr>
          <w:trHeight w:val="305"/>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18C1BD" w14:textId="54F2B7B7" w:rsidR="00653366" w:rsidRPr="00C4714B" w:rsidRDefault="0071066C" w:rsidP="00DC38A8">
            <w:pPr>
              <w:pStyle w:val="ListParagraph"/>
              <w:numPr>
                <w:ilvl w:val="0"/>
                <w:numId w:val="2"/>
              </w:numPr>
              <w:spacing w:line="276" w:lineRule="auto"/>
              <w:jc w:val="center"/>
              <w:rPr>
                <w:rFonts w:ascii="GHEA Grapalat" w:hAnsi="GHEA Grapalat"/>
                <w:b/>
                <w:color w:val="000000"/>
                <w:lang w:val="hy-AM"/>
              </w:rPr>
            </w:pPr>
            <w:r w:rsidRPr="00C4714B">
              <w:rPr>
                <w:rFonts w:ascii="GHEA Grapalat" w:hAnsi="GHEA Grapalat"/>
                <w:b/>
                <w:color w:val="000000"/>
                <w:lang w:val="hy-AM"/>
              </w:rPr>
              <w:t>ՀՀ աշխատանքի և սոցիալական հարցերի նախարարություն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7CD62C0" w14:textId="3EAC2CDF" w:rsidR="00653366" w:rsidRPr="00CC35A8" w:rsidRDefault="009214FA" w:rsidP="00DC38A8">
            <w:pPr>
              <w:spacing w:after="0"/>
              <w:ind w:firstLine="252"/>
              <w:jc w:val="center"/>
              <w:rPr>
                <w:rFonts w:ascii="GHEA Grapalat" w:hAnsi="GHEA Grapalat"/>
                <w:b/>
                <w:color w:val="000000"/>
                <w:sz w:val="24"/>
                <w:szCs w:val="24"/>
                <w:lang w:val="hy-AM"/>
              </w:rPr>
            </w:pPr>
            <w:r w:rsidRPr="00CC35A8">
              <w:rPr>
                <w:rFonts w:ascii="GHEA Grapalat" w:hAnsi="GHEA Grapalat"/>
                <w:b/>
                <w:color w:val="000000"/>
                <w:sz w:val="24"/>
                <w:szCs w:val="24"/>
                <w:lang w:val="hy-AM"/>
              </w:rPr>
              <w:t>23</w:t>
            </w:r>
            <w:r w:rsidR="00653366" w:rsidRPr="00CC35A8">
              <w:rPr>
                <w:rFonts w:ascii="Microsoft JhengHei" w:eastAsia="Microsoft JhengHei" w:hAnsi="Microsoft JhengHei" w:cs="Microsoft JhengHei" w:hint="eastAsia"/>
                <w:b/>
                <w:color w:val="000000"/>
                <w:sz w:val="24"/>
                <w:szCs w:val="24"/>
                <w:lang w:val="hy-AM"/>
              </w:rPr>
              <w:t>․</w:t>
            </w:r>
            <w:r w:rsidR="00653366" w:rsidRPr="00CC35A8">
              <w:rPr>
                <w:rFonts w:ascii="GHEA Grapalat" w:hAnsi="GHEA Grapalat" w:cs="Cambria Math"/>
                <w:b/>
                <w:color w:val="000000"/>
                <w:sz w:val="24"/>
                <w:szCs w:val="24"/>
                <w:lang w:val="hy-AM"/>
              </w:rPr>
              <w:t>0</w:t>
            </w:r>
            <w:r w:rsidR="001747B2" w:rsidRPr="00CC35A8">
              <w:rPr>
                <w:rFonts w:ascii="GHEA Grapalat" w:hAnsi="GHEA Grapalat" w:cs="Cambria Math"/>
                <w:b/>
                <w:color w:val="000000"/>
                <w:sz w:val="24"/>
                <w:szCs w:val="24"/>
                <w:lang w:val="hy-AM"/>
              </w:rPr>
              <w:t>4</w:t>
            </w:r>
            <w:r w:rsidR="00653366" w:rsidRPr="00CC35A8">
              <w:rPr>
                <w:rFonts w:ascii="Microsoft JhengHei" w:eastAsia="Microsoft JhengHei" w:hAnsi="Microsoft JhengHei" w:cs="Microsoft JhengHei" w:hint="eastAsia"/>
                <w:b/>
                <w:color w:val="000000"/>
                <w:sz w:val="24"/>
                <w:szCs w:val="24"/>
                <w:lang w:val="hy-AM"/>
              </w:rPr>
              <w:t>․</w:t>
            </w:r>
            <w:r w:rsidR="00653366" w:rsidRPr="00CC35A8">
              <w:rPr>
                <w:rFonts w:ascii="GHEA Grapalat" w:hAnsi="GHEA Grapalat"/>
                <w:b/>
                <w:color w:val="000000"/>
                <w:sz w:val="24"/>
                <w:szCs w:val="24"/>
                <w:lang w:val="hy-AM"/>
              </w:rPr>
              <w:t>2025</w:t>
            </w:r>
          </w:p>
        </w:tc>
      </w:tr>
      <w:tr w:rsidR="00653366" w:rsidRPr="00CC35A8" w14:paraId="013B538E" w14:textId="77777777" w:rsidTr="007D19DD">
        <w:trPr>
          <w:trHeight w:val="281"/>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782787" w14:textId="77777777" w:rsidR="00653366" w:rsidRPr="00CC35A8" w:rsidRDefault="00653366" w:rsidP="00DC38A8">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A913F70" w14:textId="5CCFFB2D" w:rsidR="00653366" w:rsidRPr="00CC35A8" w:rsidRDefault="00777329" w:rsidP="00DC38A8">
            <w:pPr>
              <w:spacing w:after="0"/>
              <w:ind w:firstLine="252"/>
              <w:jc w:val="center"/>
              <w:rPr>
                <w:rFonts w:ascii="GHEA Grapalat" w:hAnsi="GHEA Grapalat"/>
                <w:sz w:val="24"/>
                <w:szCs w:val="24"/>
              </w:rPr>
            </w:pPr>
            <w:r w:rsidRPr="00CC35A8">
              <w:rPr>
                <w:rFonts w:ascii="GHEA Grapalat" w:hAnsi="GHEA Grapalat"/>
                <w:b/>
                <w:color w:val="000000"/>
                <w:sz w:val="24"/>
                <w:szCs w:val="24"/>
                <w:lang w:val="hy-AM"/>
              </w:rPr>
              <w:t xml:space="preserve">     N </w:t>
            </w:r>
            <w:r w:rsidR="009214FA" w:rsidRPr="00CC35A8">
              <w:rPr>
                <w:rFonts w:ascii="GHEA Grapalat" w:hAnsi="GHEA Grapalat"/>
                <w:b/>
                <w:color w:val="000000"/>
                <w:sz w:val="24"/>
                <w:szCs w:val="24"/>
                <w:lang w:val="hy-AM"/>
              </w:rPr>
              <w:t>ՆՄ/ԳԽ/11231-2025</w:t>
            </w:r>
          </w:p>
        </w:tc>
      </w:tr>
      <w:tr w:rsidR="00653366" w:rsidRPr="00CC35A8" w14:paraId="6DAC4C01" w14:textId="77777777" w:rsidTr="007D19DD">
        <w:trPr>
          <w:trHeight w:val="395"/>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C0113F9" w14:textId="77777777" w:rsidR="00653366" w:rsidRPr="00CC35A8" w:rsidRDefault="00653366" w:rsidP="00DC38A8">
            <w:pPr>
              <w:spacing w:after="0"/>
              <w:jc w:val="center"/>
              <w:rPr>
                <w:rFonts w:ascii="GHEA Grapalat" w:hAnsi="GHEA Grapalat"/>
                <w:color w:val="00000A"/>
                <w:sz w:val="24"/>
                <w:szCs w:val="24"/>
                <w:lang w:val="hy-AM"/>
              </w:rPr>
            </w:pPr>
            <w:r w:rsidRPr="00CC35A8">
              <w:rPr>
                <w:rFonts w:ascii="GHEA Grapalat" w:hAnsi="GHEA Grapalat"/>
                <w:color w:val="00000A"/>
                <w:sz w:val="24"/>
                <w:szCs w:val="24"/>
                <w:lang w:val="hy-AM"/>
              </w:rPr>
              <w:t>Առաջարկություններ և առարկություններ չկան:</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06829CD" w14:textId="39740571" w:rsidR="00653366" w:rsidRPr="00930F29" w:rsidRDefault="00653366" w:rsidP="00DC38A8">
            <w:pPr>
              <w:spacing w:after="0"/>
              <w:jc w:val="center"/>
              <w:rPr>
                <w:rFonts w:ascii="GHEA Grapalat" w:hAnsi="GHEA Grapalat"/>
                <w:b/>
                <w:color w:val="FF0000"/>
                <w:sz w:val="24"/>
                <w:szCs w:val="24"/>
                <w:lang w:val="en-US"/>
              </w:rPr>
            </w:pPr>
            <w:r w:rsidRPr="00CC35A8">
              <w:rPr>
                <w:rFonts w:ascii="GHEA Grapalat" w:hAnsi="GHEA Grapalat"/>
                <w:b/>
                <w:sz w:val="24"/>
                <w:szCs w:val="24"/>
                <w:lang w:val="hy-AM"/>
              </w:rPr>
              <w:t xml:space="preserve">    Ընդունվել է</w:t>
            </w:r>
            <w:r w:rsidRPr="00CC35A8">
              <w:rPr>
                <w:rFonts w:ascii="GHEA Grapalat" w:hAnsi="GHEA Grapalat"/>
                <w:b/>
                <w:sz w:val="24"/>
                <w:szCs w:val="24"/>
                <w:lang w:val="en-GB"/>
              </w:rPr>
              <w:t xml:space="preserve"> </w:t>
            </w:r>
            <w:r w:rsidRPr="00CC35A8">
              <w:rPr>
                <w:rFonts w:ascii="GHEA Grapalat" w:hAnsi="GHEA Grapalat"/>
                <w:b/>
                <w:sz w:val="24"/>
                <w:szCs w:val="24"/>
                <w:lang w:val="hy-AM"/>
              </w:rPr>
              <w:t>ի գիտություն</w:t>
            </w:r>
            <w:r w:rsidR="00930F29">
              <w:rPr>
                <w:rFonts w:ascii="GHEA Grapalat" w:hAnsi="GHEA Grapalat"/>
                <w:b/>
                <w:sz w:val="24"/>
                <w:szCs w:val="24"/>
                <w:lang w:val="en-US"/>
              </w:rPr>
              <w:t>:</w:t>
            </w:r>
          </w:p>
          <w:p w14:paraId="27186375" w14:textId="77777777" w:rsidR="00653366" w:rsidRPr="00CC35A8" w:rsidRDefault="00653366" w:rsidP="00DC38A8">
            <w:pPr>
              <w:spacing w:after="0"/>
              <w:rPr>
                <w:rFonts w:ascii="GHEA Grapalat" w:hAnsi="GHEA Grapalat"/>
                <w:b/>
                <w:sz w:val="24"/>
                <w:szCs w:val="24"/>
                <w:lang w:val="hy-AM"/>
              </w:rPr>
            </w:pPr>
          </w:p>
        </w:tc>
      </w:tr>
      <w:tr w:rsidR="00653366" w:rsidRPr="00CC35A8" w14:paraId="18CFF63B" w14:textId="77777777" w:rsidTr="007D19DD">
        <w:trPr>
          <w:trHeight w:val="345"/>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5ECADAA" w14:textId="4A70E66B" w:rsidR="00653366" w:rsidRPr="00CC35A8" w:rsidRDefault="009214FA" w:rsidP="00DC38A8">
            <w:pPr>
              <w:pStyle w:val="ListParagraph"/>
              <w:numPr>
                <w:ilvl w:val="0"/>
                <w:numId w:val="2"/>
              </w:numPr>
              <w:spacing w:line="276" w:lineRule="auto"/>
              <w:jc w:val="center"/>
              <w:rPr>
                <w:rFonts w:ascii="GHEA Grapalat" w:hAnsi="GHEA Grapalat"/>
                <w:b/>
                <w:color w:val="000000"/>
                <w:lang w:val="hy-AM"/>
              </w:rPr>
            </w:pPr>
            <w:r w:rsidRPr="00CC35A8">
              <w:rPr>
                <w:rFonts w:ascii="GHEA Grapalat" w:hAnsi="GHEA Grapalat"/>
                <w:b/>
                <w:color w:val="000000"/>
                <w:lang w:val="hy-AM"/>
              </w:rPr>
              <w:t>ՀՀ բարձրագույն դատական խորհուրդ</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3CF0A6D" w14:textId="412861A4" w:rsidR="00653366" w:rsidRPr="00CC35A8" w:rsidRDefault="000B33EE" w:rsidP="00DC38A8">
            <w:pPr>
              <w:spacing w:after="0"/>
              <w:ind w:firstLine="252"/>
              <w:jc w:val="center"/>
              <w:rPr>
                <w:rFonts w:ascii="GHEA Grapalat" w:hAnsi="GHEA Grapalat"/>
                <w:b/>
                <w:sz w:val="24"/>
                <w:szCs w:val="24"/>
                <w:lang w:val="en-US"/>
              </w:rPr>
            </w:pPr>
            <w:r w:rsidRPr="00CC35A8">
              <w:rPr>
                <w:rFonts w:ascii="GHEA Grapalat" w:hAnsi="GHEA Grapalat"/>
                <w:b/>
                <w:sz w:val="24"/>
                <w:szCs w:val="24"/>
                <w:lang w:val="hy-AM"/>
              </w:rPr>
              <w:t>22</w:t>
            </w:r>
            <w:r w:rsidR="00653366" w:rsidRPr="00CC35A8">
              <w:rPr>
                <w:rFonts w:ascii="Microsoft JhengHei" w:eastAsia="Microsoft JhengHei" w:hAnsi="Microsoft JhengHei" w:cs="Microsoft JhengHei" w:hint="eastAsia"/>
                <w:b/>
                <w:sz w:val="24"/>
                <w:szCs w:val="24"/>
                <w:lang w:val="hy-AM"/>
              </w:rPr>
              <w:t>․</w:t>
            </w:r>
            <w:r w:rsidR="00653366" w:rsidRPr="00CC35A8">
              <w:rPr>
                <w:rFonts w:ascii="GHEA Grapalat" w:hAnsi="GHEA Grapalat" w:cs="Cambria Math"/>
                <w:b/>
                <w:sz w:val="24"/>
                <w:szCs w:val="24"/>
                <w:lang w:val="hy-AM"/>
              </w:rPr>
              <w:t>0</w:t>
            </w:r>
            <w:r w:rsidR="009479DE" w:rsidRPr="00CC35A8">
              <w:rPr>
                <w:rFonts w:ascii="GHEA Grapalat" w:hAnsi="GHEA Grapalat" w:cs="Cambria Math"/>
                <w:b/>
                <w:sz w:val="24"/>
                <w:szCs w:val="24"/>
                <w:lang w:val="hy-AM"/>
              </w:rPr>
              <w:t>4</w:t>
            </w:r>
            <w:r w:rsidR="00653366" w:rsidRPr="00CC35A8">
              <w:rPr>
                <w:rFonts w:ascii="Microsoft JhengHei" w:eastAsia="Microsoft JhengHei" w:hAnsi="Microsoft JhengHei" w:cs="Microsoft JhengHei" w:hint="eastAsia"/>
                <w:b/>
                <w:sz w:val="24"/>
                <w:szCs w:val="24"/>
                <w:lang w:val="hy-AM"/>
              </w:rPr>
              <w:t>․</w:t>
            </w:r>
            <w:r w:rsidR="00653366" w:rsidRPr="00CC35A8">
              <w:rPr>
                <w:rFonts w:ascii="GHEA Grapalat" w:hAnsi="GHEA Grapalat"/>
                <w:b/>
                <w:sz w:val="24"/>
                <w:szCs w:val="24"/>
                <w:lang w:val="hy-AM"/>
              </w:rPr>
              <w:t>2025</w:t>
            </w:r>
          </w:p>
        </w:tc>
      </w:tr>
      <w:tr w:rsidR="00653366" w:rsidRPr="00CC35A8" w14:paraId="6089A658" w14:textId="77777777" w:rsidTr="00CC35A8">
        <w:trPr>
          <w:trHeight w:val="350"/>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25E7DB" w14:textId="77777777" w:rsidR="00653366" w:rsidRPr="00CC35A8" w:rsidRDefault="00653366" w:rsidP="00DC38A8">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23CC621" w14:textId="6516B287" w:rsidR="00653366" w:rsidRPr="00CC35A8" w:rsidRDefault="00777329" w:rsidP="00DC38A8">
            <w:pPr>
              <w:spacing w:after="0"/>
              <w:ind w:firstLine="252"/>
              <w:jc w:val="center"/>
              <w:rPr>
                <w:rFonts w:ascii="GHEA Grapalat" w:hAnsi="GHEA Grapalat"/>
                <w:b/>
                <w:sz w:val="24"/>
                <w:szCs w:val="24"/>
                <w:lang w:val="hy-AM"/>
              </w:rPr>
            </w:pPr>
            <w:r w:rsidRPr="00CC35A8">
              <w:rPr>
                <w:rFonts w:ascii="GHEA Grapalat" w:hAnsi="GHEA Grapalat"/>
                <w:b/>
                <w:sz w:val="24"/>
                <w:szCs w:val="24"/>
                <w:lang w:val="hy-AM"/>
              </w:rPr>
              <w:t xml:space="preserve">N </w:t>
            </w:r>
            <w:r w:rsidR="000B33EE" w:rsidRPr="00CC35A8">
              <w:rPr>
                <w:rFonts w:ascii="GHEA Grapalat" w:hAnsi="GHEA Grapalat"/>
                <w:b/>
                <w:sz w:val="24"/>
                <w:szCs w:val="24"/>
                <w:lang w:val="hy-AM"/>
              </w:rPr>
              <w:t>ԴԴ/1527-25</w:t>
            </w:r>
          </w:p>
        </w:tc>
      </w:tr>
      <w:tr w:rsidR="00653366" w:rsidRPr="00CC35A8" w14:paraId="67A937DD"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F6D51" w14:textId="77777777" w:rsidR="00653366" w:rsidRPr="00CC35A8" w:rsidRDefault="00653366" w:rsidP="00DC38A8">
            <w:pPr>
              <w:spacing w:after="0"/>
              <w:jc w:val="center"/>
              <w:rPr>
                <w:rFonts w:ascii="GHEA Grapalat" w:hAnsi="GHEA Grapalat"/>
                <w:color w:val="00000A"/>
                <w:sz w:val="24"/>
                <w:szCs w:val="24"/>
                <w:lang w:val="hy-AM"/>
              </w:rPr>
            </w:pPr>
            <w:r w:rsidRPr="00CC35A8">
              <w:rPr>
                <w:rFonts w:ascii="GHEA Grapalat" w:hAnsi="GHEA Grapalat"/>
                <w:color w:val="00000A"/>
                <w:sz w:val="24"/>
                <w:szCs w:val="24"/>
                <w:lang w:val="hy-AM"/>
              </w:rPr>
              <w:t>Առաջարկություններ և առարկություններ չկան:</w:t>
            </w:r>
          </w:p>
          <w:p w14:paraId="19D16CC2" w14:textId="77777777" w:rsidR="00653366" w:rsidRPr="00CC35A8" w:rsidRDefault="00653366" w:rsidP="00DC38A8">
            <w:pPr>
              <w:spacing w:after="0"/>
              <w:jc w:val="both"/>
              <w:rPr>
                <w:rFonts w:ascii="GHEA Grapalat" w:eastAsia="Calibri" w:hAnsi="GHEA Grapalat"/>
                <w:color w:val="FF0000"/>
                <w:sz w:val="24"/>
                <w:szCs w:val="24"/>
                <w:lang w:val="en-US" w:eastAsia="en-US"/>
              </w:rPr>
            </w:pP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7A5345C9" w14:textId="05A5C475" w:rsidR="00653366" w:rsidRPr="00CC35A8" w:rsidRDefault="00930F29" w:rsidP="00DC38A8">
            <w:pPr>
              <w:jc w:val="center"/>
              <w:rPr>
                <w:rFonts w:ascii="GHEA Grapalat" w:hAnsi="GHEA Grapalat"/>
                <w:b/>
                <w:color w:val="FF0000"/>
                <w:sz w:val="24"/>
                <w:szCs w:val="24"/>
                <w:lang w:val="hy-AM"/>
              </w:rPr>
            </w:pPr>
            <w:r>
              <w:rPr>
                <w:rFonts w:ascii="GHEA Grapalat" w:hAnsi="GHEA Grapalat"/>
                <w:b/>
                <w:sz w:val="24"/>
                <w:szCs w:val="24"/>
                <w:lang w:val="en-US"/>
              </w:rPr>
              <w:t xml:space="preserve">       </w:t>
            </w:r>
            <w:r w:rsidRPr="00930F29">
              <w:rPr>
                <w:rFonts w:ascii="GHEA Grapalat" w:hAnsi="GHEA Grapalat"/>
                <w:b/>
                <w:sz w:val="24"/>
                <w:szCs w:val="24"/>
                <w:lang w:val="hy-AM"/>
              </w:rPr>
              <w:t>Ընդունվել է</w:t>
            </w:r>
            <w:r w:rsidRPr="00930F29">
              <w:rPr>
                <w:rFonts w:ascii="GHEA Grapalat" w:hAnsi="GHEA Grapalat"/>
                <w:b/>
                <w:sz w:val="24"/>
                <w:szCs w:val="24"/>
                <w:lang w:val="en-GB"/>
              </w:rPr>
              <w:t xml:space="preserve"> </w:t>
            </w:r>
            <w:r w:rsidRPr="00930F29">
              <w:rPr>
                <w:rFonts w:ascii="GHEA Grapalat" w:hAnsi="GHEA Grapalat"/>
                <w:b/>
                <w:sz w:val="24"/>
                <w:szCs w:val="24"/>
                <w:lang w:val="hy-AM"/>
              </w:rPr>
              <w:t>ի գիտություն</w:t>
            </w:r>
            <w:r w:rsidRPr="00930F29">
              <w:rPr>
                <w:rFonts w:ascii="GHEA Grapalat" w:hAnsi="GHEA Grapalat"/>
                <w:b/>
                <w:sz w:val="24"/>
                <w:szCs w:val="24"/>
                <w:lang w:val="en-US"/>
              </w:rPr>
              <w:t>:</w:t>
            </w:r>
          </w:p>
        </w:tc>
      </w:tr>
      <w:tr w:rsidR="00653366" w:rsidRPr="00CC35A8" w14:paraId="33D1134A" w14:textId="77777777" w:rsidTr="00CC35A8">
        <w:trPr>
          <w:trHeight w:val="350"/>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1D0FF43" w14:textId="5EEB6D40" w:rsidR="00653366" w:rsidRPr="00CC35A8" w:rsidRDefault="00653366" w:rsidP="00DC38A8">
            <w:pPr>
              <w:pStyle w:val="ListParagraph"/>
              <w:numPr>
                <w:ilvl w:val="0"/>
                <w:numId w:val="2"/>
              </w:numPr>
              <w:spacing w:line="276" w:lineRule="auto"/>
              <w:jc w:val="center"/>
              <w:rPr>
                <w:rFonts w:ascii="GHEA Grapalat" w:eastAsia="Calibri" w:hAnsi="GHEA Grapalat"/>
                <w:bCs/>
                <w:lang w:val="hy-AM"/>
              </w:rPr>
            </w:pPr>
            <w:r w:rsidRPr="00CC35A8">
              <w:rPr>
                <w:rFonts w:ascii="GHEA Grapalat" w:hAnsi="GHEA Grapalat"/>
                <w:b/>
                <w:color w:val="000000"/>
                <w:lang w:val="hy-AM"/>
              </w:rPr>
              <w:t xml:space="preserve">ՀՀ </w:t>
            </w:r>
            <w:r w:rsidR="0010677D" w:rsidRPr="00CC35A8">
              <w:rPr>
                <w:rFonts w:ascii="GHEA Grapalat" w:hAnsi="GHEA Grapalat"/>
                <w:b/>
                <w:color w:val="000000"/>
                <w:lang w:val="hy-AM"/>
              </w:rPr>
              <w:t>հակակոռուպցիոն կոմիտե</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9DD8F59" w14:textId="0D8E91F8" w:rsidR="00653366" w:rsidRPr="00CC35A8" w:rsidRDefault="00653366" w:rsidP="00DC38A8">
            <w:pPr>
              <w:spacing w:after="0"/>
              <w:ind w:firstLine="435"/>
              <w:jc w:val="both"/>
              <w:rPr>
                <w:rFonts w:ascii="GHEA Grapalat" w:hAnsi="GHEA Grapalat"/>
                <w:b/>
                <w:sz w:val="24"/>
                <w:szCs w:val="24"/>
                <w:lang w:val="hy-AM"/>
              </w:rPr>
            </w:pPr>
            <w:r w:rsidRPr="00CC35A8">
              <w:rPr>
                <w:rFonts w:ascii="GHEA Grapalat" w:hAnsi="GHEA Grapalat"/>
                <w:b/>
                <w:sz w:val="24"/>
                <w:szCs w:val="24"/>
                <w:lang w:val="hy-AM"/>
              </w:rPr>
              <w:t xml:space="preserve">                                         </w:t>
            </w:r>
            <w:r w:rsidR="00DC311F" w:rsidRPr="00CC35A8">
              <w:rPr>
                <w:rFonts w:ascii="GHEA Grapalat" w:hAnsi="GHEA Grapalat"/>
                <w:b/>
                <w:sz w:val="24"/>
                <w:szCs w:val="24"/>
                <w:lang w:val="hy-AM"/>
              </w:rPr>
              <w:t>25</w:t>
            </w:r>
            <w:r w:rsidRPr="00CC35A8">
              <w:rPr>
                <w:rFonts w:ascii="Microsoft JhengHei" w:eastAsia="Microsoft JhengHei" w:hAnsi="Microsoft JhengHei" w:cs="Microsoft JhengHei" w:hint="eastAsia"/>
                <w:b/>
                <w:sz w:val="24"/>
                <w:szCs w:val="24"/>
                <w:lang w:val="hy-AM"/>
              </w:rPr>
              <w:t>․</w:t>
            </w:r>
            <w:r w:rsidRPr="00CC35A8">
              <w:rPr>
                <w:rFonts w:ascii="GHEA Grapalat" w:hAnsi="GHEA Grapalat" w:cs="Cambria Math"/>
                <w:b/>
                <w:sz w:val="24"/>
                <w:szCs w:val="24"/>
                <w:lang w:val="hy-AM"/>
              </w:rPr>
              <w:t>0</w:t>
            </w:r>
            <w:r w:rsidR="00E937BD" w:rsidRPr="00CC35A8">
              <w:rPr>
                <w:rFonts w:ascii="GHEA Grapalat" w:hAnsi="GHEA Grapalat" w:cs="Cambria Math"/>
                <w:b/>
                <w:sz w:val="24"/>
                <w:szCs w:val="24"/>
                <w:lang w:val="hy-AM"/>
              </w:rPr>
              <w:t>4</w:t>
            </w:r>
            <w:r w:rsidRPr="00CC35A8">
              <w:rPr>
                <w:rFonts w:ascii="Microsoft JhengHei" w:eastAsia="Microsoft JhengHei" w:hAnsi="Microsoft JhengHei" w:cs="Microsoft JhengHei" w:hint="eastAsia"/>
                <w:b/>
                <w:sz w:val="24"/>
                <w:szCs w:val="24"/>
                <w:lang w:val="hy-AM"/>
              </w:rPr>
              <w:t>․</w:t>
            </w:r>
            <w:r w:rsidRPr="00CC35A8">
              <w:rPr>
                <w:rFonts w:ascii="GHEA Grapalat" w:hAnsi="GHEA Grapalat"/>
                <w:b/>
                <w:sz w:val="24"/>
                <w:szCs w:val="24"/>
                <w:lang w:val="hy-AM"/>
              </w:rPr>
              <w:t>2025</w:t>
            </w:r>
          </w:p>
        </w:tc>
      </w:tr>
      <w:tr w:rsidR="00653366" w:rsidRPr="00CC35A8" w14:paraId="0ECEE08D" w14:textId="77777777" w:rsidTr="007D19DD">
        <w:trPr>
          <w:trHeight w:val="360"/>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6DDBC12" w14:textId="77777777" w:rsidR="00653366" w:rsidRPr="00CC35A8" w:rsidRDefault="00653366" w:rsidP="00DC38A8">
            <w:pPr>
              <w:spacing w:after="0"/>
              <w:rPr>
                <w:rFonts w:ascii="GHEA Grapalat" w:eastAsia="Calibri" w:hAnsi="GHEA Grapalat"/>
                <w:bCs/>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384F59A" w14:textId="07ED6F18" w:rsidR="00653366" w:rsidRPr="00CC35A8" w:rsidRDefault="00653366" w:rsidP="00DC38A8">
            <w:pPr>
              <w:spacing w:after="0"/>
              <w:ind w:firstLine="435"/>
              <w:jc w:val="both"/>
              <w:rPr>
                <w:rFonts w:ascii="GHEA Grapalat" w:hAnsi="GHEA Grapalat"/>
                <w:b/>
                <w:sz w:val="24"/>
                <w:szCs w:val="24"/>
                <w:lang w:val="hy-AM"/>
              </w:rPr>
            </w:pPr>
            <w:r w:rsidRPr="00CC35A8">
              <w:rPr>
                <w:rFonts w:ascii="GHEA Grapalat" w:hAnsi="GHEA Grapalat"/>
                <w:b/>
                <w:sz w:val="24"/>
                <w:szCs w:val="24"/>
                <w:lang w:val="hy-AM"/>
              </w:rPr>
              <w:t xml:space="preserve">                                    </w:t>
            </w:r>
            <w:r w:rsidR="00777329" w:rsidRPr="00CC35A8">
              <w:rPr>
                <w:rFonts w:ascii="GHEA Grapalat" w:hAnsi="GHEA Grapalat"/>
                <w:b/>
                <w:sz w:val="24"/>
                <w:szCs w:val="24"/>
                <w:lang w:val="hy-AM"/>
              </w:rPr>
              <w:t xml:space="preserve">N </w:t>
            </w:r>
            <w:r w:rsidR="00DC311F" w:rsidRPr="00CC35A8">
              <w:rPr>
                <w:rFonts w:ascii="GHEA Grapalat" w:hAnsi="GHEA Grapalat"/>
                <w:b/>
                <w:sz w:val="24"/>
                <w:szCs w:val="24"/>
                <w:lang w:val="hy-AM"/>
              </w:rPr>
              <w:t>Ե/3562-2025</w:t>
            </w:r>
          </w:p>
        </w:tc>
      </w:tr>
      <w:tr w:rsidR="00653366" w:rsidRPr="00CC35A8" w14:paraId="3091776C" w14:textId="77777777" w:rsidTr="007D19DD">
        <w:trPr>
          <w:trHeight w:val="36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531013E9" w14:textId="6DA8B6EB" w:rsidR="00653366" w:rsidRPr="00CC35A8" w:rsidRDefault="00E937BD" w:rsidP="00DC38A8">
            <w:pPr>
              <w:spacing w:after="0"/>
              <w:jc w:val="center"/>
              <w:rPr>
                <w:rFonts w:ascii="GHEA Grapalat" w:hAnsi="GHEA Grapalat"/>
                <w:color w:val="00000A"/>
                <w:sz w:val="24"/>
                <w:szCs w:val="24"/>
                <w:lang w:val="hy-AM"/>
              </w:rPr>
            </w:pPr>
            <w:r w:rsidRPr="00CC35A8">
              <w:rPr>
                <w:rFonts w:ascii="GHEA Grapalat" w:hAnsi="GHEA Grapalat"/>
                <w:color w:val="00000A"/>
                <w:sz w:val="24"/>
                <w:szCs w:val="24"/>
                <w:lang w:val="hy-AM"/>
              </w:rPr>
              <w:t>Առաջարկություններ և առարկություններ չկան:</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54FE084E" w14:textId="3301A26F" w:rsidR="00653366" w:rsidRPr="00930F29" w:rsidRDefault="00653366" w:rsidP="00DC38A8">
            <w:pPr>
              <w:jc w:val="center"/>
              <w:rPr>
                <w:rFonts w:ascii="GHEA Grapalat" w:hAnsi="GHEA Grapalat"/>
                <w:b/>
                <w:color w:val="FF0000"/>
                <w:sz w:val="24"/>
                <w:szCs w:val="24"/>
                <w:lang w:val="en-US"/>
              </w:rPr>
            </w:pPr>
            <w:r w:rsidRPr="00CC35A8">
              <w:rPr>
                <w:rFonts w:ascii="GHEA Grapalat" w:hAnsi="GHEA Grapalat"/>
                <w:b/>
                <w:sz w:val="24"/>
                <w:szCs w:val="24"/>
                <w:lang w:val="hy-AM"/>
              </w:rPr>
              <w:t>Ընդունվել է</w:t>
            </w:r>
            <w:r w:rsidRPr="00CC35A8">
              <w:rPr>
                <w:rFonts w:ascii="GHEA Grapalat" w:hAnsi="GHEA Grapalat"/>
                <w:b/>
                <w:sz w:val="24"/>
                <w:szCs w:val="24"/>
                <w:lang w:val="en-GB"/>
              </w:rPr>
              <w:t xml:space="preserve"> </w:t>
            </w:r>
            <w:r w:rsidRPr="00CC35A8">
              <w:rPr>
                <w:rFonts w:ascii="GHEA Grapalat" w:hAnsi="GHEA Grapalat"/>
                <w:b/>
                <w:sz w:val="24"/>
                <w:szCs w:val="24"/>
                <w:lang w:val="hy-AM"/>
              </w:rPr>
              <w:t>ի գիտություն</w:t>
            </w:r>
            <w:r w:rsidR="00930F29">
              <w:rPr>
                <w:rFonts w:ascii="GHEA Grapalat" w:hAnsi="GHEA Grapalat"/>
                <w:b/>
                <w:sz w:val="24"/>
                <w:szCs w:val="24"/>
                <w:lang w:val="en-US"/>
              </w:rPr>
              <w:t>:</w:t>
            </w:r>
          </w:p>
        </w:tc>
      </w:tr>
      <w:tr w:rsidR="00653366" w:rsidRPr="00CC35A8" w14:paraId="082C8CAD" w14:textId="77777777" w:rsidTr="00CC35A8">
        <w:trPr>
          <w:trHeight w:val="350"/>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79F30F7" w14:textId="5D768C83" w:rsidR="00653366" w:rsidRPr="00CC35A8" w:rsidRDefault="00C60A9D" w:rsidP="00DC38A8">
            <w:pPr>
              <w:pStyle w:val="ListParagraph"/>
              <w:numPr>
                <w:ilvl w:val="0"/>
                <w:numId w:val="2"/>
              </w:numPr>
              <w:spacing w:line="276" w:lineRule="auto"/>
              <w:jc w:val="center"/>
              <w:rPr>
                <w:rFonts w:ascii="GHEA Grapalat" w:hAnsi="GHEA Grapalat"/>
                <w:b/>
                <w:color w:val="000000"/>
                <w:lang w:val="hy-AM"/>
              </w:rPr>
            </w:pPr>
            <w:r w:rsidRPr="00CC35A8">
              <w:rPr>
                <w:rFonts w:ascii="GHEA Grapalat" w:hAnsi="GHEA Grapalat"/>
                <w:b/>
                <w:color w:val="000000"/>
                <w:lang w:val="hy-AM"/>
              </w:rPr>
              <w:t xml:space="preserve">ՀՀ </w:t>
            </w:r>
            <w:r w:rsidR="000E165B" w:rsidRPr="00CC35A8">
              <w:rPr>
                <w:rFonts w:ascii="GHEA Grapalat" w:hAnsi="GHEA Grapalat"/>
                <w:b/>
                <w:color w:val="000000"/>
                <w:lang w:val="hy-AM"/>
              </w:rPr>
              <w:t>ազգային անվտանգության ծառայություն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265F8E" w14:textId="1F4D8363" w:rsidR="00653366" w:rsidRPr="00CC35A8" w:rsidRDefault="00B41640" w:rsidP="00DC38A8">
            <w:pPr>
              <w:spacing w:after="0"/>
              <w:ind w:firstLine="252"/>
              <w:jc w:val="center"/>
              <w:rPr>
                <w:rFonts w:ascii="GHEA Grapalat" w:hAnsi="GHEA Grapalat"/>
                <w:b/>
                <w:sz w:val="24"/>
                <w:szCs w:val="24"/>
                <w:lang w:val="hy-AM"/>
              </w:rPr>
            </w:pPr>
            <w:r w:rsidRPr="00CC35A8">
              <w:rPr>
                <w:rFonts w:ascii="GHEA Grapalat" w:hAnsi="GHEA Grapalat"/>
                <w:b/>
                <w:sz w:val="24"/>
                <w:szCs w:val="24"/>
                <w:lang w:val="hy-AM"/>
              </w:rPr>
              <w:t>18</w:t>
            </w:r>
            <w:r w:rsidR="00653366" w:rsidRPr="00CC35A8">
              <w:rPr>
                <w:rFonts w:ascii="Microsoft JhengHei" w:eastAsia="Microsoft JhengHei" w:hAnsi="Microsoft JhengHei" w:cs="Microsoft JhengHei" w:hint="eastAsia"/>
                <w:b/>
                <w:sz w:val="24"/>
                <w:szCs w:val="24"/>
                <w:lang w:val="hy-AM"/>
              </w:rPr>
              <w:t>․</w:t>
            </w:r>
            <w:r w:rsidR="00653366" w:rsidRPr="00CC35A8">
              <w:rPr>
                <w:rFonts w:ascii="GHEA Grapalat" w:hAnsi="GHEA Grapalat"/>
                <w:b/>
                <w:sz w:val="24"/>
                <w:szCs w:val="24"/>
                <w:lang w:val="hy-AM"/>
              </w:rPr>
              <w:t>0</w:t>
            </w:r>
            <w:r w:rsidR="00E62199" w:rsidRPr="00CC35A8">
              <w:rPr>
                <w:rFonts w:ascii="GHEA Grapalat" w:hAnsi="GHEA Grapalat"/>
                <w:b/>
                <w:sz w:val="24"/>
                <w:szCs w:val="24"/>
                <w:lang w:val="hy-AM"/>
              </w:rPr>
              <w:t>4</w:t>
            </w:r>
            <w:r w:rsidR="00653366" w:rsidRPr="00CC35A8">
              <w:rPr>
                <w:rFonts w:ascii="Microsoft JhengHei" w:eastAsia="Microsoft JhengHei" w:hAnsi="Microsoft JhengHei" w:cs="Microsoft JhengHei" w:hint="eastAsia"/>
                <w:b/>
                <w:sz w:val="24"/>
                <w:szCs w:val="24"/>
                <w:lang w:val="hy-AM"/>
              </w:rPr>
              <w:t>․</w:t>
            </w:r>
            <w:r w:rsidR="00653366" w:rsidRPr="00CC35A8">
              <w:rPr>
                <w:rFonts w:ascii="GHEA Grapalat" w:hAnsi="GHEA Grapalat"/>
                <w:b/>
                <w:sz w:val="24"/>
                <w:szCs w:val="24"/>
                <w:lang w:val="hy-AM"/>
              </w:rPr>
              <w:t>2025</w:t>
            </w:r>
          </w:p>
        </w:tc>
      </w:tr>
      <w:tr w:rsidR="00653366" w:rsidRPr="00CC35A8" w14:paraId="6BD94973" w14:textId="77777777" w:rsidTr="00CC35A8">
        <w:trPr>
          <w:trHeight w:val="422"/>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1D8444" w14:textId="77777777" w:rsidR="00653366" w:rsidRPr="00CC35A8" w:rsidRDefault="00653366" w:rsidP="00DC38A8">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768001D" w14:textId="707C84D3" w:rsidR="00653366" w:rsidRPr="00CC35A8" w:rsidRDefault="00777329" w:rsidP="00DC38A8">
            <w:pPr>
              <w:spacing w:after="0"/>
              <w:ind w:firstLine="252"/>
              <w:jc w:val="center"/>
              <w:rPr>
                <w:rFonts w:ascii="GHEA Grapalat" w:hAnsi="GHEA Grapalat"/>
                <w:b/>
                <w:bCs/>
                <w:sz w:val="24"/>
                <w:szCs w:val="24"/>
                <w:lang w:val="hy-AM"/>
              </w:rPr>
            </w:pPr>
            <w:r w:rsidRPr="00CC35A8">
              <w:rPr>
                <w:rFonts w:ascii="GHEA Grapalat" w:hAnsi="GHEA Grapalat"/>
                <w:b/>
                <w:bCs/>
                <w:sz w:val="24"/>
                <w:szCs w:val="24"/>
                <w:lang w:val="hy-AM"/>
              </w:rPr>
              <w:t xml:space="preserve">N </w:t>
            </w:r>
            <w:r w:rsidR="00B41640" w:rsidRPr="00CC35A8">
              <w:rPr>
                <w:rFonts w:ascii="GHEA Grapalat" w:hAnsi="GHEA Grapalat"/>
                <w:b/>
                <w:bCs/>
                <w:sz w:val="24"/>
                <w:szCs w:val="24"/>
                <w:lang w:val="hy-AM"/>
              </w:rPr>
              <w:t>11/493</w:t>
            </w:r>
          </w:p>
        </w:tc>
      </w:tr>
      <w:tr w:rsidR="00653366" w:rsidRPr="00BA562D" w14:paraId="09F65D4D"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7FE84084" w14:textId="62F83C07" w:rsidR="008036FF" w:rsidRPr="00CC35A8" w:rsidRDefault="008036FF" w:rsidP="00DC38A8">
            <w:pPr>
              <w:spacing w:after="0"/>
              <w:jc w:val="both"/>
              <w:rPr>
                <w:rFonts w:ascii="GHEA Grapalat" w:hAnsi="GHEA Grapalat"/>
                <w:color w:val="00000A"/>
                <w:sz w:val="24"/>
                <w:szCs w:val="24"/>
                <w:lang w:val="hy-AM"/>
              </w:rPr>
            </w:pPr>
            <w:r w:rsidRPr="00CC35A8">
              <w:rPr>
                <w:rFonts w:ascii="GHEA Grapalat" w:hAnsi="GHEA Grapalat"/>
                <w:color w:val="00000A"/>
                <w:sz w:val="24"/>
                <w:szCs w:val="24"/>
                <w:lang w:val="hy-AM"/>
              </w:rPr>
              <w:t>Նախագծի 3-րդ հոդվածով Օրենսգրքի 272-րդ հոդվածում լրացվող 1</w:t>
            </w:r>
            <w:r w:rsidRPr="00CC35A8">
              <w:rPr>
                <w:rFonts w:ascii="Microsoft JhengHei" w:eastAsia="Microsoft JhengHei" w:hAnsi="Microsoft JhengHei" w:cs="Microsoft JhengHei" w:hint="eastAsia"/>
                <w:color w:val="00000A"/>
                <w:sz w:val="24"/>
                <w:szCs w:val="24"/>
                <w:lang w:val="hy-AM"/>
              </w:rPr>
              <w:t>․</w:t>
            </w:r>
            <w:r w:rsidRPr="00CC35A8">
              <w:rPr>
                <w:rFonts w:ascii="GHEA Grapalat" w:hAnsi="GHEA Grapalat"/>
                <w:color w:val="00000A"/>
                <w:sz w:val="24"/>
                <w:szCs w:val="24"/>
                <w:lang w:val="hy-AM"/>
              </w:rPr>
              <w:t>3-</w:t>
            </w:r>
            <w:r w:rsidRPr="00CC35A8">
              <w:rPr>
                <w:rFonts w:ascii="GHEA Grapalat" w:hAnsi="GHEA Grapalat" w:cs="GHEA Grapalat"/>
                <w:color w:val="00000A"/>
                <w:sz w:val="24"/>
                <w:szCs w:val="24"/>
                <w:lang w:val="hy-AM"/>
              </w:rPr>
              <w:t>րդ</w:t>
            </w:r>
            <w:r w:rsidRPr="00CC35A8">
              <w:rPr>
                <w:rFonts w:ascii="GHEA Grapalat" w:hAnsi="GHEA Grapalat"/>
                <w:color w:val="00000A"/>
                <w:sz w:val="24"/>
                <w:szCs w:val="24"/>
                <w:lang w:val="hy-AM"/>
              </w:rPr>
              <w:t xml:space="preserve"> </w:t>
            </w:r>
            <w:r w:rsidRPr="00CC35A8">
              <w:rPr>
                <w:rFonts w:ascii="GHEA Grapalat" w:hAnsi="GHEA Grapalat" w:cs="GHEA Grapalat"/>
                <w:color w:val="00000A"/>
                <w:sz w:val="24"/>
                <w:szCs w:val="24"/>
                <w:lang w:val="hy-AM"/>
              </w:rPr>
              <w:t>մասի</w:t>
            </w:r>
            <w:r w:rsidRPr="00CC35A8">
              <w:rPr>
                <w:rFonts w:ascii="GHEA Grapalat" w:hAnsi="GHEA Grapalat"/>
                <w:color w:val="00000A"/>
                <w:sz w:val="24"/>
                <w:szCs w:val="24"/>
                <w:lang w:val="hy-AM"/>
              </w:rPr>
              <w:t xml:space="preserve"> 2-</w:t>
            </w:r>
            <w:r w:rsidRPr="00CC35A8">
              <w:rPr>
                <w:rFonts w:ascii="GHEA Grapalat" w:hAnsi="GHEA Grapalat" w:cs="GHEA Grapalat"/>
                <w:color w:val="00000A"/>
                <w:sz w:val="24"/>
                <w:szCs w:val="24"/>
                <w:lang w:val="hy-AM"/>
              </w:rPr>
              <w:t>րդ</w:t>
            </w:r>
            <w:r w:rsidRPr="00CC35A8">
              <w:rPr>
                <w:rFonts w:ascii="GHEA Grapalat" w:hAnsi="GHEA Grapalat"/>
                <w:color w:val="00000A"/>
                <w:sz w:val="24"/>
                <w:szCs w:val="24"/>
                <w:lang w:val="hy-AM"/>
              </w:rPr>
              <w:t xml:space="preserve"> կետը հստակեցման կարիք ունի։ Մանսավորապես, անհասկանալի է, թե որ դեպքերում մեղադրյալը կարող է տեսակապով մասնակցության դեմ առարկություններ ներկայացնել, որպեսզի այդ առարկությունները դատարանի կողմից գնահատվեն։</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167613FF" w14:textId="77777777" w:rsidR="00653366" w:rsidRDefault="00C4714B" w:rsidP="00DC38A8">
            <w:pPr>
              <w:spacing w:after="0"/>
              <w:jc w:val="center"/>
              <w:rPr>
                <w:rFonts w:ascii="GHEA Grapalat" w:hAnsi="GHEA Grapalat"/>
                <w:b/>
                <w:sz w:val="24"/>
                <w:szCs w:val="24"/>
                <w:lang w:val="hy-AM"/>
              </w:rPr>
            </w:pPr>
            <w:r>
              <w:rPr>
                <w:rFonts w:ascii="GHEA Grapalat" w:hAnsi="GHEA Grapalat"/>
                <w:b/>
                <w:sz w:val="24"/>
                <w:szCs w:val="24"/>
                <w:lang w:val="hy-AM"/>
              </w:rPr>
              <w:t>Չի ընդունվել։</w:t>
            </w:r>
          </w:p>
          <w:p w14:paraId="0B46A653" w14:textId="77777777" w:rsidR="00C4714B" w:rsidRDefault="00C4714B" w:rsidP="00DC38A8">
            <w:pPr>
              <w:spacing w:after="0"/>
              <w:jc w:val="center"/>
              <w:rPr>
                <w:rFonts w:ascii="GHEA Grapalat" w:hAnsi="GHEA Grapalat"/>
                <w:b/>
                <w:sz w:val="24"/>
                <w:szCs w:val="24"/>
                <w:lang w:val="hy-AM"/>
              </w:rPr>
            </w:pPr>
          </w:p>
          <w:p w14:paraId="1B64ED75" w14:textId="4B426478" w:rsidR="00C4714B" w:rsidRPr="00CC35A8" w:rsidRDefault="00C4714B" w:rsidP="00DC38A8">
            <w:pPr>
              <w:spacing w:after="0"/>
              <w:jc w:val="both"/>
              <w:rPr>
                <w:rFonts w:ascii="GHEA Grapalat" w:hAnsi="GHEA Grapalat"/>
                <w:b/>
                <w:sz w:val="24"/>
                <w:szCs w:val="24"/>
                <w:lang w:val="hy-AM"/>
              </w:rPr>
            </w:pPr>
            <w:r>
              <w:rPr>
                <w:rFonts w:ascii="GHEA Grapalat" w:hAnsi="GHEA Grapalat"/>
                <w:color w:val="000000"/>
                <w:sz w:val="24"/>
                <w:szCs w:val="24"/>
                <w:lang w:val="hy-AM"/>
              </w:rPr>
              <w:t>Նման առարկությունը կարող է կրել տարբեր պատճառներ, մասնավորապես, հնարավոր է, որ մեղադրյալը փաստարկված առարկում է Նախագծի 4-րդ հոդվածով լրացվող՝ 1.1-ին մասով նախատեսված հիմքերի առկայության առթիվ կամ հիմնավորում է, որ տեսակապով նիստի իրականացման դեպքում հնարավոր չ</w:t>
            </w:r>
            <w:r w:rsidR="00013DAA">
              <w:rPr>
                <w:rFonts w:ascii="GHEA Grapalat" w:hAnsi="GHEA Grapalat"/>
                <w:color w:val="000000"/>
                <w:sz w:val="24"/>
                <w:szCs w:val="24"/>
                <w:lang w:val="hy-AM"/>
              </w:rPr>
              <w:t xml:space="preserve">ի լինի ապահովել մեղադրյալի արդյունավետ մասնակցությունը դատական քննությանը։ Կարծում ենք, որ նշված դեպքերի հստակեցումը նպատակահարմար չէ և նախատեսված պահանջն առ այն, որ </w:t>
            </w:r>
            <w:r w:rsidR="00013DAA">
              <w:rPr>
                <w:rFonts w:ascii="GHEA Grapalat" w:hAnsi="GHEA Grapalat"/>
                <w:color w:val="000000"/>
                <w:sz w:val="24"/>
                <w:szCs w:val="24"/>
                <w:lang w:val="hy-AM"/>
              </w:rPr>
              <w:lastRenderedPageBreak/>
              <w:t xml:space="preserve">առարկությունը պետք է լինի փաստարկված արդեն իսկ բավարար է անհիմն առարկությունների պարագայում դատարանի կողմից կաշկանդված չլինելու և դրանք չբավարարելու համար։ </w:t>
            </w:r>
            <w:r>
              <w:rPr>
                <w:rFonts w:ascii="GHEA Grapalat" w:hAnsi="GHEA Grapalat"/>
                <w:color w:val="000000"/>
                <w:sz w:val="24"/>
                <w:szCs w:val="24"/>
                <w:lang w:val="hy-AM"/>
              </w:rPr>
              <w:t xml:space="preserve"> </w:t>
            </w:r>
          </w:p>
        </w:tc>
      </w:tr>
      <w:tr w:rsidR="00C4714B" w:rsidRPr="00BA562D" w14:paraId="20A752EF"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6823D1B3" w14:textId="77777777" w:rsidR="00C4714B" w:rsidRPr="00CC35A8" w:rsidRDefault="00C4714B" w:rsidP="00DC38A8">
            <w:pPr>
              <w:spacing w:after="0"/>
              <w:jc w:val="both"/>
              <w:rPr>
                <w:rFonts w:ascii="GHEA Grapalat" w:hAnsi="GHEA Grapalat"/>
                <w:sz w:val="24"/>
                <w:szCs w:val="24"/>
                <w:shd w:val="clear" w:color="auto" w:fill="FFFFFF"/>
                <w:lang w:val="hy-AM"/>
              </w:rPr>
            </w:pPr>
            <w:r w:rsidRPr="00CC35A8">
              <w:rPr>
                <w:rFonts w:ascii="GHEA Grapalat" w:hAnsi="GHEA Grapalat"/>
                <w:color w:val="00000A"/>
                <w:sz w:val="24"/>
                <w:szCs w:val="24"/>
                <w:lang w:val="hy-AM"/>
              </w:rPr>
              <w:lastRenderedPageBreak/>
              <w:t>Օրենսգրքի 272-րդ հոդվածում լրացվող 1</w:t>
            </w:r>
            <w:r w:rsidRPr="00CC35A8">
              <w:rPr>
                <w:rFonts w:ascii="Microsoft JhengHei" w:eastAsia="Microsoft JhengHei" w:hAnsi="Microsoft JhengHei" w:cs="Microsoft JhengHei" w:hint="eastAsia"/>
                <w:color w:val="00000A"/>
                <w:sz w:val="24"/>
                <w:szCs w:val="24"/>
                <w:lang w:val="hy-AM"/>
              </w:rPr>
              <w:t>․</w:t>
            </w:r>
            <w:r w:rsidRPr="00CC35A8">
              <w:rPr>
                <w:rFonts w:ascii="GHEA Grapalat" w:hAnsi="GHEA Grapalat"/>
                <w:color w:val="00000A"/>
                <w:sz w:val="24"/>
                <w:szCs w:val="24"/>
                <w:lang w:val="hy-AM"/>
              </w:rPr>
              <w:t>5-</w:t>
            </w:r>
            <w:r w:rsidRPr="00CC35A8">
              <w:rPr>
                <w:rFonts w:ascii="GHEA Grapalat" w:hAnsi="GHEA Grapalat" w:cs="GHEA Grapalat"/>
                <w:color w:val="00000A"/>
                <w:sz w:val="24"/>
                <w:szCs w:val="24"/>
                <w:lang w:val="hy-AM"/>
              </w:rPr>
              <w:t>րդ</w:t>
            </w:r>
            <w:r w:rsidRPr="00CC35A8">
              <w:rPr>
                <w:rFonts w:ascii="GHEA Grapalat" w:hAnsi="GHEA Grapalat"/>
                <w:color w:val="00000A"/>
                <w:sz w:val="24"/>
                <w:szCs w:val="24"/>
                <w:lang w:val="hy-AM"/>
              </w:rPr>
              <w:t xml:space="preserve"> </w:t>
            </w:r>
            <w:r w:rsidRPr="00CC35A8">
              <w:rPr>
                <w:rFonts w:ascii="GHEA Grapalat" w:hAnsi="GHEA Grapalat" w:cs="GHEA Grapalat"/>
                <w:color w:val="00000A"/>
                <w:sz w:val="24"/>
                <w:szCs w:val="24"/>
                <w:lang w:val="hy-AM"/>
              </w:rPr>
              <w:t>մասում</w:t>
            </w:r>
            <w:r w:rsidRPr="00CC35A8">
              <w:rPr>
                <w:rFonts w:ascii="GHEA Grapalat" w:hAnsi="GHEA Grapalat"/>
                <w:color w:val="00000A"/>
                <w:sz w:val="24"/>
                <w:szCs w:val="24"/>
                <w:lang w:val="hy-AM"/>
              </w:rPr>
              <w:t xml:space="preserve"> </w:t>
            </w:r>
            <w:r w:rsidRPr="00CC35A8">
              <w:rPr>
                <w:rFonts w:ascii="GHEA Grapalat" w:hAnsi="GHEA Grapalat"/>
                <w:sz w:val="24"/>
                <w:szCs w:val="24"/>
                <w:shd w:val="clear" w:color="auto" w:fill="FFFFFF"/>
                <w:lang w:val="hy-AM"/>
              </w:rPr>
              <w:t>«</w:t>
            </w:r>
            <w:r w:rsidRPr="00CC35A8">
              <w:rPr>
                <w:rFonts w:ascii="GHEA Grapalat" w:hAnsi="GHEA Grapalat"/>
                <w:color w:val="00000A"/>
                <w:sz w:val="24"/>
                <w:szCs w:val="24"/>
                <w:lang w:val="hy-AM"/>
              </w:rPr>
              <w:t>վայրերում</w:t>
            </w:r>
            <w:r w:rsidRPr="00CC35A8">
              <w:rPr>
                <w:rFonts w:ascii="GHEA Grapalat" w:hAnsi="GHEA Grapalat"/>
                <w:sz w:val="24"/>
                <w:szCs w:val="24"/>
                <w:shd w:val="clear" w:color="auto" w:fill="FFFFFF"/>
                <w:lang w:val="hy-AM"/>
              </w:rPr>
              <w:t>» բառից հետո լրացնել «կամ մեղադրյալի գտնվելու այլ վայրում» բառերը՝ հաշվի առնելով, որ մեղադրյալը կարող է գտնվել նաև քրեակատարողական հիմնարկից կամ ձերբակալված և կալանավորված անձանց պահելու վայրերից դուրս այլ վայրում։</w:t>
            </w:r>
          </w:p>
          <w:p w14:paraId="23828C04" w14:textId="4130B537" w:rsidR="00C4714B" w:rsidRPr="00CC35A8" w:rsidRDefault="00C4714B" w:rsidP="00DC38A8">
            <w:pPr>
              <w:spacing w:after="0"/>
              <w:jc w:val="both"/>
              <w:rPr>
                <w:rFonts w:ascii="GHEA Grapalat" w:hAnsi="GHEA Grapalat"/>
                <w:color w:val="00000A"/>
                <w:sz w:val="24"/>
                <w:szCs w:val="24"/>
                <w:lang w:val="hy-AM"/>
              </w:rPr>
            </w:pPr>
            <w:r w:rsidRPr="00CC35A8">
              <w:rPr>
                <w:rFonts w:ascii="GHEA Grapalat" w:hAnsi="GHEA Grapalat"/>
                <w:sz w:val="24"/>
                <w:szCs w:val="24"/>
                <w:shd w:val="clear" w:color="auto" w:fill="FFFFFF"/>
                <w:lang w:val="hy-AM"/>
              </w:rPr>
              <w:t>Միաժամանակ, առաջարկվում է դիտարկել դատական նիստին մասնակցությունը տեսահաղորդակցության տեխնիկական միջոցների օգտագործմամբ (տեսակապի միջոցով) ապահովելու կարգավորումները բացի մեղադրյալից նաև տուժողի, գույքային պատասխանողի, նրանց ներկայացուցիչների, մեղադրյալի օրինական ներկայացուցչի համար նախատեսելու հարցը՝ վերջիններիս իրավունքների և ազատությունների պաշտպանության և ողջամիտ ժամկետում դատական քննության ապահովման նպատակով։</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AE69BC5" w14:textId="2A297C3F" w:rsidR="00C4714B" w:rsidRDefault="00930F29" w:rsidP="00DC38A8">
            <w:pPr>
              <w:spacing w:after="0"/>
              <w:jc w:val="center"/>
              <w:rPr>
                <w:rFonts w:ascii="GHEA Grapalat" w:hAnsi="GHEA Grapalat"/>
                <w:b/>
                <w:sz w:val="24"/>
                <w:szCs w:val="24"/>
                <w:lang w:val="hy-AM"/>
              </w:rPr>
            </w:pPr>
            <w:r>
              <w:rPr>
                <w:rFonts w:ascii="GHEA Grapalat" w:hAnsi="GHEA Grapalat"/>
                <w:b/>
                <w:sz w:val="24"/>
                <w:szCs w:val="24"/>
                <w:lang w:val="hy-AM"/>
              </w:rPr>
              <w:t>Մասամբ է ը</w:t>
            </w:r>
            <w:r w:rsidR="00013DAA">
              <w:rPr>
                <w:rFonts w:ascii="GHEA Grapalat" w:hAnsi="GHEA Grapalat"/>
                <w:b/>
                <w:sz w:val="24"/>
                <w:szCs w:val="24"/>
                <w:lang w:val="hy-AM"/>
              </w:rPr>
              <w:t>նդունվել։</w:t>
            </w:r>
          </w:p>
          <w:p w14:paraId="691971F1" w14:textId="77777777" w:rsidR="00013DAA" w:rsidRDefault="00013DAA" w:rsidP="00DC38A8">
            <w:pPr>
              <w:spacing w:after="0"/>
              <w:jc w:val="center"/>
              <w:rPr>
                <w:rFonts w:ascii="GHEA Grapalat" w:hAnsi="GHEA Grapalat"/>
                <w:b/>
                <w:sz w:val="24"/>
                <w:szCs w:val="24"/>
                <w:lang w:val="hy-AM"/>
              </w:rPr>
            </w:pPr>
          </w:p>
          <w:p w14:paraId="2CE0E9D1" w14:textId="77777777" w:rsidR="00013DAA" w:rsidRDefault="00013DAA" w:rsidP="00DC38A8">
            <w:pPr>
              <w:spacing w:after="0"/>
              <w:jc w:val="both"/>
              <w:rPr>
                <w:rFonts w:ascii="GHEA Grapalat" w:hAnsi="GHEA Grapalat"/>
                <w:bCs/>
                <w:sz w:val="24"/>
                <w:szCs w:val="24"/>
                <w:lang w:val="hy-AM"/>
              </w:rPr>
            </w:pPr>
            <w:r>
              <w:rPr>
                <w:rFonts w:ascii="GHEA Grapalat" w:hAnsi="GHEA Grapalat"/>
                <w:bCs/>
                <w:sz w:val="24"/>
                <w:szCs w:val="24"/>
                <w:lang w:val="hy-AM"/>
              </w:rPr>
              <w:t>Նախագծում կատարվել են համապատասխան փոփոխություններ և նշված դրույթում լրացվել են նաև «տնային կալանքի տակ գտնվող մեղադրյալի բնակության վայրում» բառերը։ Ինչ վերաբերում է այլ մեղադրյալներին, ապա նախագծով սահմանվել է, որ եթե մեղադրյալի՝ նամակագրություն, հեռախոսային խոսակցություններ ունենալու կամ հաղորդակցության այլ ձևերից օգտվելու իրավունքը սահմանափակված չէ, ապա նիստին մասնակցելու նպատակով մեղադրյալը գործածում է մասնավոր տեխնիկական միջոցներ։ Ըստ այդմ, բացակայում է դրանց հետ կապված տեխնիկական պահանջների նախատեսման անհրաժեշտությունը, միաժամանակ, դրանց գործածման կարգը ևս, Նախագծի համաձայն, կսահմանի Կառավարությունը։</w:t>
            </w:r>
          </w:p>
          <w:p w14:paraId="4A185F22" w14:textId="77777777" w:rsidR="00013DAA" w:rsidRDefault="00013DAA" w:rsidP="00DC38A8">
            <w:pPr>
              <w:spacing w:after="0"/>
              <w:jc w:val="both"/>
              <w:rPr>
                <w:rFonts w:ascii="GHEA Grapalat" w:hAnsi="GHEA Grapalat"/>
                <w:bCs/>
                <w:sz w:val="24"/>
                <w:szCs w:val="24"/>
                <w:lang w:val="hy-AM"/>
              </w:rPr>
            </w:pPr>
          </w:p>
          <w:p w14:paraId="624232E4" w14:textId="361B7974" w:rsidR="00013DAA" w:rsidRPr="00013DAA" w:rsidRDefault="00013DAA" w:rsidP="00DC38A8">
            <w:pPr>
              <w:spacing w:after="0"/>
              <w:jc w:val="both"/>
              <w:rPr>
                <w:rFonts w:ascii="Microsoft JhengHei" w:eastAsia="Microsoft JhengHei" w:hAnsi="Microsoft JhengHei" w:cs="Microsoft JhengHei"/>
                <w:bCs/>
                <w:sz w:val="24"/>
                <w:szCs w:val="24"/>
                <w:lang w:val="hy-AM"/>
              </w:rPr>
            </w:pPr>
            <w:r>
              <w:rPr>
                <w:rFonts w:ascii="GHEA Grapalat" w:hAnsi="GHEA Grapalat"/>
                <w:bCs/>
                <w:sz w:val="24"/>
                <w:szCs w:val="24"/>
                <w:lang w:val="hy-AM"/>
              </w:rPr>
              <w:t xml:space="preserve">Ինչ վերաբերում է վարույթի այլ մասնավոր մասնակիցների՝ տեսակապի միջոցով մասնակցությանը, ապա հարկ է նկատել, որ նշված առաջարկի իրացումը դուրս է սույն Նախագծի կարգավորման շրջանակներից, քանի որ Նախագիծն ուղղված է մեղադրյալների կողմից մասնակցության հետ կապված խոչընդոտների մեղմմանը։ </w:t>
            </w:r>
          </w:p>
        </w:tc>
      </w:tr>
      <w:tr w:rsidR="00653366" w:rsidRPr="00CC35A8" w14:paraId="3758C303" w14:textId="77777777" w:rsidTr="00013DAA">
        <w:trPr>
          <w:trHeight w:val="350"/>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B660480" w14:textId="72A8B296" w:rsidR="00653366" w:rsidRPr="00CC35A8" w:rsidRDefault="00DE1D8E" w:rsidP="00DC38A8">
            <w:pPr>
              <w:pStyle w:val="ListParagraph"/>
              <w:numPr>
                <w:ilvl w:val="0"/>
                <w:numId w:val="2"/>
              </w:numPr>
              <w:spacing w:line="276" w:lineRule="auto"/>
              <w:jc w:val="center"/>
              <w:rPr>
                <w:rFonts w:ascii="GHEA Grapalat" w:hAnsi="GHEA Grapalat"/>
                <w:b/>
                <w:color w:val="000000"/>
                <w:lang w:val="hy-AM"/>
              </w:rPr>
            </w:pPr>
            <w:bookmarkStart w:id="0" w:name="_Hlk195689089"/>
            <w:r w:rsidRPr="00CC35A8">
              <w:rPr>
                <w:rFonts w:ascii="GHEA Grapalat" w:hAnsi="GHEA Grapalat"/>
                <w:b/>
                <w:color w:val="000000"/>
                <w:lang w:val="hy-AM"/>
              </w:rPr>
              <w:t>ՀՀ քննչական կոմիտե</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C77ED0" w14:textId="21C75F69" w:rsidR="00653366" w:rsidRPr="00CC35A8" w:rsidRDefault="009451DE" w:rsidP="00DC38A8">
            <w:pPr>
              <w:spacing w:after="0"/>
              <w:jc w:val="center"/>
              <w:rPr>
                <w:rFonts w:ascii="GHEA Grapalat" w:hAnsi="GHEA Grapalat"/>
                <w:b/>
                <w:color w:val="000000"/>
                <w:sz w:val="24"/>
                <w:szCs w:val="24"/>
                <w:lang w:val="hy-AM"/>
              </w:rPr>
            </w:pPr>
            <w:r w:rsidRPr="00CC35A8">
              <w:rPr>
                <w:rFonts w:ascii="GHEA Grapalat" w:hAnsi="GHEA Grapalat"/>
                <w:b/>
                <w:sz w:val="24"/>
                <w:szCs w:val="24"/>
                <w:lang w:val="hy-AM"/>
              </w:rPr>
              <w:t>25</w:t>
            </w:r>
            <w:r w:rsidRPr="00CC35A8">
              <w:rPr>
                <w:rFonts w:ascii="Microsoft JhengHei" w:eastAsia="Microsoft JhengHei" w:hAnsi="Microsoft JhengHei" w:cs="Microsoft JhengHei" w:hint="eastAsia"/>
                <w:b/>
                <w:sz w:val="24"/>
                <w:szCs w:val="24"/>
                <w:lang w:val="hy-AM"/>
              </w:rPr>
              <w:t>․</w:t>
            </w:r>
            <w:r w:rsidR="00176917" w:rsidRPr="00CC35A8">
              <w:rPr>
                <w:rFonts w:ascii="GHEA Grapalat" w:hAnsi="GHEA Grapalat"/>
                <w:b/>
                <w:sz w:val="24"/>
                <w:szCs w:val="24"/>
                <w:lang w:val="hy-AM"/>
              </w:rPr>
              <w:t>04</w:t>
            </w:r>
            <w:r w:rsidR="00CC35A8" w:rsidRPr="00CC35A8">
              <w:rPr>
                <w:rFonts w:ascii="GHEA Grapalat" w:hAnsi="GHEA Grapalat" w:cs="Cambria Math"/>
                <w:b/>
                <w:sz w:val="24"/>
                <w:szCs w:val="24"/>
                <w:lang w:val="hy-AM"/>
              </w:rPr>
              <w:t>.</w:t>
            </w:r>
            <w:r w:rsidR="00176917" w:rsidRPr="00CC35A8">
              <w:rPr>
                <w:rFonts w:ascii="GHEA Grapalat" w:hAnsi="GHEA Grapalat"/>
                <w:b/>
                <w:sz w:val="24"/>
                <w:szCs w:val="24"/>
                <w:lang w:val="hy-AM"/>
              </w:rPr>
              <w:t>2025</w:t>
            </w:r>
          </w:p>
        </w:tc>
      </w:tr>
      <w:tr w:rsidR="00653366" w:rsidRPr="00CC35A8" w14:paraId="525395E7" w14:textId="77777777" w:rsidTr="00CC35A8">
        <w:trPr>
          <w:trHeight w:val="332"/>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3E0E93" w14:textId="77777777" w:rsidR="00653366" w:rsidRPr="00CC35A8" w:rsidRDefault="00653366" w:rsidP="00DC38A8">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C1F7FD" w14:textId="6A39F6CB" w:rsidR="00653366" w:rsidRPr="00CC35A8" w:rsidRDefault="00777329" w:rsidP="00DC38A8">
            <w:pPr>
              <w:spacing w:after="0"/>
              <w:jc w:val="center"/>
              <w:rPr>
                <w:rFonts w:ascii="GHEA Grapalat" w:hAnsi="GHEA Grapalat" w:cs="Calibri"/>
                <w:b/>
                <w:bCs/>
                <w:sz w:val="24"/>
                <w:szCs w:val="24"/>
                <w:lang w:val="en-GB" w:eastAsia="en-GB"/>
              </w:rPr>
            </w:pPr>
            <w:r w:rsidRPr="00CC35A8">
              <w:rPr>
                <w:rFonts w:ascii="GHEA Grapalat" w:hAnsi="GHEA Grapalat"/>
                <w:b/>
                <w:sz w:val="24"/>
                <w:szCs w:val="24"/>
                <w:lang w:val="hy-AM"/>
              </w:rPr>
              <w:t xml:space="preserve">N </w:t>
            </w:r>
            <w:r w:rsidR="009451DE" w:rsidRPr="00CC35A8">
              <w:rPr>
                <w:rFonts w:ascii="GHEA Grapalat" w:hAnsi="GHEA Grapalat"/>
                <w:b/>
                <w:sz w:val="24"/>
                <w:szCs w:val="24"/>
                <w:lang w:val="hy-AM"/>
              </w:rPr>
              <w:t>01/22/145303-2025</w:t>
            </w:r>
          </w:p>
        </w:tc>
      </w:tr>
      <w:tr w:rsidR="00653366" w:rsidRPr="00CC35A8" w14:paraId="7D5AF920"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AA9575" w14:textId="4D74A639" w:rsidR="00653366" w:rsidRPr="00CC35A8" w:rsidRDefault="00B64F64" w:rsidP="00DC38A8">
            <w:pPr>
              <w:spacing w:after="0"/>
              <w:jc w:val="center"/>
              <w:rPr>
                <w:rFonts w:ascii="GHEA Grapalat" w:hAnsi="GHEA Grapalat" w:cs="GHEA Grapalat"/>
                <w:sz w:val="24"/>
                <w:szCs w:val="24"/>
                <w:lang w:val="hy-AM"/>
              </w:rPr>
            </w:pPr>
            <w:r w:rsidRPr="00CC35A8">
              <w:rPr>
                <w:rFonts w:ascii="GHEA Grapalat" w:hAnsi="GHEA Grapalat"/>
                <w:color w:val="00000A"/>
                <w:sz w:val="24"/>
                <w:szCs w:val="24"/>
                <w:lang w:val="hy-AM"/>
              </w:rPr>
              <w:t>Առաջարկություններ և առարկություններ չկան:</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0C38E2A1" w14:textId="712ADC6C" w:rsidR="00653366" w:rsidRPr="00930F29" w:rsidRDefault="006C49CD" w:rsidP="00DC38A8">
            <w:pPr>
              <w:ind w:firstLine="435"/>
              <w:jc w:val="center"/>
              <w:rPr>
                <w:rFonts w:ascii="GHEA Grapalat" w:hAnsi="GHEA Grapalat"/>
                <w:b/>
                <w:color w:val="FF0000"/>
                <w:sz w:val="24"/>
                <w:szCs w:val="24"/>
                <w:lang w:val="en-US"/>
              </w:rPr>
            </w:pPr>
            <w:r w:rsidRPr="00CC35A8">
              <w:rPr>
                <w:rFonts w:ascii="GHEA Grapalat" w:hAnsi="GHEA Grapalat"/>
                <w:b/>
                <w:sz w:val="24"/>
                <w:szCs w:val="24"/>
                <w:lang w:val="hy-AM"/>
              </w:rPr>
              <w:t>Ընդունվել է ի գիտություն</w:t>
            </w:r>
            <w:r w:rsidR="00930F29">
              <w:rPr>
                <w:rFonts w:ascii="GHEA Grapalat" w:hAnsi="GHEA Grapalat"/>
                <w:b/>
                <w:sz w:val="24"/>
                <w:szCs w:val="24"/>
                <w:lang w:val="en-US"/>
              </w:rPr>
              <w:t>:</w:t>
            </w:r>
          </w:p>
        </w:tc>
      </w:tr>
      <w:bookmarkEnd w:id="0"/>
      <w:tr w:rsidR="006A40CF" w:rsidRPr="00CC35A8" w14:paraId="10ABB7B6" w14:textId="77777777" w:rsidTr="007D19DD">
        <w:trPr>
          <w:trHeight w:val="345"/>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C4200FA" w14:textId="63303A30" w:rsidR="006A40CF" w:rsidRPr="00CC35A8" w:rsidRDefault="00F14031" w:rsidP="00DC38A8">
            <w:pPr>
              <w:pStyle w:val="ListParagraph"/>
              <w:numPr>
                <w:ilvl w:val="0"/>
                <w:numId w:val="2"/>
              </w:numPr>
              <w:spacing w:line="276" w:lineRule="auto"/>
              <w:jc w:val="center"/>
              <w:rPr>
                <w:rFonts w:ascii="GHEA Grapalat" w:hAnsi="GHEA Grapalat"/>
                <w:b/>
                <w:color w:val="000000"/>
                <w:lang w:val="hy-AM"/>
              </w:rPr>
            </w:pPr>
            <w:r w:rsidRPr="00CC35A8">
              <w:rPr>
                <w:rFonts w:ascii="GHEA Grapalat" w:hAnsi="GHEA Grapalat"/>
                <w:b/>
                <w:color w:val="000000" w:themeColor="text1"/>
                <w:lang w:val="hy-AM"/>
              </w:rPr>
              <w:lastRenderedPageBreak/>
              <w:t xml:space="preserve">ՀՀ </w:t>
            </w:r>
            <w:r w:rsidRPr="00BD4453">
              <w:rPr>
                <w:rFonts w:ascii="GHEA Grapalat" w:hAnsi="GHEA Grapalat"/>
                <w:b/>
                <w:color w:val="000000"/>
                <w:lang w:val="hy-AM"/>
              </w:rPr>
              <w:t>գլխավոր</w:t>
            </w:r>
            <w:r w:rsidRPr="00CC35A8">
              <w:rPr>
                <w:rFonts w:ascii="GHEA Grapalat" w:hAnsi="GHEA Grapalat"/>
                <w:b/>
                <w:color w:val="000000" w:themeColor="text1"/>
                <w:lang w:val="hy-AM"/>
              </w:rPr>
              <w:t xml:space="preserve"> դատախազություն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B2C61AC" w14:textId="6BEEF33F" w:rsidR="006A40CF" w:rsidRPr="00CC35A8" w:rsidRDefault="00F14031" w:rsidP="00DC38A8">
            <w:pPr>
              <w:spacing w:after="0"/>
              <w:jc w:val="center"/>
              <w:rPr>
                <w:rFonts w:ascii="GHEA Grapalat" w:hAnsi="GHEA Grapalat"/>
                <w:b/>
                <w:color w:val="000000"/>
                <w:sz w:val="24"/>
                <w:szCs w:val="24"/>
                <w:lang w:val="hy-AM"/>
              </w:rPr>
            </w:pPr>
            <w:r w:rsidRPr="00CC35A8">
              <w:rPr>
                <w:rFonts w:ascii="GHEA Grapalat" w:hAnsi="GHEA Grapalat"/>
                <w:b/>
                <w:sz w:val="24"/>
                <w:szCs w:val="24"/>
                <w:lang w:val="hy-AM"/>
              </w:rPr>
              <w:t>05</w:t>
            </w:r>
            <w:r w:rsidR="006A40CF" w:rsidRPr="00CC35A8">
              <w:rPr>
                <w:rFonts w:ascii="Microsoft JhengHei" w:eastAsia="Microsoft JhengHei" w:hAnsi="Microsoft JhengHei" w:cs="Microsoft JhengHei" w:hint="eastAsia"/>
                <w:b/>
                <w:sz w:val="24"/>
                <w:szCs w:val="24"/>
                <w:lang w:val="hy-AM"/>
              </w:rPr>
              <w:t>․</w:t>
            </w:r>
            <w:r w:rsidR="006A40CF" w:rsidRPr="00CC35A8">
              <w:rPr>
                <w:rFonts w:ascii="GHEA Grapalat" w:hAnsi="GHEA Grapalat"/>
                <w:b/>
                <w:sz w:val="24"/>
                <w:szCs w:val="24"/>
                <w:lang w:val="hy-AM"/>
              </w:rPr>
              <w:t>0</w:t>
            </w:r>
            <w:r w:rsidRPr="00CC35A8">
              <w:rPr>
                <w:rFonts w:ascii="GHEA Grapalat" w:hAnsi="GHEA Grapalat"/>
                <w:b/>
                <w:sz w:val="24"/>
                <w:szCs w:val="24"/>
                <w:lang w:val="hy-AM"/>
              </w:rPr>
              <w:t>5</w:t>
            </w:r>
            <w:r w:rsidR="006A40CF" w:rsidRPr="00CC35A8">
              <w:rPr>
                <w:rFonts w:ascii="Microsoft JhengHei" w:eastAsia="Microsoft JhengHei" w:hAnsi="Microsoft JhengHei" w:cs="Microsoft JhengHei" w:hint="eastAsia"/>
                <w:b/>
                <w:sz w:val="24"/>
                <w:szCs w:val="24"/>
                <w:lang w:val="hy-AM"/>
              </w:rPr>
              <w:t>․</w:t>
            </w:r>
            <w:r w:rsidR="006A40CF" w:rsidRPr="00CC35A8">
              <w:rPr>
                <w:rFonts w:ascii="GHEA Grapalat" w:hAnsi="GHEA Grapalat"/>
                <w:b/>
                <w:sz w:val="24"/>
                <w:szCs w:val="24"/>
                <w:lang w:val="hy-AM"/>
              </w:rPr>
              <w:t>2025</w:t>
            </w:r>
          </w:p>
        </w:tc>
      </w:tr>
      <w:tr w:rsidR="006A40CF" w:rsidRPr="00CC35A8" w14:paraId="4635206F" w14:textId="77777777" w:rsidTr="00CC35A8">
        <w:trPr>
          <w:trHeight w:val="377"/>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6B38BBF" w14:textId="77777777" w:rsidR="006A40CF" w:rsidRPr="00CC35A8" w:rsidRDefault="006A40CF" w:rsidP="00DC38A8">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04F4EE" w14:textId="10F2802D" w:rsidR="006A40CF" w:rsidRPr="00CC35A8" w:rsidRDefault="00777329" w:rsidP="00DC38A8">
            <w:pPr>
              <w:spacing w:after="0"/>
              <w:jc w:val="center"/>
              <w:rPr>
                <w:rFonts w:ascii="GHEA Grapalat" w:hAnsi="GHEA Grapalat" w:cs="Calibri"/>
                <w:sz w:val="24"/>
                <w:szCs w:val="24"/>
                <w:lang w:val="en-GB" w:eastAsia="en-GB"/>
              </w:rPr>
            </w:pPr>
            <w:r w:rsidRPr="00CC35A8">
              <w:rPr>
                <w:rFonts w:ascii="GHEA Grapalat" w:hAnsi="GHEA Grapalat"/>
                <w:b/>
                <w:sz w:val="24"/>
                <w:szCs w:val="24"/>
                <w:lang w:val="hy-AM"/>
              </w:rPr>
              <w:t xml:space="preserve">N </w:t>
            </w:r>
            <w:r w:rsidR="00F14031" w:rsidRPr="00CC35A8">
              <w:rPr>
                <w:rFonts w:ascii="GHEA Grapalat" w:hAnsi="GHEA Grapalat"/>
                <w:b/>
                <w:sz w:val="24"/>
                <w:szCs w:val="24"/>
                <w:lang w:val="hy-AM"/>
              </w:rPr>
              <w:t>02//9415-2025</w:t>
            </w:r>
          </w:p>
        </w:tc>
      </w:tr>
      <w:tr w:rsidR="006A40CF" w:rsidRPr="00BA562D" w14:paraId="0840B78D"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0F0E3B" w14:textId="77777777" w:rsidR="00F14031" w:rsidRPr="00CC35A8" w:rsidRDefault="00F14031" w:rsidP="00DC38A8">
            <w:pPr>
              <w:pStyle w:val="NormalWeb"/>
              <w:tabs>
                <w:tab w:val="left" w:pos="851"/>
                <w:tab w:val="left" w:pos="990"/>
              </w:tabs>
              <w:spacing w:before="0" w:beforeAutospacing="0" w:after="0" w:afterAutospacing="0" w:line="276" w:lineRule="auto"/>
              <w:jc w:val="both"/>
              <w:rPr>
                <w:rFonts w:ascii="GHEA Grapalat" w:hAnsi="GHEA Grapalat" w:cs="Arial"/>
                <w:lang w:val="hy-AM"/>
              </w:rPr>
            </w:pPr>
            <w:r w:rsidRPr="00CC35A8">
              <w:rPr>
                <w:rFonts w:ascii="GHEA Grapalat" w:hAnsi="GHEA Grapalat" w:cs="Arial"/>
                <w:lang w:val="hy-AM"/>
              </w:rPr>
              <w:t xml:space="preserve">«Հայաստանի Հանրապետության քրեական դատավարության  օրենսգրքում  լրացումներ կատարելու մասին» օրենքի նախագծով (այսուհետ՝ Նախագիծ) առաջարկվում է ՀՀ քրեական դատավարության օրենսգրքով նախատեսել դատական նիստին տեսակապի միջոցով մեղադրյալի մասնակցության հնարավորություն: </w:t>
            </w:r>
          </w:p>
          <w:p w14:paraId="18A1E433"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 xml:space="preserve">Որպես առաջարկվող կարգավորման նպատակ նշվել է՝ </w:t>
            </w:r>
          </w:p>
          <w:p w14:paraId="15BC2842"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w:t>
            </w:r>
            <w:r w:rsidRPr="00CC35A8">
              <w:rPr>
                <w:rFonts w:ascii="GHEA Grapalat" w:hAnsi="GHEA Grapalat" w:cs="Arial"/>
                <w:lang w:val="hy-AM"/>
              </w:rPr>
              <w:tab/>
              <w:t>հասարակական կարգի, առողջության, վարույթի մասնավոր մասնակիցների հիմնական իրավունքների և ազատությունների պաշտպանությունը,</w:t>
            </w:r>
          </w:p>
          <w:p w14:paraId="6E613A80"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w:t>
            </w:r>
            <w:r w:rsidRPr="00CC35A8">
              <w:rPr>
                <w:rFonts w:ascii="GHEA Grapalat" w:hAnsi="GHEA Grapalat" w:cs="Arial"/>
                <w:lang w:val="hy-AM"/>
              </w:rPr>
              <w:tab/>
              <w:t xml:space="preserve"> հանցագործությունների կանխումը,</w:t>
            </w:r>
          </w:p>
          <w:p w14:paraId="230E2821"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w:t>
            </w:r>
            <w:r w:rsidRPr="00CC35A8">
              <w:rPr>
                <w:rFonts w:ascii="GHEA Grapalat" w:hAnsi="GHEA Grapalat" w:cs="Arial"/>
                <w:lang w:val="hy-AM"/>
              </w:rPr>
              <w:tab/>
              <w:t xml:space="preserve"> ողջամիտ ժամկետում դատական քննության ապահովումը, </w:t>
            </w:r>
          </w:p>
          <w:p w14:paraId="7126358E"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w:t>
            </w:r>
            <w:r w:rsidRPr="00CC35A8">
              <w:rPr>
                <w:rFonts w:ascii="GHEA Grapalat" w:hAnsi="GHEA Grapalat" w:cs="Arial"/>
                <w:lang w:val="hy-AM"/>
              </w:rPr>
              <w:tab/>
              <w:t>վարույթի մասնավոր մասնակցի ցուցմունքի արժանահավատության ապահովումը:</w:t>
            </w:r>
          </w:p>
          <w:p w14:paraId="61E171EF"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Ըստ նախագծի՝ մեղադրյալի մասնակցությունը դատական նիստին կարող է ապահովվել տեսահաղորդակցության տեխնիկական միջոցների օգտագործմամբ (տեսակապի միջոցով)՝ մեղադրյալի միջնորդությամբ կամ դատարանի նախաձեռնությամբ:</w:t>
            </w:r>
          </w:p>
          <w:p w14:paraId="20DCC6A7"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 xml:space="preserve">Ներկայացված հիմնավորումներում, ի թիվս այլնի, նշվել է, որ Նախագծի ընդունման դեպքում տեսակապի միջոցով դատական նիստին կարող են մասնակցել ինչպես ազատության մեջ գտնվող, այնպես էլ տնային կալանքի տակ գտնվող կամ կալանավորված մեղադրյալները։ Ընդ որում, տեսակապի միջոցով մեղադրյալի մասնակցությունը կարող է ապահովվել ոչ միայն դատաքննության, </w:t>
            </w:r>
            <w:r w:rsidRPr="00CC35A8">
              <w:rPr>
                <w:rFonts w:ascii="GHEA Grapalat" w:hAnsi="GHEA Grapalat" w:cs="Arial"/>
                <w:lang w:val="hy-AM"/>
              </w:rPr>
              <w:lastRenderedPageBreak/>
              <w:t>այլ նաև դատական երաշխիքների վարույթի ընթացքում։ Ըստ այդմ, տեսակապի միջոցով դատական նիստին կարող են մասնակցել նաև ձերբակալված մեղադրյալները՝ դատարանի կողմից խափանման միջոցների կիրառման վարույթի ընթացքում:</w:t>
            </w:r>
          </w:p>
          <w:p w14:paraId="50BDAC90"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Նախագծի կիրարկման համար անհրաժեշտ է դատական նիստերի դահլիճները, քրեակատարողական հիմնարկները, ձերբակալվածներին պահելու վայրերը կահավորել համապատասխան տեխնիկական միջոցներով, որոնք թույլ կտան միջազգային չափանիշներին համահունչ ապահովելու մեղադրյալի մասնակցությունը տեսակապի միջոցով։(...)</w:t>
            </w:r>
          </w:p>
          <w:p w14:paraId="1791FD7C"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Այս կապակցությամբ գտնում ենք, որ Նախագծում առկա են գործնականում խնդրահարույց որոշ կարգավորումներ:</w:t>
            </w:r>
          </w:p>
          <w:p w14:paraId="56B64A79"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Նախևառաջ, պարզ չէ՝ ինչ հիմնավորմամբ և ինչ նպատակով մեղադրյալի միջնորդությամբ կարող է ապահովվել դատական նիստին տեսակապի միջոցով մեղադրյալի մասնակցությունը, քանի որ Նախագծում նշված նպատակները՝ (հասարակական կարգի, առողջության, վարույթի մասնավոր մասնակիցների հիմնական իրավունքների և ազատությունների պաշտպանությունը, հանցագործությունների կանխումը,  ողջամիտ ժամկետում դատական քննության ապահովումը, վարույթի մասնավոր մասնակցի ցուցմունքի արժանահավատության ապահովումը) տվյալ իրավիճակում պետք է գնահատվեն բացառապես դատարանի կողմից և դատարանը պետք է որոշի  առկա է արդյոք այն կիառելու անհրաժեշտություն, թե՝ ոչ, իսկ մեղադրյալի կողմից նման միջնորդություն ներկայացնելը կարող է լինել ինքնանպատակ:</w:t>
            </w:r>
          </w:p>
          <w:p w14:paraId="2A53E84A"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lastRenderedPageBreak/>
              <w:t xml:space="preserve">Բացի այդ, պարզ չէ, թե Նախագծի հիմնավորումներում նշված՝ ազատության մեջ գտնվող մեղադրյալն ինչպես պետք է մասնակցի տեսակապի միջոցով դատական նիստին, ինչ եղանակով է դատարանը մեղադրյալի վրա դնելու հիշյալ պարտականության կատարումը, ու եթե դատական նիստերի դահլիճները, քրեակատարողական հիմնարկները, ձերբակալվածներին պահելու վայրերը պետք է կահավորվեն համապատասխան տեխնիկական միջոցներով, ապա ինչպես պետք է այդ հարցը կարգավորվի ազատության մեջ գտնվող մեղադրյալի դեպքում, ով պետք է մեղադրյալին ապահովի տվյալ միջոցներով: </w:t>
            </w:r>
          </w:p>
          <w:p w14:paraId="70031AAC"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Նկատի ունենալով, որ գործնականում կարող են առաջանալ այնպիսի իրավիճակներ, երբ մեղադրյալը, չարաշահելով իր հիշյալ իրավունքը, խուսափի տեսակապի միջոցով դատական նիստին մասնակցելուց՝ պատճառաբանելով, որ առկա է եղել ցանցային կապի հետ կապված խնդիրներ, իսկ գործնականում հնարավոր չէ ստուգել, թե իրականում կապը տվյալ պահին խափանված եղել է, թե ոչ: Այլ կերպ ասած՝ պարզ չէ, թե դատարանը ինչպես պետք է տվյալ իրավիճակում վերահսկի ազատության մեջ գտնվող մեղադրյալին՝ չթույալտրելով չարաշահել իր իրավունքները:</w:t>
            </w:r>
          </w:p>
          <w:p w14:paraId="422336BD" w14:textId="77777777" w:rsidR="00F14031" w:rsidRPr="00CC35A8"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lang w:val="hy-AM"/>
              </w:rPr>
            </w:pPr>
            <w:r w:rsidRPr="00CC35A8">
              <w:rPr>
                <w:rFonts w:ascii="GHEA Grapalat" w:hAnsi="GHEA Grapalat" w:cs="Arial"/>
                <w:lang w:val="hy-AM"/>
              </w:rPr>
              <w:t xml:space="preserve">Ավելին, Նախագծում առկա չեն կարգավորումներ քրեակատարողական հիմնարկներում, ձերբակալված և կալանավորված անձանց պահելու վայրերում գտնվող մեղադրյալների տեսակապի միջոցով դատական նիստի իրականացման հետ կապված կազմակերպչական հարցերի վերաբերյալ (օրինակ՝ տեսակապի միջոցով իրականացվող դատական նիստին մեղադրյալի մոտ քրեակատարողական </w:t>
            </w:r>
            <w:r w:rsidRPr="00CC35A8">
              <w:rPr>
                <w:rFonts w:ascii="GHEA Grapalat" w:hAnsi="GHEA Grapalat" w:cs="Arial"/>
                <w:lang w:val="hy-AM"/>
              </w:rPr>
              <w:lastRenderedPageBreak/>
              <w:t>հիմնարկի աշխատակցի կամ այլ անձի ներկայությունը, գործառույթը և այլն):</w:t>
            </w:r>
          </w:p>
          <w:p w14:paraId="7F2A1138" w14:textId="60CC26F5" w:rsidR="006A40CF" w:rsidRPr="00BA66F5" w:rsidRDefault="00F14031" w:rsidP="00DC38A8">
            <w:pPr>
              <w:pStyle w:val="NormalWeb"/>
              <w:tabs>
                <w:tab w:val="left" w:pos="851"/>
                <w:tab w:val="left" w:pos="990"/>
              </w:tabs>
              <w:spacing w:before="0" w:beforeAutospacing="0" w:after="0" w:afterAutospacing="0" w:line="276" w:lineRule="auto"/>
              <w:ind w:firstLine="567"/>
              <w:jc w:val="both"/>
              <w:rPr>
                <w:rFonts w:ascii="GHEA Grapalat" w:hAnsi="GHEA Grapalat" w:cs="Arial"/>
                <w:b/>
                <w:bCs/>
                <w:lang w:val="hy-AM"/>
              </w:rPr>
            </w:pPr>
            <w:r w:rsidRPr="00CC35A8">
              <w:rPr>
                <w:rFonts w:ascii="GHEA Grapalat" w:hAnsi="GHEA Grapalat" w:cs="Arial"/>
                <w:lang w:val="hy-AM"/>
              </w:rPr>
              <w:t xml:space="preserve">Վերոգրյալի հիման վրա գտնում ենք, որ մեղադրյալի մասնակցությունը դատական նիստին կարող է ապահովվել տեսահաղորդակցության տեխնիկական միջոցների օգտագործմամբ (տեսակապի միջոցով)՝ </w:t>
            </w:r>
            <w:r w:rsidRPr="00CC35A8">
              <w:rPr>
                <w:rFonts w:ascii="GHEA Grapalat" w:hAnsi="GHEA Grapalat" w:cs="Arial"/>
                <w:b/>
                <w:bCs/>
                <w:lang w:val="hy-AM"/>
              </w:rPr>
              <w:t>բացառապես դատարանի նախաձեռնությամբ</w:t>
            </w:r>
            <w:r w:rsidRPr="00CC35A8">
              <w:rPr>
                <w:rFonts w:ascii="GHEA Grapalat" w:hAnsi="GHEA Grapalat" w:cs="Arial"/>
                <w:lang w:val="hy-AM"/>
              </w:rPr>
              <w:t xml:space="preserve"> </w:t>
            </w:r>
            <w:r w:rsidRPr="00CC35A8">
              <w:rPr>
                <w:rFonts w:ascii="GHEA Grapalat" w:hAnsi="GHEA Grapalat" w:cs="Arial"/>
                <w:b/>
                <w:bCs/>
                <w:lang w:val="hy-AM"/>
              </w:rPr>
              <w:t>և սույն կարգավորումները չպետք է տարածվեն ազատության մեջ գտնվող մեղադրյալի նկատմամբ:</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54445666" w14:textId="77777777" w:rsidR="00930F29" w:rsidRDefault="00023A10" w:rsidP="00930F29">
            <w:pPr>
              <w:jc w:val="center"/>
              <w:rPr>
                <w:rFonts w:ascii="GHEA Grapalat" w:hAnsi="GHEA Grapalat"/>
                <w:b/>
                <w:bCs/>
                <w:sz w:val="24"/>
                <w:szCs w:val="24"/>
                <w:lang w:val="hy-AM"/>
              </w:rPr>
            </w:pPr>
            <w:r w:rsidRPr="00C8294A">
              <w:rPr>
                <w:rFonts w:ascii="GHEA Grapalat" w:hAnsi="GHEA Grapalat"/>
                <w:b/>
                <w:bCs/>
                <w:sz w:val="24"/>
                <w:szCs w:val="24"/>
                <w:lang w:val="hy-AM"/>
              </w:rPr>
              <w:lastRenderedPageBreak/>
              <w:t>Չի ընդունվել։</w:t>
            </w:r>
          </w:p>
          <w:p w14:paraId="258F5F1E" w14:textId="4AF92D1C" w:rsidR="00023A10" w:rsidRPr="00930F29" w:rsidRDefault="00023A10" w:rsidP="00930F29">
            <w:pPr>
              <w:jc w:val="both"/>
              <w:rPr>
                <w:rFonts w:ascii="GHEA Grapalat" w:hAnsi="GHEA Grapalat"/>
                <w:b/>
                <w:bCs/>
                <w:sz w:val="24"/>
                <w:szCs w:val="24"/>
                <w:lang w:val="hy-AM"/>
              </w:rPr>
            </w:pPr>
            <w:r w:rsidRPr="00C8294A">
              <w:rPr>
                <w:rFonts w:ascii="GHEA Grapalat" w:hAnsi="GHEA Grapalat"/>
                <w:sz w:val="24"/>
                <w:szCs w:val="24"/>
                <w:lang w:val="hy-AM"/>
              </w:rPr>
              <w:t>Տեսակապի միջոցով մեղադրյալների՝ դատական նիստին մասնակցությունը կարող է անհրաժեշտ լինել ոչ միայն անազատության մեջ գտնվող մեղադրյալների մասնակցությունն ապահովելու համար, այլ նաև այն դեպքերում, երբ ազատության մեջ գտնվող մեղադրյալի մասնակցությունը նիստին որոշակի վտանգներ է ներկայացնում, օրինակ՝ համաճարակների կամ աղետների դեպքում, երբ նիստերի դահլիճում անմիջական մասնակցությունը կարող է վտանգներ ներկայացնել հանրային առողջության տեսանկյունից կամ տևական ժամանակահատվածի ընթացքում գործնականում անհնար լինել (նույն աղետների պարագայում)։ Ինչ վերաբերում է մեղադրյալի միջնորդությանը, ապա հարկ է նկատել, որ</w:t>
            </w:r>
            <w:r w:rsidR="00C8294A" w:rsidRPr="00C8294A">
              <w:rPr>
                <w:rFonts w:ascii="GHEA Grapalat" w:hAnsi="GHEA Grapalat"/>
                <w:sz w:val="24"/>
                <w:szCs w:val="24"/>
                <w:lang w:val="hy-AM"/>
              </w:rPr>
              <w:t xml:space="preserve"> տեսակապով մասնակցությունը ցանկացած դեպքում կարող է իրականացվել միայն Նախագծի 4-րդ հոդվածով լրացվող՝ 1.1-ին մասով նախատեսված նպատակներով, որոնք ենթակա են գնահատման դատարանի կողմից։ Ուստի, դրանց բացակայության պարագայում մեղադրյալի միջորդությունը բավարար չի լինի տեսակապով նրա մասնակցությունը թույլատրելու համար և նշված նպատակների առկայությունը ցանկացած պարագայում պետք է գնահատվի դատարանի կողմից։ </w:t>
            </w:r>
            <w:r w:rsidR="00C8294A">
              <w:rPr>
                <w:rFonts w:ascii="GHEA Grapalat" w:hAnsi="GHEA Grapalat"/>
                <w:sz w:val="24"/>
                <w:szCs w:val="24"/>
                <w:lang w:val="hy-AM"/>
              </w:rPr>
              <w:t xml:space="preserve">Հարկ է նկատել, որ Նախագծում կատարվել են փոփոխություններ և նախատեսվել է, որ </w:t>
            </w:r>
            <w:r w:rsidR="00C8294A">
              <w:rPr>
                <w:rFonts w:ascii="GHEA Grapalat" w:hAnsi="GHEA Grapalat"/>
                <w:color w:val="000000"/>
                <w:sz w:val="24"/>
                <w:szCs w:val="24"/>
                <w:lang w:val="hy-AM"/>
              </w:rPr>
              <w:t xml:space="preserve">եթե մեղադրյալի՝ </w:t>
            </w:r>
            <w:r w:rsidR="00C8294A" w:rsidRPr="009149B9">
              <w:rPr>
                <w:rFonts w:ascii="GHEA Grapalat" w:hAnsi="GHEA Grapalat"/>
                <w:color w:val="000000"/>
                <w:sz w:val="24"/>
                <w:szCs w:val="24"/>
                <w:lang w:val="hy-AM"/>
              </w:rPr>
              <w:t>նամակագրություն, հեռախոսային խոսակցություններ</w:t>
            </w:r>
            <w:r w:rsidR="00C8294A">
              <w:rPr>
                <w:rFonts w:ascii="GHEA Grapalat" w:hAnsi="GHEA Grapalat"/>
                <w:color w:val="000000"/>
                <w:sz w:val="24"/>
                <w:szCs w:val="24"/>
                <w:lang w:val="hy-AM"/>
              </w:rPr>
              <w:t xml:space="preserve"> ունենալու կամ</w:t>
            </w:r>
            <w:r w:rsidR="00C8294A" w:rsidRPr="009149B9">
              <w:rPr>
                <w:rFonts w:ascii="GHEA Grapalat" w:hAnsi="GHEA Grapalat"/>
                <w:color w:val="000000"/>
                <w:sz w:val="24"/>
                <w:szCs w:val="24"/>
                <w:lang w:val="hy-AM"/>
              </w:rPr>
              <w:t xml:space="preserve"> հաղորդակցության այլ ձևերից </w:t>
            </w:r>
            <w:r w:rsidR="00C8294A" w:rsidRPr="004C534B">
              <w:rPr>
                <w:rFonts w:ascii="GHEA Grapalat" w:hAnsi="GHEA Grapalat"/>
                <w:color w:val="000000"/>
                <w:sz w:val="24"/>
                <w:szCs w:val="24"/>
                <w:lang w:val="hy-AM"/>
              </w:rPr>
              <w:t>օգտվել</w:t>
            </w:r>
            <w:r w:rsidR="00C8294A">
              <w:rPr>
                <w:rFonts w:ascii="GHEA Grapalat" w:hAnsi="GHEA Grapalat"/>
                <w:color w:val="000000"/>
                <w:sz w:val="24"/>
                <w:szCs w:val="24"/>
                <w:lang w:val="hy-AM"/>
              </w:rPr>
              <w:t xml:space="preserve">ու իրավունքն օրենքով սահմանված կարգով սահմանափակված չէ, ապա նիստին </w:t>
            </w:r>
            <w:r w:rsidR="00C8294A">
              <w:rPr>
                <w:rFonts w:ascii="GHEA Grapalat" w:hAnsi="GHEA Grapalat"/>
                <w:color w:val="000000"/>
                <w:sz w:val="24"/>
                <w:szCs w:val="24"/>
                <w:lang w:val="hy-AM"/>
              </w:rPr>
              <w:lastRenderedPageBreak/>
              <w:t xml:space="preserve">մասնակցելու նպատակով մեղադրյալը գործածում է մասնավոր տեխնիկական միջոցներ, որոնց գործածման կարգը սահմանում է Կառավարությունը։ Նշված կարգով պետք է, </w:t>
            </w:r>
            <w:r w:rsidR="00533685">
              <w:rPr>
                <w:rFonts w:ascii="GHEA Grapalat" w:hAnsi="GHEA Grapalat"/>
                <w:color w:val="000000"/>
                <w:sz w:val="24"/>
                <w:szCs w:val="24"/>
                <w:lang w:val="hy-AM"/>
              </w:rPr>
              <w:t>ի թիվս այլնի</w:t>
            </w:r>
            <w:r w:rsidR="00C8294A">
              <w:rPr>
                <w:rFonts w:ascii="GHEA Grapalat" w:hAnsi="GHEA Grapalat"/>
                <w:color w:val="000000"/>
                <w:sz w:val="24"/>
                <w:szCs w:val="24"/>
                <w:lang w:val="hy-AM"/>
              </w:rPr>
              <w:t xml:space="preserve">, սահմանվի մինչև դատական նիստն սկսելը նիստերի քարտուղարի կողմից մեղադրյալի հետ համատեղ կապի ստուգման </w:t>
            </w:r>
            <w:r w:rsidR="00533685">
              <w:rPr>
                <w:rFonts w:ascii="GHEA Grapalat" w:hAnsi="GHEA Grapalat"/>
                <w:color w:val="000000"/>
                <w:sz w:val="24"/>
                <w:szCs w:val="24"/>
                <w:lang w:val="hy-AM"/>
              </w:rPr>
              <w:t>ընթացակարգը</w:t>
            </w:r>
            <w:r w:rsidR="00C8294A">
              <w:rPr>
                <w:rFonts w:ascii="GHEA Grapalat" w:hAnsi="GHEA Grapalat"/>
                <w:color w:val="000000"/>
                <w:sz w:val="24"/>
                <w:szCs w:val="24"/>
                <w:lang w:val="hy-AM"/>
              </w:rPr>
              <w:t xml:space="preserve">, որը կապահովի, որ </w:t>
            </w:r>
            <w:r w:rsidR="00CE0A84">
              <w:rPr>
                <w:rFonts w:ascii="GHEA Grapalat" w:hAnsi="GHEA Grapalat"/>
                <w:color w:val="000000"/>
                <w:sz w:val="24"/>
                <w:szCs w:val="24"/>
                <w:lang w:val="hy-AM"/>
              </w:rPr>
              <w:t xml:space="preserve">հնարավորինս կանխվեն դատական նիստի ընթացքում տեխնիկական խնդիրների պատճառով խափանումները։ Միաժամանակ, այն դեպքում, երբ մեղադրյալը պարբերաբար չարաշահի տեսակապով նիստին մասնակցության իրավունքը և նշի, որ նիստին մասնակցությունը հնարավոր չէ՝ պայմանավորված տեխնիկական խնդիրներով, դատարանը կարող է կայացնել մեղադրյալի մասնակցությունն ընդհանուր կարգով իրականացնելու մասին որոշում՝ առաջնորդվելով Նախագծի 4-րդ հոդվածով լրացվող՝ 1.4-րդ և 1.5-րդ մասերով։ </w:t>
            </w:r>
          </w:p>
        </w:tc>
      </w:tr>
      <w:tr w:rsidR="00BA66F5" w:rsidRPr="008D1458" w14:paraId="1C496A2A"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12FF752D" w14:textId="77777777" w:rsidR="00BA66F5" w:rsidRPr="00CC35A8" w:rsidRDefault="00BA66F5" w:rsidP="00DC38A8">
            <w:pPr>
              <w:pStyle w:val="NormalWeb"/>
              <w:tabs>
                <w:tab w:val="left" w:pos="851"/>
                <w:tab w:val="left" w:pos="990"/>
              </w:tabs>
              <w:spacing w:before="0" w:beforeAutospacing="0" w:after="0" w:afterAutospacing="0" w:line="276" w:lineRule="auto"/>
              <w:ind w:firstLine="562"/>
              <w:jc w:val="both"/>
              <w:rPr>
                <w:rFonts w:ascii="GHEA Grapalat" w:hAnsi="GHEA Grapalat" w:cs="Arial"/>
                <w:lang w:val="hy-AM"/>
              </w:rPr>
            </w:pPr>
            <w:r w:rsidRPr="00CC35A8">
              <w:rPr>
                <w:rFonts w:ascii="GHEA Grapalat" w:hAnsi="GHEA Grapalat" w:cs="Arial"/>
                <w:lang w:val="hy-AM"/>
              </w:rPr>
              <w:lastRenderedPageBreak/>
              <w:t xml:space="preserve">Բացի այդ, Նախագծի 3-րդ հոդվածով լրացվող՝ 272-րդ հոդվածի 1.3-րդ մասի 2-րդ կետի համաձայն՝ մեղադրյալի մասնակցությունը դատական նիստին տեսակապով չի կարող ապահովվել, եթե տեսակապով մասնակցության դեմ փաստարկված առարկում է </w:t>
            </w:r>
            <w:r w:rsidRPr="00CC35A8">
              <w:rPr>
                <w:rFonts w:ascii="GHEA Grapalat" w:hAnsi="GHEA Grapalat" w:cs="Arial"/>
                <w:b/>
                <w:bCs/>
                <w:lang w:val="hy-AM"/>
              </w:rPr>
              <w:t>մեղադրյալը:</w:t>
            </w:r>
          </w:p>
          <w:p w14:paraId="573A9D10" w14:textId="6D3EEF99" w:rsidR="00BA66F5" w:rsidRPr="00CC35A8" w:rsidRDefault="00BA66F5" w:rsidP="00DC38A8">
            <w:pPr>
              <w:pStyle w:val="NormalWeb"/>
              <w:tabs>
                <w:tab w:val="left" w:pos="851"/>
                <w:tab w:val="left" w:pos="990"/>
              </w:tabs>
              <w:spacing w:before="0" w:beforeAutospacing="0" w:after="0" w:afterAutospacing="0" w:line="276" w:lineRule="auto"/>
              <w:jc w:val="both"/>
              <w:rPr>
                <w:rFonts w:ascii="GHEA Grapalat" w:hAnsi="GHEA Grapalat" w:cs="Arial"/>
                <w:lang w:val="hy-AM"/>
              </w:rPr>
            </w:pPr>
            <w:r w:rsidRPr="00CC35A8">
              <w:rPr>
                <w:rFonts w:ascii="GHEA Grapalat" w:hAnsi="GHEA Grapalat" w:cs="Arial"/>
                <w:lang w:val="hy-AM"/>
              </w:rPr>
              <w:t xml:space="preserve">Այս կապակցությամբ գտնում ենք, որ Նախագծով </w:t>
            </w:r>
            <w:r w:rsidRPr="00CC35A8">
              <w:rPr>
                <w:rFonts w:ascii="GHEA Grapalat" w:hAnsi="GHEA Grapalat" w:cs="Arial"/>
                <w:color w:val="000000" w:themeColor="text1"/>
                <w:lang w:val="hy-AM"/>
              </w:rPr>
              <w:t>սահմանվող՝ տեսահաղորդակցության տեխնիկական միջոցների օգտագործմամբ (տեսակապի միջոցով) դատական նիստին մեղադրյալի մասնակցության նպատակների հնարավոր տարածական մեկնաբանությունը բացառելու նպատակով որպես դատական նիստին տեսակապով մեղադրյալի մասնակցությունը բացառող հիմք պետք է նախատեսել նաև հանրային մեղադրողի կողմից դրա դեմ փաստարկված առարկելը</w:t>
            </w:r>
            <w:r>
              <w:rPr>
                <w:rFonts w:ascii="GHEA Grapalat" w:hAnsi="GHEA Grapalat" w:cs="Arial"/>
                <w:color w:val="000000" w:themeColor="text1"/>
                <w:lang w:val="hy-AM"/>
              </w:rPr>
              <w:t>։</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7EA85ECA" w14:textId="5CB36EFB" w:rsidR="00BA66F5" w:rsidRPr="00C8294A" w:rsidRDefault="00BA66F5" w:rsidP="00DC38A8">
            <w:pPr>
              <w:jc w:val="center"/>
              <w:rPr>
                <w:rFonts w:ascii="GHEA Grapalat" w:hAnsi="GHEA Grapalat"/>
                <w:b/>
                <w:bCs/>
                <w:sz w:val="24"/>
                <w:szCs w:val="24"/>
                <w:lang w:val="hy-AM"/>
              </w:rPr>
            </w:pPr>
            <w:r>
              <w:rPr>
                <w:rFonts w:ascii="GHEA Grapalat" w:hAnsi="GHEA Grapalat"/>
                <w:b/>
                <w:bCs/>
                <w:sz w:val="24"/>
                <w:szCs w:val="24"/>
                <w:lang w:val="hy-AM"/>
              </w:rPr>
              <w:t xml:space="preserve">Ընդունվել է։ </w:t>
            </w:r>
          </w:p>
        </w:tc>
      </w:tr>
      <w:tr w:rsidR="006C49CD" w:rsidRPr="008D1458" w14:paraId="478A4A21" w14:textId="77777777" w:rsidTr="00CC35A8">
        <w:trPr>
          <w:trHeight w:val="395"/>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5B1234" w14:textId="73ACB08B" w:rsidR="006C49CD" w:rsidRPr="00CC35A8" w:rsidRDefault="006C49CD" w:rsidP="00DC38A8">
            <w:pPr>
              <w:pStyle w:val="ListParagraph"/>
              <w:numPr>
                <w:ilvl w:val="0"/>
                <w:numId w:val="2"/>
              </w:numPr>
              <w:spacing w:line="276" w:lineRule="auto"/>
              <w:jc w:val="center"/>
              <w:rPr>
                <w:rFonts w:ascii="GHEA Grapalat" w:hAnsi="GHEA Grapalat"/>
                <w:b/>
                <w:color w:val="000000"/>
                <w:lang w:val="hy-AM"/>
              </w:rPr>
            </w:pPr>
            <w:r w:rsidRPr="00CC35A8">
              <w:rPr>
                <w:rFonts w:ascii="GHEA Grapalat" w:hAnsi="GHEA Grapalat"/>
                <w:b/>
                <w:lang w:val="hy-AM"/>
              </w:rPr>
              <w:t xml:space="preserve">ՀՀ </w:t>
            </w:r>
            <w:r w:rsidR="00083BE8" w:rsidRPr="00BD4453">
              <w:rPr>
                <w:rFonts w:ascii="GHEA Grapalat" w:hAnsi="GHEA Grapalat"/>
                <w:b/>
                <w:color w:val="000000" w:themeColor="text1"/>
                <w:lang w:val="hy-AM"/>
              </w:rPr>
              <w:t>մարդու</w:t>
            </w:r>
            <w:r w:rsidR="00083BE8" w:rsidRPr="00CC35A8">
              <w:rPr>
                <w:rFonts w:ascii="GHEA Grapalat" w:hAnsi="GHEA Grapalat"/>
                <w:b/>
                <w:lang w:val="hy-AM"/>
              </w:rPr>
              <w:t xml:space="preserve"> իրավունքների պաշտպանի </w:t>
            </w:r>
            <w:r w:rsidR="00BD4453">
              <w:rPr>
                <w:rFonts w:ascii="GHEA Grapalat" w:hAnsi="GHEA Grapalat"/>
                <w:b/>
                <w:lang w:val="hy-AM"/>
              </w:rPr>
              <w:t>աշխատակազմ</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D60BA9" w14:textId="7B8233F5" w:rsidR="006C49CD" w:rsidRPr="00CC35A8" w:rsidRDefault="006C49CD" w:rsidP="00DC38A8">
            <w:pPr>
              <w:spacing w:after="0"/>
              <w:rPr>
                <w:rFonts w:ascii="GHEA Grapalat" w:hAnsi="GHEA Grapalat"/>
                <w:b/>
                <w:color w:val="000000"/>
                <w:sz w:val="24"/>
                <w:szCs w:val="24"/>
                <w:lang w:val="hy-AM"/>
              </w:rPr>
            </w:pPr>
          </w:p>
        </w:tc>
      </w:tr>
      <w:tr w:rsidR="006C49CD" w:rsidRPr="008D1458" w14:paraId="7460CD74" w14:textId="77777777" w:rsidTr="00CC35A8">
        <w:trPr>
          <w:trHeight w:val="70"/>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4AB805" w14:textId="77777777" w:rsidR="006C49CD" w:rsidRPr="00CC35A8" w:rsidRDefault="006C49CD" w:rsidP="00DC38A8">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825E1A" w14:textId="4D10379D" w:rsidR="006C49CD" w:rsidRPr="00CC35A8" w:rsidRDefault="006C49CD" w:rsidP="00DC38A8">
            <w:pPr>
              <w:spacing w:after="0"/>
              <w:rPr>
                <w:rFonts w:ascii="GHEA Grapalat" w:hAnsi="GHEA Grapalat" w:cs="Calibri"/>
                <w:b/>
                <w:bCs/>
                <w:sz w:val="24"/>
                <w:szCs w:val="24"/>
                <w:lang w:val="hy-AM" w:eastAsia="en-GB"/>
              </w:rPr>
            </w:pPr>
          </w:p>
        </w:tc>
      </w:tr>
      <w:tr w:rsidR="006C49CD" w:rsidRPr="00BA562D" w14:paraId="2ABB0B42" w14:textId="77777777" w:rsidTr="007D19DD">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B6DC51" w14:textId="68980D52" w:rsidR="006C49CD" w:rsidRPr="00CC35A8" w:rsidRDefault="006C49CD" w:rsidP="00DC38A8">
            <w:pPr>
              <w:spacing w:after="0"/>
              <w:jc w:val="both"/>
              <w:rPr>
                <w:rFonts w:ascii="GHEA Grapalat" w:hAnsi="GHEA Grapalat" w:cs="GHEA Grapalat"/>
                <w:sz w:val="24"/>
                <w:szCs w:val="24"/>
                <w:lang w:val="hy-AM"/>
              </w:rPr>
            </w:pPr>
            <w:r w:rsidRPr="00CC35A8">
              <w:rPr>
                <w:rFonts w:ascii="GHEA Grapalat" w:hAnsi="GHEA Grapalat"/>
                <w:color w:val="00000A"/>
                <w:sz w:val="24"/>
                <w:szCs w:val="24"/>
                <w:lang w:val="hy-AM"/>
              </w:rPr>
              <w:t xml:space="preserve">       </w:t>
            </w:r>
            <w:r w:rsidR="00083BE8" w:rsidRPr="00CC35A8">
              <w:rPr>
                <w:rFonts w:ascii="GHEA Grapalat" w:hAnsi="GHEA Grapalat"/>
                <w:color w:val="00000A"/>
                <w:sz w:val="24"/>
                <w:szCs w:val="24"/>
                <w:lang w:val="hy-AM"/>
              </w:rPr>
              <w:t>Սահմանված ժամկետում պատասխան չի ստացվել։</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508B957" w14:textId="2C43DF7A" w:rsidR="006C49CD" w:rsidRPr="00CC35A8" w:rsidRDefault="006C49CD" w:rsidP="00DC38A8">
            <w:pPr>
              <w:ind w:firstLine="435"/>
              <w:jc w:val="center"/>
              <w:rPr>
                <w:rFonts w:ascii="GHEA Grapalat" w:hAnsi="GHEA Grapalat"/>
                <w:b/>
                <w:color w:val="FF0000"/>
                <w:sz w:val="24"/>
                <w:szCs w:val="24"/>
                <w:lang w:val="hy-AM"/>
              </w:rPr>
            </w:pPr>
          </w:p>
        </w:tc>
      </w:tr>
      <w:tr w:rsidR="00542626" w:rsidRPr="00542626" w14:paraId="5CFAAC7B" w14:textId="77777777" w:rsidTr="00D213CB">
        <w:trPr>
          <w:trHeight w:val="395"/>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D1E7FF5" w14:textId="0C35DC73" w:rsidR="00542626" w:rsidRPr="00CC35A8" w:rsidRDefault="00542626" w:rsidP="00DC38A8">
            <w:pPr>
              <w:pStyle w:val="ListParagraph"/>
              <w:numPr>
                <w:ilvl w:val="0"/>
                <w:numId w:val="2"/>
              </w:numPr>
              <w:spacing w:line="276" w:lineRule="auto"/>
              <w:jc w:val="center"/>
              <w:rPr>
                <w:rFonts w:ascii="GHEA Grapalat" w:hAnsi="GHEA Grapalat"/>
                <w:b/>
                <w:color w:val="000000"/>
                <w:lang w:val="hy-AM"/>
              </w:rPr>
            </w:pPr>
            <w:r w:rsidRPr="00CC35A8">
              <w:rPr>
                <w:rFonts w:ascii="GHEA Grapalat" w:hAnsi="GHEA Grapalat"/>
                <w:b/>
                <w:lang w:val="hy-AM"/>
              </w:rPr>
              <w:t xml:space="preserve">ՀՀ </w:t>
            </w:r>
            <w:r>
              <w:rPr>
                <w:rFonts w:ascii="GHEA Grapalat" w:hAnsi="GHEA Grapalat"/>
                <w:b/>
                <w:lang w:val="hy-AM"/>
              </w:rPr>
              <w:t>արդարադատության նախարարություն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1FCCA6" w14:textId="3B24E6A8" w:rsidR="00542626" w:rsidRPr="00542626" w:rsidRDefault="00542626" w:rsidP="00DC38A8">
            <w:pPr>
              <w:spacing w:after="0"/>
              <w:rPr>
                <w:rFonts w:ascii="GHEA Grapalat" w:hAnsi="GHEA Grapalat"/>
                <w:b/>
                <w:color w:val="000000"/>
                <w:sz w:val="24"/>
                <w:szCs w:val="24"/>
                <w:lang w:val="hy-AM"/>
              </w:rPr>
            </w:pPr>
            <w:r>
              <w:rPr>
                <w:rFonts w:ascii="GHEA Grapalat" w:hAnsi="GHEA Grapalat"/>
                <w:b/>
                <w:color w:val="000000"/>
                <w:sz w:val="24"/>
                <w:szCs w:val="24"/>
                <w:lang w:val="hy-AM"/>
              </w:rPr>
              <w:t xml:space="preserve">                                          </w:t>
            </w:r>
            <w:r w:rsidRPr="00542626">
              <w:rPr>
                <w:rFonts w:ascii="GHEA Grapalat" w:hAnsi="GHEA Grapalat"/>
                <w:b/>
                <w:color w:val="000000"/>
                <w:sz w:val="24"/>
                <w:szCs w:val="24"/>
                <w:lang w:val="hy-AM"/>
              </w:rPr>
              <w:t>18</w:t>
            </w:r>
            <w:r w:rsidRPr="00542626">
              <w:rPr>
                <w:rFonts w:ascii="Cambria Math" w:hAnsi="Cambria Math" w:cs="Cambria Math"/>
                <w:b/>
                <w:color w:val="000000"/>
                <w:sz w:val="24"/>
                <w:szCs w:val="24"/>
                <w:lang w:val="hy-AM"/>
              </w:rPr>
              <w:t>․</w:t>
            </w:r>
            <w:r w:rsidRPr="00542626">
              <w:rPr>
                <w:rFonts w:ascii="GHEA Grapalat" w:hAnsi="GHEA Grapalat"/>
                <w:b/>
                <w:color w:val="000000"/>
                <w:sz w:val="24"/>
                <w:szCs w:val="24"/>
                <w:lang w:val="hy-AM"/>
              </w:rPr>
              <w:t>08</w:t>
            </w:r>
            <w:r w:rsidRPr="00542626">
              <w:rPr>
                <w:rFonts w:ascii="Cambria Math" w:hAnsi="Cambria Math" w:cs="Cambria Math"/>
                <w:b/>
                <w:color w:val="000000"/>
                <w:sz w:val="24"/>
                <w:szCs w:val="24"/>
                <w:lang w:val="hy-AM"/>
              </w:rPr>
              <w:t>․</w:t>
            </w:r>
            <w:r w:rsidRPr="00542626">
              <w:rPr>
                <w:rFonts w:ascii="GHEA Grapalat" w:hAnsi="GHEA Grapalat"/>
                <w:b/>
                <w:color w:val="000000"/>
                <w:sz w:val="24"/>
                <w:szCs w:val="24"/>
                <w:lang w:val="hy-AM"/>
              </w:rPr>
              <w:t>2025</w:t>
            </w:r>
            <w:r w:rsidRPr="00542626">
              <w:rPr>
                <w:rFonts w:ascii="GHEA Grapalat" w:hAnsi="GHEA Grapalat" w:cs="GHEA Grapalat"/>
                <w:b/>
                <w:color w:val="000000"/>
                <w:sz w:val="24"/>
                <w:szCs w:val="24"/>
                <w:lang w:val="hy-AM"/>
              </w:rPr>
              <w:t>թ</w:t>
            </w:r>
            <w:r w:rsidRPr="00542626">
              <w:rPr>
                <w:rFonts w:ascii="Cambria Math" w:hAnsi="Cambria Math" w:cs="Cambria Math"/>
                <w:b/>
                <w:color w:val="000000"/>
                <w:sz w:val="24"/>
                <w:szCs w:val="24"/>
                <w:lang w:val="hy-AM"/>
              </w:rPr>
              <w:t>․</w:t>
            </w:r>
          </w:p>
        </w:tc>
      </w:tr>
      <w:tr w:rsidR="00542626" w:rsidRPr="00542626" w14:paraId="31212196" w14:textId="77777777" w:rsidTr="00D213CB">
        <w:trPr>
          <w:trHeight w:val="70"/>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B7E305" w14:textId="77777777" w:rsidR="00542626" w:rsidRPr="00CC35A8" w:rsidRDefault="00542626" w:rsidP="00DC38A8">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8D05B8" w14:textId="62057F13" w:rsidR="00542626" w:rsidRPr="00542626" w:rsidRDefault="00542626" w:rsidP="00DC38A8">
            <w:pPr>
              <w:spacing w:after="0"/>
              <w:rPr>
                <w:rFonts w:ascii="GHEA Grapalat" w:hAnsi="GHEA Grapalat" w:cs="Calibri"/>
                <w:b/>
                <w:bCs/>
                <w:sz w:val="24"/>
                <w:szCs w:val="24"/>
                <w:lang w:val="hy-AM" w:eastAsia="en-GB"/>
              </w:rPr>
            </w:pPr>
            <w:r>
              <w:rPr>
                <w:rFonts w:ascii="GHEA Grapalat" w:hAnsi="GHEA Grapalat" w:cs="Calibri"/>
                <w:b/>
                <w:bCs/>
                <w:sz w:val="24"/>
                <w:szCs w:val="24"/>
                <w:lang w:val="hy-AM" w:eastAsia="en-GB"/>
              </w:rPr>
              <w:t xml:space="preserve">                                       </w:t>
            </w:r>
            <w:r w:rsidRPr="00542626">
              <w:rPr>
                <w:rFonts w:ascii="GHEA Grapalat" w:hAnsi="GHEA Grapalat" w:cs="Calibri"/>
                <w:b/>
                <w:bCs/>
                <w:sz w:val="24"/>
                <w:szCs w:val="24"/>
                <w:lang w:val="hy-AM" w:eastAsia="en-GB"/>
              </w:rPr>
              <w:t>/27.1/35595-2025</w:t>
            </w:r>
          </w:p>
        </w:tc>
      </w:tr>
      <w:tr w:rsidR="00542626" w:rsidRPr="00BA562D" w14:paraId="7A77ABFA" w14:textId="77777777" w:rsidTr="00D213CB">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F1244BE" w14:textId="760EEC5A" w:rsidR="00542626" w:rsidRPr="00FD005E" w:rsidRDefault="00542626" w:rsidP="00DC38A8">
            <w:pPr>
              <w:shd w:val="clear" w:color="auto" w:fill="FFFFFF"/>
              <w:tabs>
                <w:tab w:val="left" w:pos="0"/>
                <w:tab w:val="left" w:pos="630"/>
                <w:tab w:val="left" w:pos="810"/>
              </w:tabs>
              <w:spacing w:after="0"/>
              <w:ind w:firstLine="360"/>
              <w:jc w:val="both"/>
              <w:rPr>
                <w:rFonts w:ascii="GHEA Grapalat" w:hAnsi="GHEA Grapalat" w:cs="Sylfaen"/>
                <w:sz w:val="24"/>
                <w:szCs w:val="24"/>
                <w:lang w:val="hy-AM"/>
              </w:rPr>
            </w:pPr>
            <w:r w:rsidRPr="00542626">
              <w:rPr>
                <w:rFonts w:ascii="GHEA Grapalat" w:hAnsi="GHEA Grapalat"/>
                <w:bCs/>
                <w:sz w:val="24"/>
                <w:szCs w:val="24"/>
                <w:lang w:val="hy-AM"/>
              </w:rPr>
              <w:t>1</w:t>
            </w:r>
            <w:r w:rsidRPr="00542626">
              <w:rPr>
                <w:rFonts w:ascii="Times New Roman" w:hAnsi="Times New Roman"/>
                <w:bCs/>
                <w:sz w:val="24"/>
                <w:szCs w:val="24"/>
                <w:lang w:val="hy-AM"/>
              </w:rPr>
              <w:t>․</w:t>
            </w:r>
            <w:r w:rsidRPr="00542626">
              <w:rPr>
                <w:rFonts w:ascii="GHEA Grapalat" w:hAnsi="GHEA Grapalat"/>
                <w:bCs/>
                <w:sz w:val="24"/>
                <w:szCs w:val="24"/>
                <w:lang w:val="hy-AM"/>
              </w:rPr>
              <w:t xml:space="preserve"> Հայաստանի Հանրապետության քրեական դատավարության օրենսգրքում լրացումներ կատարելու մասին օրենքի լրամշակված </w:t>
            </w:r>
            <w:r w:rsidRPr="00542626">
              <w:rPr>
                <w:rFonts w:ascii="GHEA Grapalat" w:hAnsi="GHEA Grapalat" w:cs="Sylfaen"/>
                <w:sz w:val="24"/>
                <w:szCs w:val="24"/>
                <w:lang w:val="hy-AM"/>
              </w:rPr>
              <w:t>նախագծի (այսուհետ՝ Նախագիծ)</w:t>
            </w:r>
            <w:r w:rsidRPr="00542626">
              <w:rPr>
                <w:rFonts w:ascii="GHEA Grapalat" w:hAnsi="GHEA Grapalat" w:cs="Sylfaen"/>
                <w:b/>
                <w:i/>
                <w:sz w:val="24"/>
                <w:szCs w:val="24"/>
                <w:lang w:val="hy-AM"/>
              </w:rPr>
              <w:t xml:space="preserve"> </w:t>
            </w:r>
            <w:r w:rsidRPr="00542626">
              <w:rPr>
                <w:rFonts w:ascii="GHEA Grapalat" w:hAnsi="GHEA Grapalat" w:cs="Sylfaen"/>
                <w:sz w:val="24"/>
                <w:szCs w:val="24"/>
                <w:lang w:val="hy-AM"/>
              </w:rPr>
              <w:t>4-րդ հոդվածով լրացվող 1․1-ին մասում անհասկանալի է վարույթի մասնավոր մասնակցի ցուցմունքի արժանահավատության ապահովման նպատակով ձևակերպումը, ուստի այն անհրաժեշտ է վերանայել։</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038A2E7" w14:textId="77777777" w:rsidR="00DF609D" w:rsidRDefault="00FD005E" w:rsidP="00DC38A8">
            <w:pPr>
              <w:ind w:firstLine="435"/>
              <w:jc w:val="center"/>
              <w:rPr>
                <w:rFonts w:ascii="GHEA Grapalat" w:hAnsi="GHEA Grapalat"/>
                <w:b/>
                <w:color w:val="000000" w:themeColor="text1"/>
                <w:sz w:val="24"/>
                <w:szCs w:val="24"/>
                <w:lang w:val="hy-AM"/>
              </w:rPr>
            </w:pPr>
            <w:r w:rsidRPr="00FD005E">
              <w:rPr>
                <w:rFonts w:ascii="GHEA Grapalat" w:hAnsi="GHEA Grapalat"/>
                <w:b/>
                <w:color w:val="000000" w:themeColor="text1"/>
                <w:sz w:val="24"/>
                <w:szCs w:val="24"/>
                <w:lang w:val="hy-AM"/>
              </w:rPr>
              <w:t xml:space="preserve">Ընդունվել է։ </w:t>
            </w:r>
          </w:p>
          <w:p w14:paraId="628991F7" w14:textId="0BE02002" w:rsidR="00542626" w:rsidRPr="00FD005E" w:rsidRDefault="00FD005E" w:rsidP="00DC38A8">
            <w:pPr>
              <w:ind w:firstLine="435"/>
              <w:jc w:val="center"/>
              <w:rPr>
                <w:rFonts w:ascii="GHEA Grapalat" w:hAnsi="GHEA Grapalat"/>
                <w:b/>
                <w:color w:val="000000" w:themeColor="text1"/>
                <w:sz w:val="24"/>
                <w:szCs w:val="24"/>
                <w:lang w:val="hy-AM"/>
              </w:rPr>
            </w:pPr>
            <w:r w:rsidRPr="00FD005E">
              <w:rPr>
                <w:rFonts w:ascii="GHEA Grapalat" w:hAnsi="GHEA Grapalat"/>
                <w:b/>
                <w:color w:val="000000" w:themeColor="text1"/>
                <w:sz w:val="24"/>
                <w:szCs w:val="24"/>
                <w:lang w:val="hy-AM"/>
              </w:rPr>
              <w:t>Նախագծում կատարվել է համապատասխան փոփոխություն</w:t>
            </w:r>
            <w:r w:rsidR="00BA3F6F">
              <w:rPr>
                <w:rFonts w:ascii="GHEA Grapalat" w:hAnsi="GHEA Grapalat"/>
                <w:b/>
                <w:color w:val="000000" w:themeColor="text1"/>
                <w:sz w:val="24"/>
                <w:szCs w:val="24"/>
                <w:lang w:val="hy-AM"/>
              </w:rPr>
              <w:t>։</w:t>
            </w:r>
          </w:p>
          <w:p w14:paraId="028D98A7" w14:textId="77777777" w:rsidR="00FD005E" w:rsidRDefault="00FD005E" w:rsidP="00DC38A8">
            <w:pPr>
              <w:ind w:firstLine="435"/>
              <w:jc w:val="center"/>
              <w:rPr>
                <w:rFonts w:ascii="GHEA Grapalat" w:hAnsi="GHEA Grapalat"/>
                <w:b/>
                <w:color w:val="FF0000"/>
                <w:sz w:val="24"/>
                <w:szCs w:val="24"/>
                <w:lang w:val="hy-AM"/>
              </w:rPr>
            </w:pPr>
          </w:p>
          <w:p w14:paraId="5AE41147" w14:textId="2632E43E" w:rsidR="00FD005E" w:rsidRPr="00FD005E" w:rsidRDefault="00FD005E" w:rsidP="00DC38A8">
            <w:pPr>
              <w:tabs>
                <w:tab w:val="left" w:pos="990"/>
                <w:tab w:val="left" w:pos="1260"/>
              </w:tabs>
              <w:spacing w:after="0"/>
              <w:ind w:firstLine="567"/>
              <w:jc w:val="both"/>
              <w:rPr>
                <w:rFonts w:ascii="GHEA Grapalat" w:hAnsi="GHEA Grapalat"/>
                <w:sz w:val="24"/>
                <w:szCs w:val="24"/>
                <w:lang w:val="hy-AM"/>
              </w:rPr>
            </w:pPr>
            <w:r>
              <w:rPr>
                <w:rFonts w:ascii="GHEA Grapalat" w:hAnsi="GHEA Grapalat"/>
                <w:sz w:val="24"/>
                <w:szCs w:val="24"/>
                <w:lang w:val="hy-AM"/>
              </w:rPr>
              <w:t xml:space="preserve">Նշված ձևակերպման ներառումը Նախագծում պայմանավորված էր այն հանգամանքով, որ դատական նիստերի դահլիճում մեղադրյալի ներկայությունը որոշ դեպքերում կարող է ճնշող ազդեցություն ունենալ վկաների կամ տուժողների նկատմամբ և ազդել նրանց ցուցմունքների արժանահավատության վրա, ինչի վերաբերյալ նշվել է Նախագծի ընդունման հիմնավորմամբ։ Այնուամենայնիվ, կարգավորման հստակությունն ապահովելու նպատակով նշված ձևակերպումը հանվել է և փոխարենը լրացվել են «մասնավոր մասնակցի անվտանգության ապահովման նպատակով» բառերը։ </w:t>
            </w:r>
          </w:p>
        </w:tc>
      </w:tr>
      <w:tr w:rsidR="00FD005E" w:rsidRPr="00BA562D" w14:paraId="18C34A73" w14:textId="77777777" w:rsidTr="00D213CB">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69425C84" w14:textId="6B389DE9" w:rsidR="00FD005E" w:rsidRPr="00542626" w:rsidRDefault="00FD005E" w:rsidP="00DC38A8">
            <w:pPr>
              <w:shd w:val="clear" w:color="auto" w:fill="FFFFFF"/>
              <w:tabs>
                <w:tab w:val="left" w:pos="0"/>
                <w:tab w:val="left" w:pos="630"/>
                <w:tab w:val="left" w:pos="810"/>
              </w:tabs>
              <w:spacing w:after="0"/>
              <w:ind w:firstLine="360"/>
              <w:jc w:val="both"/>
              <w:rPr>
                <w:rFonts w:ascii="GHEA Grapalat" w:hAnsi="GHEA Grapalat" w:cs="Sylfaen"/>
                <w:sz w:val="24"/>
                <w:szCs w:val="24"/>
                <w:lang w:val="hy-AM"/>
              </w:rPr>
            </w:pPr>
            <w:r w:rsidRPr="00542626">
              <w:rPr>
                <w:rFonts w:ascii="GHEA Grapalat" w:hAnsi="GHEA Grapalat" w:cs="Sylfaen"/>
                <w:sz w:val="24"/>
                <w:szCs w:val="24"/>
                <w:lang w:val="hy-AM"/>
              </w:rPr>
              <w:t>2</w:t>
            </w:r>
            <w:r w:rsidRPr="00542626">
              <w:rPr>
                <w:rFonts w:ascii="MS Mincho" w:eastAsia="MS Mincho" w:hAnsi="MS Mincho" w:cs="MS Mincho" w:hint="eastAsia"/>
                <w:sz w:val="24"/>
                <w:szCs w:val="24"/>
                <w:lang w:val="hy-AM"/>
              </w:rPr>
              <w:t>․</w:t>
            </w:r>
            <w:r w:rsidRPr="00542626">
              <w:rPr>
                <w:rFonts w:ascii="GHEA Grapalat" w:hAnsi="GHEA Grapalat" w:cs="Sylfaen"/>
                <w:sz w:val="24"/>
                <w:szCs w:val="24"/>
                <w:lang w:val="hy-AM"/>
              </w:rPr>
              <w:t xml:space="preserve"> Նախագծի 4-րդ հոդվածով լրացվող 1</w:t>
            </w:r>
            <w:r w:rsidRPr="00542626">
              <w:rPr>
                <w:rFonts w:ascii="MS Mincho" w:eastAsia="MS Mincho" w:hAnsi="MS Mincho" w:cs="MS Mincho" w:hint="eastAsia"/>
                <w:sz w:val="24"/>
                <w:szCs w:val="24"/>
                <w:lang w:val="hy-AM"/>
              </w:rPr>
              <w:t>․</w:t>
            </w:r>
            <w:r w:rsidRPr="00542626">
              <w:rPr>
                <w:rFonts w:ascii="GHEA Grapalat" w:hAnsi="GHEA Grapalat" w:cs="Sylfaen"/>
                <w:sz w:val="24"/>
                <w:szCs w:val="24"/>
                <w:lang w:val="hy-AM"/>
              </w:rPr>
              <w:t>2-րդ մասում անհասկանալի է և լրացուցիչ պարզաբանման կարիք ունի, թե ինչպես է ապահովվելու մեղադրյալի և նրա պաշտպանի դատական նիստի ընթացքում խորհրդապահական կարգով հաղորդակցվելու հնարավորությունը: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337D2F7" w14:textId="6AB56A8C" w:rsidR="00FD005E" w:rsidRPr="00FD005E" w:rsidRDefault="00FD005E" w:rsidP="00DC38A8">
            <w:pPr>
              <w:ind w:firstLine="435"/>
              <w:jc w:val="center"/>
              <w:rPr>
                <w:rFonts w:ascii="GHEA Grapalat" w:hAnsi="GHEA Grapalat"/>
                <w:b/>
                <w:color w:val="000000" w:themeColor="text1"/>
                <w:sz w:val="24"/>
                <w:szCs w:val="24"/>
                <w:lang w:val="hy-AM"/>
              </w:rPr>
            </w:pPr>
            <w:r w:rsidRPr="00FD005E">
              <w:rPr>
                <w:rFonts w:ascii="GHEA Grapalat" w:hAnsi="GHEA Grapalat"/>
                <w:b/>
                <w:color w:val="000000" w:themeColor="text1"/>
                <w:sz w:val="24"/>
                <w:szCs w:val="24"/>
                <w:lang w:val="hy-AM"/>
              </w:rPr>
              <w:t>Ընդունվել է ի գիտություն</w:t>
            </w:r>
            <w:r w:rsidR="00930F29">
              <w:rPr>
                <w:rFonts w:ascii="GHEA Grapalat" w:hAnsi="GHEA Grapalat"/>
                <w:b/>
                <w:color w:val="000000" w:themeColor="text1"/>
                <w:sz w:val="24"/>
                <w:szCs w:val="24"/>
                <w:lang w:val="hy-AM"/>
              </w:rPr>
              <w:t>։</w:t>
            </w:r>
          </w:p>
          <w:p w14:paraId="6D1FAC44" w14:textId="77777777" w:rsidR="00FD005E" w:rsidRDefault="00FD005E" w:rsidP="00DC38A8">
            <w:pPr>
              <w:ind w:firstLine="435"/>
              <w:jc w:val="center"/>
              <w:rPr>
                <w:rFonts w:ascii="GHEA Grapalat" w:hAnsi="GHEA Grapalat"/>
                <w:b/>
                <w:color w:val="FF0000"/>
                <w:sz w:val="24"/>
                <w:szCs w:val="24"/>
                <w:lang w:val="hy-AM"/>
              </w:rPr>
            </w:pPr>
          </w:p>
          <w:p w14:paraId="49C15AC1" w14:textId="47A8FC27" w:rsidR="00FD005E" w:rsidRPr="007F4614" w:rsidRDefault="00FD005E" w:rsidP="00DC38A8">
            <w:pPr>
              <w:ind w:firstLine="435"/>
              <w:jc w:val="both"/>
              <w:rPr>
                <w:rFonts w:ascii="GHEA Grapalat" w:hAnsi="GHEA Grapalat"/>
                <w:bCs/>
                <w:color w:val="000000" w:themeColor="text1"/>
                <w:sz w:val="24"/>
                <w:szCs w:val="24"/>
                <w:lang w:val="hy-AM"/>
              </w:rPr>
            </w:pPr>
            <w:r w:rsidRPr="00FD005E">
              <w:rPr>
                <w:rFonts w:ascii="GHEA Grapalat" w:hAnsi="GHEA Grapalat"/>
                <w:bCs/>
                <w:color w:val="000000" w:themeColor="text1"/>
                <w:sz w:val="24"/>
                <w:szCs w:val="24"/>
                <w:lang w:val="hy-AM"/>
              </w:rPr>
              <w:t xml:space="preserve">Նախագծի </w:t>
            </w:r>
            <w:r w:rsidRPr="007F4614">
              <w:rPr>
                <w:rFonts w:ascii="GHEA Grapalat" w:hAnsi="GHEA Grapalat"/>
                <w:bCs/>
                <w:color w:val="000000" w:themeColor="text1"/>
                <w:sz w:val="24"/>
                <w:szCs w:val="24"/>
                <w:lang w:val="hy-AM"/>
              </w:rPr>
              <w:t xml:space="preserve">4-րդ հոդվածով լրացվող՝ 1.6-րդ մասի համաձայն՝ դատական նիստի ընթացքում մեղադրյալի ու նրա պաշտպանի՝ խորհրդապահական կարգով հաղորդակցվելու հնարավորությունն ապահովելու համար </w:t>
            </w:r>
            <w:r w:rsidRPr="00FD005E">
              <w:rPr>
                <w:rFonts w:ascii="GHEA Grapalat" w:hAnsi="GHEA Grapalat"/>
                <w:bCs/>
                <w:color w:val="000000" w:themeColor="text1"/>
                <w:sz w:val="24"/>
                <w:szCs w:val="24"/>
                <w:lang w:val="hy-AM"/>
              </w:rPr>
              <w:t>դատական նիստերի դահլիճում, քրեակատարողական հիմնարկներում, ձերբակալված և կալանավորված անձանց պահելու վայրերում և տնային կալանքի տակ գտնվող մեղադրյալի բնակության վայրում</w:t>
            </w:r>
            <w:r w:rsidRPr="00FD005E">
              <w:rPr>
                <w:rFonts w:ascii="GHEA Grapalat" w:hAnsi="GHEA Grapalat" w:hint="eastAsia"/>
                <w:bCs/>
                <w:color w:val="000000" w:themeColor="text1"/>
                <w:sz w:val="24"/>
                <w:szCs w:val="24"/>
                <w:lang w:val="hy-AM"/>
              </w:rPr>
              <w:t xml:space="preserve"> կիրառվող տեխնիկական միջոցների</w:t>
            </w:r>
            <w:r w:rsidRPr="00FD005E">
              <w:rPr>
                <w:rFonts w:ascii="GHEA Grapalat" w:hAnsi="GHEA Grapalat"/>
                <w:bCs/>
                <w:color w:val="000000" w:themeColor="text1"/>
                <w:sz w:val="24"/>
                <w:szCs w:val="24"/>
                <w:lang w:val="hy-AM"/>
              </w:rPr>
              <w:t xml:space="preserve"> բնութագիրը, չափանիշները և </w:t>
            </w:r>
            <w:r w:rsidRPr="00FD005E">
              <w:rPr>
                <w:rFonts w:ascii="GHEA Grapalat" w:hAnsi="GHEA Grapalat"/>
                <w:bCs/>
                <w:color w:val="000000" w:themeColor="text1"/>
                <w:sz w:val="24"/>
                <w:szCs w:val="24"/>
                <w:lang w:val="hy-AM"/>
              </w:rPr>
              <w:lastRenderedPageBreak/>
              <w:t xml:space="preserve">օգտագործման կարգը սահմանում է Կառավարությունը։ </w:t>
            </w:r>
            <w:r>
              <w:rPr>
                <w:rFonts w:ascii="GHEA Grapalat" w:hAnsi="GHEA Grapalat"/>
                <w:bCs/>
                <w:color w:val="000000" w:themeColor="text1"/>
                <w:sz w:val="24"/>
                <w:szCs w:val="24"/>
                <w:lang w:val="hy-AM"/>
              </w:rPr>
              <w:t xml:space="preserve">Նույն հոդվածով լրացվող </w:t>
            </w:r>
            <w:r w:rsidRPr="007F4614">
              <w:rPr>
                <w:rFonts w:ascii="GHEA Grapalat" w:hAnsi="GHEA Grapalat"/>
                <w:bCs/>
                <w:color w:val="000000" w:themeColor="text1"/>
                <w:sz w:val="24"/>
                <w:szCs w:val="24"/>
                <w:lang w:val="hy-AM"/>
              </w:rPr>
              <w:t xml:space="preserve">1.3-րդ մասով սահմանվում են նաև այն դեպքերը, երբ նշված հաղորդակցության համար մեղադրյալը և պաշտպանը գործածում են մասնավոր հաղորդակցության միջոցներ, որոնց գործածման կարգը ևս սահմանում է Կառավարությունը։ Նախագծի ընդունման հիմնավորմամբ նաև վկայակոչվել են Մարդու իրավունքների եվրոպական դատարանի նախադեպային իրավունքով արտահայտված դիրքորոշումներն առ այն, որ պաշտպանի և մեղադրյալի միջև հաղորդակցությունը պետք է կամ իրականացվի մասնավոր հաղորդակցության ուղիներով, կամ ապահովվի պաշտպանի և մեղադրյալի գործածման համար նախատեսված՝ պետական հաղորդակցության համակարգի գաղտնիությունը։  </w:t>
            </w:r>
          </w:p>
          <w:p w14:paraId="31E42745" w14:textId="1FAD32A4" w:rsidR="00FD005E" w:rsidRPr="007F4614" w:rsidRDefault="00FD005E" w:rsidP="00DC38A8">
            <w:pPr>
              <w:ind w:firstLine="435"/>
              <w:jc w:val="both"/>
              <w:rPr>
                <w:rFonts w:ascii="MS Mincho" w:eastAsia="MS Mincho" w:hAnsi="MS Mincho" w:cs="MS Mincho"/>
                <w:bCs/>
                <w:color w:val="FF0000"/>
                <w:sz w:val="24"/>
                <w:szCs w:val="24"/>
                <w:lang w:val="hy-AM"/>
              </w:rPr>
            </w:pPr>
            <w:r w:rsidRPr="007F4614">
              <w:rPr>
                <w:rFonts w:ascii="GHEA Grapalat" w:hAnsi="GHEA Grapalat"/>
                <w:bCs/>
                <w:color w:val="000000" w:themeColor="text1"/>
                <w:sz w:val="24"/>
                <w:szCs w:val="24"/>
                <w:lang w:val="hy-AM"/>
              </w:rPr>
              <w:t xml:space="preserve">Վերոգրյալից ելնելով՝ հարկ է նկատել, որ մեղադրյալի և պաշտպանի միջև հաղորդակցությունը պետք է իրականացվի հեռահաղորդակցության միջոցների գործածմամբ՝ հեռախոսազրույցի, հաղորդագրությունների փոխանակման և այլ եղանակներով, որոնք կհստակեցվեն Նախագծով սահմանված լիազորող նորմի հիման վրա մշակվելիք Կառավարության որոշմամբ։ </w:t>
            </w:r>
          </w:p>
        </w:tc>
      </w:tr>
      <w:tr w:rsidR="00FD005E" w:rsidRPr="008D1458" w14:paraId="23AC5656" w14:textId="77777777" w:rsidTr="00D213CB">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545E6F9D" w14:textId="20BB4808" w:rsidR="00FD005E" w:rsidRPr="00542626" w:rsidRDefault="00FD005E" w:rsidP="00DC38A8">
            <w:pPr>
              <w:shd w:val="clear" w:color="auto" w:fill="FFFFFF"/>
              <w:tabs>
                <w:tab w:val="left" w:pos="0"/>
                <w:tab w:val="left" w:pos="630"/>
                <w:tab w:val="left" w:pos="810"/>
              </w:tabs>
              <w:spacing w:after="0"/>
              <w:ind w:firstLine="360"/>
              <w:jc w:val="both"/>
              <w:rPr>
                <w:rFonts w:ascii="GHEA Grapalat" w:hAnsi="GHEA Grapalat" w:cs="Sylfaen"/>
                <w:sz w:val="24"/>
                <w:szCs w:val="24"/>
                <w:lang w:val="hy-AM"/>
              </w:rPr>
            </w:pPr>
            <w:r w:rsidRPr="00542626">
              <w:rPr>
                <w:rFonts w:ascii="GHEA Grapalat" w:hAnsi="GHEA Grapalat" w:cs="Sylfaen"/>
                <w:sz w:val="24"/>
                <w:szCs w:val="24"/>
                <w:lang w:val="hy-AM"/>
              </w:rPr>
              <w:lastRenderedPageBreak/>
              <w:t>3</w:t>
            </w:r>
            <w:r w:rsidRPr="00542626">
              <w:rPr>
                <w:rFonts w:ascii="MS Mincho" w:eastAsia="MS Mincho" w:hAnsi="MS Mincho" w:cs="MS Mincho" w:hint="eastAsia"/>
                <w:sz w:val="24"/>
                <w:szCs w:val="24"/>
                <w:lang w:val="hy-AM"/>
              </w:rPr>
              <w:t>․</w:t>
            </w:r>
            <w:r w:rsidRPr="00542626">
              <w:rPr>
                <w:rFonts w:ascii="GHEA Grapalat" w:hAnsi="GHEA Grapalat" w:cs="Sylfaen"/>
                <w:sz w:val="24"/>
                <w:szCs w:val="24"/>
                <w:lang w:val="hy-AM"/>
              </w:rPr>
              <w:t xml:space="preserve"> Նախագծի 4-րդ հոդվածով լրացվող 1</w:t>
            </w:r>
            <w:r w:rsidRPr="007F4614">
              <w:rPr>
                <w:rFonts w:ascii="GHEA Grapalat" w:hAnsi="GHEA Grapalat" w:cs="Sylfaen"/>
                <w:sz w:val="24"/>
                <w:szCs w:val="24"/>
                <w:lang w:val="hy-AM"/>
              </w:rPr>
              <w:t>.</w:t>
            </w:r>
            <w:r w:rsidRPr="00542626">
              <w:rPr>
                <w:rFonts w:ascii="GHEA Grapalat" w:hAnsi="GHEA Grapalat" w:cs="Sylfaen"/>
                <w:sz w:val="24"/>
                <w:szCs w:val="24"/>
                <w:lang w:val="hy-AM"/>
              </w:rPr>
              <w:t>4-րդ մասի 2-րդ կետում անհրաժեշտ է լրացնել, որ դատարանի նախաձեռնության դեպքում է առարկում մեղադրյալը, հակառակ պարագայում ստացվում է, որ մեղադրյալն ինքն իր միջնորդության դեմ կարող է առարկել։</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45ECACC2" w14:textId="4CC5751E" w:rsidR="00FD005E" w:rsidRPr="00CC35A8" w:rsidRDefault="00FD005E" w:rsidP="00DC38A8">
            <w:pPr>
              <w:ind w:firstLine="435"/>
              <w:jc w:val="center"/>
              <w:rPr>
                <w:rFonts w:ascii="GHEA Grapalat" w:hAnsi="GHEA Grapalat"/>
                <w:b/>
                <w:color w:val="FF0000"/>
                <w:sz w:val="24"/>
                <w:szCs w:val="24"/>
                <w:lang w:val="hy-AM"/>
              </w:rPr>
            </w:pPr>
            <w:r w:rsidRPr="00FD005E">
              <w:rPr>
                <w:rFonts w:ascii="GHEA Grapalat" w:hAnsi="GHEA Grapalat"/>
                <w:b/>
                <w:color w:val="000000" w:themeColor="text1"/>
                <w:sz w:val="24"/>
                <w:szCs w:val="24"/>
                <w:lang w:val="hy-AM"/>
              </w:rPr>
              <w:t xml:space="preserve">Ընդունվել է։ </w:t>
            </w:r>
          </w:p>
        </w:tc>
      </w:tr>
      <w:tr w:rsidR="00FD005E" w:rsidRPr="00BA562D" w14:paraId="512C1E99" w14:textId="77777777" w:rsidTr="00D213CB">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135896F4" w14:textId="2E7417CB" w:rsidR="00FD005E" w:rsidRPr="00542626" w:rsidRDefault="00FD005E" w:rsidP="00DC38A8">
            <w:pPr>
              <w:shd w:val="clear" w:color="auto" w:fill="FFFFFF"/>
              <w:tabs>
                <w:tab w:val="left" w:pos="0"/>
                <w:tab w:val="left" w:pos="630"/>
                <w:tab w:val="left" w:pos="810"/>
              </w:tabs>
              <w:spacing w:after="0"/>
              <w:ind w:firstLine="360"/>
              <w:jc w:val="both"/>
              <w:rPr>
                <w:rFonts w:ascii="GHEA Grapalat" w:hAnsi="GHEA Grapalat" w:cs="Sylfaen"/>
                <w:sz w:val="24"/>
                <w:szCs w:val="24"/>
                <w:lang w:val="hy-AM"/>
              </w:rPr>
            </w:pPr>
            <w:r w:rsidRPr="00542626">
              <w:rPr>
                <w:rFonts w:ascii="GHEA Grapalat" w:hAnsi="GHEA Grapalat" w:cs="Sylfaen"/>
                <w:sz w:val="24"/>
                <w:szCs w:val="24"/>
                <w:lang w:val="hy-AM"/>
              </w:rPr>
              <w:t>4</w:t>
            </w:r>
            <w:r w:rsidRPr="00542626">
              <w:rPr>
                <w:rFonts w:ascii="MS Mincho" w:eastAsia="MS Mincho" w:hAnsi="MS Mincho" w:cs="MS Mincho" w:hint="eastAsia"/>
                <w:sz w:val="24"/>
                <w:szCs w:val="24"/>
                <w:lang w:val="hy-AM"/>
              </w:rPr>
              <w:t>․</w:t>
            </w:r>
            <w:r w:rsidRPr="00542626">
              <w:rPr>
                <w:rFonts w:ascii="GHEA Grapalat" w:hAnsi="GHEA Grapalat" w:cs="Sylfaen"/>
                <w:sz w:val="24"/>
                <w:szCs w:val="24"/>
                <w:lang w:val="hy-AM"/>
              </w:rPr>
              <w:t xml:space="preserve"> Նախագծի 4-րդ հոդվածով լրացվող 1</w:t>
            </w:r>
            <w:r w:rsidRPr="007F4614">
              <w:rPr>
                <w:rFonts w:ascii="GHEA Grapalat" w:hAnsi="GHEA Grapalat" w:cs="Sylfaen"/>
                <w:sz w:val="24"/>
                <w:szCs w:val="24"/>
                <w:lang w:val="hy-AM"/>
              </w:rPr>
              <w:t>.</w:t>
            </w:r>
            <w:r w:rsidRPr="00542626">
              <w:rPr>
                <w:rFonts w:ascii="GHEA Grapalat" w:hAnsi="GHEA Grapalat" w:cs="Sylfaen"/>
                <w:sz w:val="24"/>
                <w:szCs w:val="24"/>
                <w:lang w:val="hy-AM"/>
              </w:rPr>
              <w:t xml:space="preserve">5-րդ մասում անհրաժեշտ է հստակեցնել, թե դատարանը մեղադրյալի </w:t>
            </w:r>
            <w:r w:rsidRPr="00542626">
              <w:rPr>
                <w:rFonts w:ascii="GHEA Grapalat" w:hAnsi="GHEA Grapalat" w:cs="Sylfaen"/>
                <w:sz w:val="24"/>
                <w:szCs w:val="24"/>
                <w:lang w:val="hy-AM"/>
              </w:rPr>
              <w:lastRenderedPageBreak/>
              <w:t>մասնակցությունն ընդհանուր կարգով իրականացնելու մասին որոշումն ինչ ժամկետում է կայացնելու։</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549FAA71" w14:textId="190B46FF" w:rsidR="00FD005E" w:rsidRPr="00FD005E" w:rsidRDefault="00FD005E" w:rsidP="00DC38A8">
            <w:pPr>
              <w:ind w:firstLine="435"/>
              <w:jc w:val="center"/>
              <w:rPr>
                <w:rFonts w:ascii="GHEA Grapalat" w:hAnsi="GHEA Grapalat"/>
                <w:b/>
                <w:color w:val="000000" w:themeColor="text1"/>
                <w:sz w:val="24"/>
                <w:szCs w:val="24"/>
                <w:lang w:val="hy-AM"/>
              </w:rPr>
            </w:pPr>
            <w:r w:rsidRPr="00FD005E">
              <w:rPr>
                <w:rFonts w:ascii="GHEA Grapalat" w:hAnsi="GHEA Grapalat"/>
                <w:b/>
                <w:color w:val="000000" w:themeColor="text1"/>
                <w:sz w:val="24"/>
                <w:szCs w:val="24"/>
                <w:lang w:val="hy-AM"/>
              </w:rPr>
              <w:lastRenderedPageBreak/>
              <w:t>Չի ընդունվել։</w:t>
            </w:r>
          </w:p>
          <w:p w14:paraId="48A3DB97" w14:textId="2C7F0B3C" w:rsidR="00FD005E" w:rsidRPr="007F4614" w:rsidRDefault="00FD005E" w:rsidP="00DC38A8">
            <w:pPr>
              <w:ind w:firstLine="435"/>
              <w:jc w:val="both"/>
              <w:rPr>
                <w:rFonts w:ascii="GHEA Grapalat" w:hAnsi="GHEA Grapalat"/>
                <w:bCs/>
                <w:color w:val="000000" w:themeColor="text1"/>
                <w:sz w:val="24"/>
                <w:szCs w:val="24"/>
                <w:lang w:val="hy-AM"/>
              </w:rPr>
            </w:pPr>
            <w:r>
              <w:rPr>
                <w:rFonts w:ascii="GHEA Grapalat" w:hAnsi="GHEA Grapalat"/>
                <w:b/>
                <w:color w:val="000000" w:themeColor="text1"/>
                <w:sz w:val="24"/>
                <w:szCs w:val="24"/>
                <w:lang w:val="hy-AM"/>
              </w:rPr>
              <w:lastRenderedPageBreak/>
              <w:t xml:space="preserve"> </w:t>
            </w:r>
            <w:r>
              <w:rPr>
                <w:rFonts w:ascii="GHEA Grapalat" w:hAnsi="GHEA Grapalat"/>
                <w:bCs/>
                <w:color w:val="000000" w:themeColor="text1"/>
                <w:sz w:val="24"/>
                <w:szCs w:val="24"/>
                <w:lang w:val="hy-AM"/>
              </w:rPr>
              <w:t>Հարկ է նկատել, որ օրենսգրքով այլ հատուկ վարույթների պարագայում ևս (օրինակ՝ համագործակցության վարույթ, մեղադրյալի բացակայությամբ իրականացվող վարույթ) չեն նախատեսվել հստակ ժամկետներ՝ դատարանի կողմից ընդհանուր կարգով քննությունն իրականացնելու մասին որոշում կայացնելու համար։ Նման որոշումը պետք է կայացվի համապատասխան հանգամանքները ծագելուց հետո՝ հնարավորինս սեղմ ժամկետում, միաժամանակ, կարծում ենք, որ հստակ ժամկետի նախատեսումը նպատակահարմար չէ՝ նկատի ունենալով դատական քննության ընթացքը չսահմանափակելու անհրաժեշտությունը և Քրեական դատավարության օրենսդրության գործող կարգավորումների տրամաբանությունը։</w:t>
            </w:r>
          </w:p>
        </w:tc>
      </w:tr>
      <w:tr w:rsidR="00FD005E" w:rsidRPr="008D1458" w14:paraId="61C15EA1" w14:textId="77777777" w:rsidTr="00D213CB">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7C86D5C8" w14:textId="00B9A27D" w:rsidR="00FD005E" w:rsidRPr="00542626" w:rsidRDefault="00FD005E" w:rsidP="00DC38A8">
            <w:pPr>
              <w:shd w:val="clear" w:color="auto" w:fill="FFFFFF"/>
              <w:tabs>
                <w:tab w:val="left" w:pos="0"/>
                <w:tab w:val="left" w:pos="630"/>
                <w:tab w:val="left" w:pos="810"/>
              </w:tabs>
              <w:spacing w:after="0"/>
              <w:ind w:firstLine="360"/>
              <w:jc w:val="both"/>
              <w:rPr>
                <w:rFonts w:ascii="GHEA Grapalat" w:hAnsi="GHEA Grapalat" w:cs="Sylfaen"/>
                <w:color w:val="000000"/>
                <w:sz w:val="24"/>
                <w:szCs w:val="24"/>
                <w:shd w:val="clear" w:color="auto" w:fill="FFFFFF"/>
                <w:lang w:val="hy-AM"/>
              </w:rPr>
            </w:pPr>
            <w:r w:rsidRPr="00542626">
              <w:rPr>
                <w:rFonts w:ascii="GHEA Grapalat" w:hAnsi="GHEA Grapalat" w:cs="Sylfaen"/>
                <w:sz w:val="24"/>
                <w:szCs w:val="24"/>
                <w:lang w:val="hy-AM"/>
              </w:rPr>
              <w:lastRenderedPageBreak/>
              <w:t>5</w:t>
            </w:r>
            <w:r w:rsidRPr="00542626">
              <w:rPr>
                <w:rFonts w:ascii="MS Mincho" w:eastAsia="MS Mincho" w:hAnsi="MS Mincho" w:cs="MS Mincho" w:hint="eastAsia"/>
                <w:sz w:val="24"/>
                <w:szCs w:val="24"/>
                <w:lang w:val="hy-AM"/>
              </w:rPr>
              <w:t>․</w:t>
            </w:r>
            <w:r w:rsidRPr="00542626">
              <w:rPr>
                <w:rFonts w:ascii="GHEA Grapalat" w:hAnsi="GHEA Grapalat" w:cs="Sylfaen"/>
                <w:sz w:val="24"/>
                <w:szCs w:val="24"/>
                <w:lang w:val="hy-AM"/>
              </w:rPr>
              <w:t xml:space="preserve"> Նախագծի </w:t>
            </w:r>
            <w:r w:rsidRPr="00542626">
              <w:rPr>
                <w:rFonts w:ascii="GHEA Grapalat" w:hAnsi="GHEA Grapalat" w:cs="Sylfaen"/>
                <w:color w:val="000000"/>
                <w:sz w:val="24"/>
                <w:szCs w:val="24"/>
                <w:shd w:val="clear" w:color="auto" w:fill="FFFFFF"/>
                <w:lang w:val="hy-AM"/>
              </w:rPr>
              <w:t>4-րդ հոդվածով առաջարկվում է ՀՀ քրեական դատավարության օրենսգրքի 272-րդ հոդվածը լրացնել նոր՝ 1</w:t>
            </w:r>
            <w:r w:rsidRPr="007F4614">
              <w:rPr>
                <w:rFonts w:ascii="GHEA Grapalat" w:hAnsi="GHEA Grapalat" w:cs="Sylfaen"/>
                <w:color w:val="000000"/>
                <w:sz w:val="24"/>
                <w:szCs w:val="24"/>
                <w:shd w:val="clear" w:color="auto" w:fill="FFFFFF"/>
                <w:lang w:val="hy-AM"/>
              </w:rPr>
              <w:t>.</w:t>
            </w:r>
            <w:r w:rsidRPr="00542626">
              <w:rPr>
                <w:rFonts w:ascii="GHEA Grapalat" w:hAnsi="GHEA Grapalat" w:cs="Sylfaen"/>
                <w:color w:val="000000"/>
                <w:sz w:val="24"/>
                <w:szCs w:val="24"/>
                <w:shd w:val="clear" w:color="auto" w:fill="FFFFFF"/>
                <w:lang w:val="hy-AM"/>
              </w:rPr>
              <w:t>1-1</w:t>
            </w:r>
            <w:r>
              <w:rPr>
                <w:rFonts w:ascii="GHEA Grapalat" w:hAnsi="GHEA Grapalat" w:cs="Sylfaen"/>
                <w:color w:val="000000"/>
                <w:sz w:val="24"/>
                <w:szCs w:val="24"/>
                <w:shd w:val="clear" w:color="auto" w:fill="FFFFFF"/>
                <w:lang w:val="hy-AM"/>
              </w:rPr>
              <w:t>.</w:t>
            </w:r>
            <w:r w:rsidRPr="00542626">
              <w:rPr>
                <w:rFonts w:ascii="GHEA Grapalat" w:hAnsi="GHEA Grapalat" w:cs="Sylfaen"/>
                <w:color w:val="000000"/>
                <w:sz w:val="24"/>
                <w:szCs w:val="24"/>
                <w:shd w:val="clear" w:color="auto" w:fill="FFFFFF"/>
                <w:lang w:val="hy-AM"/>
              </w:rPr>
              <w:t>6-րդ մասերով հետևյալ խմբագրությամբ՝</w:t>
            </w:r>
          </w:p>
          <w:p w14:paraId="5BC44926" w14:textId="77777777" w:rsidR="00FD005E" w:rsidRPr="00542626" w:rsidRDefault="00FD005E" w:rsidP="00DC38A8">
            <w:pPr>
              <w:shd w:val="clear" w:color="auto" w:fill="FFFFFF"/>
              <w:tabs>
                <w:tab w:val="left" w:pos="630"/>
                <w:tab w:val="left" w:pos="720"/>
                <w:tab w:val="left" w:pos="810"/>
              </w:tabs>
              <w:spacing w:after="0"/>
              <w:jc w:val="both"/>
              <w:rPr>
                <w:rFonts w:ascii="GHEA Grapalat" w:hAnsi="GHEA Grapalat" w:cs="Sylfaen"/>
                <w:i/>
                <w:color w:val="000000"/>
                <w:sz w:val="24"/>
                <w:szCs w:val="24"/>
                <w:shd w:val="clear" w:color="auto" w:fill="FFFFFF"/>
                <w:lang w:val="hy-AM"/>
              </w:rPr>
            </w:pPr>
            <w:r w:rsidRPr="00542626">
              <w:rPr>
                <w:rFonts w:ascii="GHEA Grapalat" w:hAnsi="GHEA Grapalat" w:cs="Sylfaen"/>
                <w:i/>
                <w:color w:val="000000"/>
                <w:sz w:val="24"/>
                <w:szCs w:val="24"/>
                <w:shd w:val="clear" w:color="auto" w:fill="FFFFFF"/>
                <w:lang w:val="hy-AM"/>
              </w:rPr>
              <w:t>«(…)</w:t>
            </w:r>
          </w:p>
          <w:p w14:paraId="14371B70" w14:textId="77777777" w:rsidR="00FD005E" w:rsidRPr="00542626" w:rsidRDefault="00FD005E" w:rsidP="00DC38A8">
            <w:pPr>
              <w:shd w:val="clear" w:color="auto" w:fill="FFFFFF"/>
              <w:tabs>
                <w:tab w:val="left" w:pos="630"/>
                <w:tab w:val="left" w:pos="720"/>
                <w:tab w:val="left" w:pos="810"/>
              </w:tabs>
              <w:spacing w:after="0"/>
              <w:jc w:val="both"/>
              <w:rPr>
                <w:rFonts w:ascii="GHEA Grapalat" w:hAnsi="GHEA Grapalat" w:cs="Sylfaen"/>
                <w:i/>
                <w:color w:val="000000"/>
                <w:sz w:val="24"/>
                <w:szCs w:val="24"/>
                <w:shd w:val="clear" w:color="auto" w:fill="FFFFFF"/>
                <w:lang w:val="hy-AM"/>
              </w:rPr>
            </w:pPr>
            <w:r w:rsidRPr="00542626">
              <w:rPr>
                <w:rFonts w:ascii="GHEA Grapalat" w:hAnsi="GHEA Grapalat" w:cs="Sylfaen"/>
                <w:i/>
                <w:color w:val="000000"/>
                <w:sz w:val="24"/>
                <w:szCs w:val="24"/>
                <w:shd w:val="clear" w:color="auto" w:fill="FFFFFF"/>
                <w:lang w:val="hy-AM"/>
              </w:rPr>
              <w:t>1.4. Մեղադրյալի մասնակցությունը դատական նիստին տեսակապով չի կարող ապահովվել, եթե՝</w:t>
            </w:r>
          </w:p>
          <w:p w14:paraId="212448FE" w14:textId="77777777" w:rsidR="00FD005E" w:rsidRPr="00542626" w:rsidRDefault="00FD005E" w:rsidP="00DC38A8">
            <w:pPr>
              <w:shd w:val="clear" w:color="auto" w:fill="FFFFFF"/>
              <w:tabs>
                <w:tab w:val="left" w:pos="630"/>
                <w:tab w:val="left" w:pos="720"/>
                <w:tab w:val="left" w:pos="810"/>
              </w:tabs>
              <w:spacing w:after="0"/>
              <w:jc w:val="both"/>
              <w:rPr>
                <w:rFonts w:ascii="GHEA Grapalat" w:hAnsi="GHEA Grapalat" w:cs="Sylfaen"/>
                <w:i/>
                <w:color w:val="000000"/>
                <w:sz w:val="24"/>
                <w:szCs w:val="24"/>
                <w:shd w:val="clear" w:color="auto" w:fill="FFFFFF"/>
                <w:lang w:val="hy-AM"/>
              </w:rPr>
            </w:pPr>
            <w:r w:rsidRPr="00542626">
              <w:rPr>
                <w:rFonts w:ascii="GHEA Grapalat" w:hAnsi="GHEA Grapalat" w:cs="Sylfaen"/>
                <w:i/>
                <w:color w:val="000000"/>
                <w:sz w:val="24"/>
                <w:szCs w:val="24"/>
                <w:shd w:val="clear" w:color="auto" w:fill="FFFFFF"/>
                <w:lang w:val="hy-AM"/>
              </w:rPr>
              <w:t>1) տեսակապով մասնակցության դեպքում հնարավոր չէ ապահովել սույն հոդվածի 1.2-րդ մասով նախատեսված պայմաններից մեկը.</w:t>
            </w:r>
          </w:p>
          <w:p w14:paraId="0810FFAF" w14:textId="77777777" w:rsidR="00FD005E" w:rsidRPr="00542626" w:rsidRDefault="00FD005E" w:rsidP="00DC38A8">
            <w:pPr>
              <w:shd w:val="clear" w:color="auto" w:fill="FFFFFF"/>
              <w:tabs>
                <w:tab w:val="left" w:pos="630"/>
                <w:tab w:val="left" w:pos="720"/>
                <w:tab w:val="left" w:pos="810"/>
              </w:tabs>
              <w:spacing w:after="0"/>
              <w:jc w:val="both"/>
              <w:rPr>
                <w:rFonts w:ascii="GHEA Grapalat" w:hAnsi="GHEA Grapalat" w:cs="Sylfaen"/>
                <w:i/>
                <w:color w:val="000000"/>
                <w:sz w:val="24"/>
                <w:szCs w:val="24"/>
                <w:shd w:val="clear" w:color="auto" w:fill="FFFFFF"/>
                <w:lang w:val="hy-AM"/>
              </w:rPr>
            </w:pPr>
            <w:r w:rsidRPr="00542626">
              <w:rPr>
                <w:rFonts w:ascii="GHEA Grapalat" w:hAnsi="GHEA Grapalat" w:cs="Sylfaen"/>
                <w:i/>
                <w:color w:val="000000"/>
                <w:sz w:val="24"/>
                <w:szCs w:val="24"/>
                <w:shd w:val="clear" w:color="auto" w:fill="FFFFFF"/>
                <w:lang w:val="hy-AM"/>
              </w:rPr>
              <w:t>2) տեսակապով մասնակցության դեմ փաստարկված առարկում է մեղադրյալը կամ հանրային մեղադրողը:</w:t>
            </w:r>
          </w:p>
          <w:p w14:paraId="0F2D9406" w14:textId="77777777" w:rsidR="00FD005E" w:rsidRPr="00542626" w:rsidRDefault="00FD005E" w:rsidP="00DC38A8">
            <w:pPr>
              <w:shd w:val="clear" w:color="auto" w:fill="FFFFFF"/>
              <w:tabs>
                <w:tab w:val="left" w:pos="630"/>
                <w:tab w:val="left" w:pos="720"/>
                <w:tab w:val="left" w:pos="810"/>
              </w:tabs>
              <w:spacing w:after="0"/>
              <w:jc w:val="both"/>
              <w:rPr>
                <w:rFonts w:ascii="GHEA Grapalat" w:hAnsi="GHEA Grapalat" w:cs="Sylfaen"/>
                <w:i/>
                <w:color w:val="000000"/>
                <w:sz w:val="24"/>
                <w:szCs w:val="24"/>
                <w:shd w:val="clear" w:color="auto" w:fill="FFFFFF"/>
                <w:lang w:val="hy-AM"/>
              </w:rPr>
            </w:pPr>
            <w:r w:rsidRPr="00542626">
              <w:rPr>
                <w:rFonts w:ascii="GHEA Grapalat" w:hAnsi="GHEA Grapalat" w:cs="Sylfaen"/>
                <w:i/>
                <w:color w:val="000000"/>
                <w:sz w:val="24"/>
                <w:szCs w:val="24"/>
                <w:shd w:val="clear" w:color="auto" w:fill="FFFFFF"/>
                <w:lang w:val="hy-AM"/>
              </w:rPr>
              <w:t>(…)»։</w:t>
            </w:r>
          </w:p>
          <w:p w14:paraId="0066D2A3" w14:textId="1E4ECE78" w:rsidR="00FD005E" w:rsidRPr="00FD005E" w:rsidRDefault="00FD005E" w:rsidP="00DC38A8">
            <w:pPr>
              <w:pStyle w:val="ListParagraph"/>
              <w:shd w:val="clear" w:color="auto" w:fill="FFFFFF"/>
              <w:tabs>
                <w:tab w:val="left" w:pos="630"/>
                <w:tab w:val="left" w:pos="720"/>
                <w:tab w:val="left" w:pos="810"/>
              </w:tabs>
              <w:spacing w:line="276" w:lineRule="auto"/>
              <w:ind w:left="0" w:firstLine="360"/>
              <w:jc w:val="both"/>
              <w:rPr>
                <w:rFonts w:ascii="GHEA Grapalat" w:hAnsi="GHEA Grapalat" w:cs="Sylfaen"/>
                <w:color w:val="000000"/>
                <w:shd w:val="clear" w:color="auto" w:fill="FFFFFF"/>
                <w:lang w:val="hy-AM"/>
              </w:rPr>
            </w:pPr>
            <w:r w:rsidRPr="00542626">
              <w:rPr>
                <w:rFonts w:ascii="GHEA Grapalat" w:hAnsi="GHEA Grapalat" w:cs="Sylfaen"/>
                <w:color w:val="000000"/>
                <w:shd w:val="clear" w:color="auto" w:fill="FFFFFF"/>
                <w:lang w:val="hy-AM"/>
              </w:rPr>
              <w:t>Այս առումով գտնում ենք, որ վերոնշյալ հոդվածի 1</w:t>
            </w:r>
            <w:r>
              <w:rPr>
                <w:rFonts w:ascii="GHEA Grapalat" w:hAnsi="GHEA Grapalat" w:cs="Sylfaen"/>
                <w:color w:val="000000"/>
                <w:shd w:val="clear" w:color="auto" w:fill="FFFFFF"/>
                <w:lang w:val="hy-AM"/>
              </w:rPr>
              <w:t>.</w:t>
            </w:r>
            <w:r w:rsidRPr="00542626">
              <w:rPr>
                <w:rFonts w:ascii="GHEA Grapalat" w:hAnsi="GHEA Grapalat" w:cs="Sylfaen"/>
                <w:color w:val="000000"/>
                <w:shd w:val="clear" w:color="auto" w:fill="FFFFFF"/>
                <w:lang w:val="hy-AM"/>
              </w:rPr>
              <w:t xml:space="preserve">4-րդ մասի 2-րդ կետն ունի լրացման անհրաժեշտություն, այն է՝ որպես դատական նիստին տեսակապով մեղադրյալի մասնակցությունը </w:t>
            </w:r>
            <w:r w:rsidRPr="00542626">
              <w:rPr>
                <w:rFonts w:ascii="GHEA Grapalat" w:hAnsi="GHEA Grapalat" w:cs="Sylfaen"/>
                <w:color w:val="000000"/>
                <w:shd w:val="clear" w:color="auto" w:fill="FFFFFF"/>
                <w:lang w:val="hy-AM"/>
              </w:rPr>
              <w:lastRenderedPageBreak/>
              <w:t>բացառող հիմք պետք է նախատեսել նաև տուժողի կողմից դրա դեմ փաստարկված առարկելը։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729AE355" w14:textId="4E2AEE31" w:rsidR="00FD005E" w:rsidRPr="00FD005E" w:rsidRDefault="00FD005E" w:rsidP="00DC38A8">
            <w:pPr>
              <w:ind w:firstLine="435"/>
              <w:jc w:val="center"/>
              <w:rPr>
                <w:rFonts w:ascii="GHEA Grapalat" w:hAnsi="GHEA Grapalat"/>
                <w:b/>
                <w:color w:val="000000" w:themeColor="text1"/>
                <w:sz w:val="24"/>
                <w:szCs w:val="24"/>
                <w:lang w:val="hy-AM"/>
              </w:rPr>
            </w:pPr>
            <w:r w:rsidRPr="00FD005E">
              <w:rPr>
                <w:rFonts w:ascii="GHEA Grapalat" w:hAnsi="GHEA Grapalat"/>
                <w:b/>
                <w:color w:val="000000" w:themeColor="text1"/>
                <w:sz w:val="24"/>
                <w:szCs w:val="24"/>
                <w:lang w:val="hy-AM"/>
              </w:rPr>
              <w:lastRenderedPageBreak/>
              <w:t xml:space="preserve">Ընդունվել է։ </w:t>
            </w:r>
          </w:p>
          <w:p w14:paraId="3F16D3DA" w14:textId="77777777" w:rsidR="00FD005E" w:rsidRDefault="00FD005E" w:rsidP="00DC38A8">
            <w:pPr>
              <w:ind w:firstLine="435"/>
              <w:jc w:val="center"/>
              <w:rPr>
                <w:rFonts w:ascii="GHEA Grapalat" w:hAnsi="GHEA Grapalat"/>
                <w:b/>
                <w:color w:val="FF0000"/>
                <w:sz w:val="24"/>
                <w:szCs w:val="24"/>
                <w:lang w:val="hy-AM"/>
              </w:rPr>
            </w:pPr>
          </w:p>
          <w:p w14:paraId="03AB67FF" w14:textId="227A9C0A" w:rsidR="00FD005E" w:rsidRPr="00FD005E" w:rsidRDefault="00FD005E" w:rsidP="00DC38A8">
            <w:pPr>
              <w:ind w:firstLine="435"/>
              <w:jc w:val="both"/>
              <w:rPr>
                <w:rFonts w:ascii="GHEA Grapalat" w:hAnsi="GHEA Grapalat"/>
                <w:b/>
                <w:color w:val="000000" w:themeColor="text1"/>
                <w:sz w:val="24"/>
                <w:szCs w:val="24"/>
                <w:lang w:val="hy-AM"/>
              </w:rPr>
            </w:pPr>
          </w:p>
        </w:tc>
      </w:tr>
      <w:tr w:rsidR="00FD005E" w:rsidRPr="008D1458" w14:paraId="3A1EFF86" w14:textId="77777777" w:rsidTr="00D213CB">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0F58D004" w14:textId="6D6567F3" w:rsidR="00FD005E" w:rsidRPr="00FD005E" w:rsidRDefault="00FD005E" w:rsidP="00DC38A8">
            <w:pPr>
              <w:pStyle w:val="ListParagraph"/>
              <w:shd w:val="clear" w:color="auto" w:fill="FFFFFF"/>
              <w:tabs>
                <w:tab w:val="left" w:pos="630"/>
                <w:tab w:val="left" w:pos="720"/>
                <w:tab w:val="left" w:pos="810"/>
              </w:tabs>
              <w:spacing w:line="276" w:lineRule="auto"/>
              <w:ind w:left="0" w:firstLine="360"/>
              <w:jc w:val="both"/>
              <w:rPr>
                <w:rFonts w:ascii="GHEA Grapalat" w:hAnsi="GHEA Grapalat" w:cs="Sylfaen"/>
                <w:color w:val="000000"/>
                <w:shd w:val="clear" w:color="auto" w:fill="FFFFFF"/>
                <w:lang w:val="hy-AM"/>
              </w:rPr>
            </w:pPr>
            <w:r w:rsidRPr="00542626">
              <w:rPr>
                <w:rFonts w:ascii="GHEA Grapalat" w:hAnsi="GHEA Grapalat" w:cs="Sylfaen"/>
                <w:color w:val="000000"/>
                <w:shd w:val="clear" w:color="auto" w:fill="FFFFFF"/>
                <w:lang w:val="hy-AM"/>
              </w:rPr>
              <w:t>6</w:t>
            </w:r>
            <w:r w:rsidRPr="00542626">
              <w:rPr>
                <w:rFonts w:ascii="MS Mincho" w:eastAsia="MS Mincho" w:hAnsi="MS Mincho" w:cs="MS Mincho" w:hint="eastAsia"/>
                <w:color w:val="000000"/>
                <w:shd w:val="clear" w:color="auto" w:fill="FFFFFF"/>
                <w:lang w:val="hy-AM"/>
              </w:rPr>
              <w:t>․</w:t>
            </w:r>
            <w:r w:rsidRPr="00542626">
              <w:rPr>
                <w:rFonts w:ascii="GHEA Grapalat" w:hAnsi="GHEA Grapalat" w:cs="Sylfaen"/>
                <w:color w:val="000000"/>
                <w:shd w:val="clear" w:color="auto" w:fill="FFFFFF"/>
                <w:lang w:val="hy-AM"/>
              </w:rPr>
              <w:t xml:space="preserve"> Նախագծի 4-րդ հոդվածով լրացվող 1</w:t>
            </w:r>
            <w:r w:rsidRPr="00542626">
              <w:rPr>
                <w:rFonts w:ascii="MS Mincho" w:eastAsia="MS Mincho" w:hAnsi="MS Mincho" w:cs="MS Mincho" w:hint="eastAsia"/>
                <w:color w:val="000000"/>
                <w:shd w:val="clear" w:color="auto" w:fill="FFFFFF"/>
                <w:lang w:val="hy-AM"/>
              </w:rPr>
              <w:t>․</w:t>
            </w:r>
            <w:r w:rsidRPr="00542626">
              <w:rPr>
                <w:rFonts w:ascii="GHEA Grapalat" w:hAnsi="GHEA Grapalat" w:cs="Sylfaen"/>
                <w:color w:val="000000"/>
                <w:shd w:val="clear" w:color="auto" w:fill="FFFFFF"/>
                <w:lang w:val="hy-AM"/>
              </w:rPr>
              <w:t>6-րդ մասի </w:t>
            </w:r>
            <w:r w:rsidRPr="00542626">
              <w:rPr>
                <w:rFonts w:ascii="GHEA Grapalat" w:hAnsi="GHEA Grapalat" w:cs="Sylfaen"/>
                <w:i/>
                <w:color w:val="000000"/>
                <w:shd w:val="clear" w:color="auto" w:fill="FFFFFF"/>
                <w:lang w:val="hy-AM"/>
              </w:rPr>
              <w:t xml:space="preserve">Սույն մասով նախատեսված տեխնիկական միջոցները կիրառվում են տնային կալանքի տակ գտնվող </w:t>
            </w:r>
            <w:r w:rsidRPr="00542626">
              <w:rPr>
                <w:rFonts w:ascii="GHEA Grapalat" w:hAnsi="GHEA Grapalat" w:cs="Sylfaen"/>
                <w:b/>
                <w:i/>
                <w:color w:val="000000"/>
                <w:shd w:val="clear" w:color="auto" w:fill="FFFFFF"/>
                <w:lang w:val="hy-AM"/>
              </w:rPr>
              <w:t>այն</w:t>
            </w:r>
            <w:r w:rsidRPr="00542626">
              <w:rPr>
                <w:rFonts w:ascii="GHEA Grapalat" w:hAnsi="GHEA Grapalat" w:cs="Sylfaen"/>
                <w:i/>
                <w:color w:val="000000"/>
                <w:shd w:val="clear" w:color="auto" w:fill="FFFFFF"/>
                <w:lang w:val="hy-AM"/>
              </w:rPr>
              <w:t xml:space="preserve"> մեղադրյալի կողմից, </w:t>
            </w:r>
            <w:r w:rsidRPr="00542626">
              <w:rPr>
                <w:rFonts w:ascii="GHEA Grapalat" w:hAnsi="GHEA Grapalat" w:cs="Sylfaen"/>
                <w:b/>
                <w:i/>
                <w:color w:val="000000"/>
                <w:shd w:val="clear" w:color="auto" w:fill="FFFFFF"/>
                <w:lang w:val="hy-AM"/>
              </w:rPr>
              <w:t>եթե</w:t>
            </w:r>
            <w:r w:rsidRPr="00542626">
              <w:rPr>
                <w:rFonts w:ascii="GHEA Grapalat" w:hAnsi="GHEA Grapalat" w:cs="Sylfaen"/>
                <w:i/>
                <w:color w:val="000000"/>
                <w:shd w:val="clear" w:color="auto" w:fill="FFFFFF"/>
                <w:lang w:val="hy-AM"/>
              </w:rPr>
              <w:t xml:space="preserve"> նրան արգելվել է ունենալ նամակագրություն, հեռախոսային խոսակցություններ կամ օգտվել հաղորդակցության այլ ձևերից</w:t>
            </w:r>
            <w:r w:rsidRPr="00542626">
              <w:rPr>
                <w:rFonts w:ascii="GHEA Grapalat" w:hAnsi="GHEA Grapalat" w:cs="Sylfaen"/>
                <w:color w:val="000000"/>
                <w:shd w:val="clear" w:color="auto" w:fill="FFFFFF"/>
                <w:lang w:val="hy-AM"/>
              </w:rPr>
              <w:t> ձևակերպումն անհրաժեշտ է խմբագրել, քանի որ այն իմաստային առումով անընկալելի է։</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5D30F474" w14:textId="6000B606" w:rsidR="00FD005E" w:rsidRPr="00CC35A8" w:rsidRDefault="00FD005E" w:rsidP="00930F29">
            <w:pPr>
              <w:ind w:firstLine="435"/>
              <w:jc w:val="center"/>
              <w:rPr>
                <w:rFonts w:ascii="GHEA Grapalat" w:hAnsi="GHEA Grapalat"/>
                <w:b/>
                <w:color w:val="FF0000"/>
                <w:sz w:val="24"/>
                <w:szCs w:val="24"/>
                <w:lang w:val="hy-AM"/>
              </w:rPr>
            </w:pPr>
            <w:r w:rsidRPr="00FD005E">
              <w:rPr>
                <w:rFonts w:ascii="GHEA Grapalat" w:hAnsi="GHEA Grapalat"/>
                <w:b/>
                <w:color w:val="000000" w:themeColor="text1"/>
                <w:sz w:val="24"/>
                <w:szCs w:val="24"/>
                <w:lang w:val="hy-AM"/>
              </w:rPr>
              <w:t xml:space="preserve">Ընդունվել է։ </w:t>
            </w:r>
          </w:p>
        </w:tc>
      </w:tr>
      <w:tr w:rsidR="00FD005E" w:rsidRPr="008D1458" w14:paraId="6033ABFC" w14:textId="77777777" w:rsidTr="00D213CB">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642498DE" w14:textId="2E94CEB9" w:rsidR="00FD005E" w:rsidRPr="00FD005E" w:rsidRDefault="00FD005E" w:rsidP="00DC38A8">
            <w:pPr>
              <w:pStyle w:val="ListParagraph"/>
              <w:shd w:val="clear" w:color="auto" w:fill="FFFFFF"/>
              <w:tabs>
                <w:tab w:val="left" w:pos="630"/>
                <w:tab w:val="left" w:pos="720"/>
                <w:tab w:val="left" w:pos="810"/>
              </w:tabs>
              <w:spacing w:line="276" w:lineRule="auto"/>
              <w:ind w:left="0" w:firstLine="360"/>
              <w:jc w:val="both"/>
              <w:rPr>
                <w:rFonts w:ascii="GHEA Grapalat" w:hAnsi="GHEA Grapalat" w:cs="Sylfaen"/>
                <w:color w:val="000000"/>
                <w:shd w:val="clear" w:color="auto" w:fill="FFFFFF"/>
                <w:lang w:val="hy-AM"/>
              </w:rPr>
            </w:pPr>
            <w:r w:rsidRPr="00542626">
              <w:rPr>
                <w:rFonts w:ascii="GHEA Grapalat" w:hAnsi="GHEA Grapalat" w:cs="Sylfaen"/>
                <w:color w:val="000000"/>
                <w:shd w:val="clear" w:color="auto" w:fill="FFFFFF"/>
                <w:lang w:val="hy-AM"/>
              </w:rPr>
              <w:t>7</w:t>
            </w:r>
            <w:r w:rsidRPr="00542626">
              <w:rPr>
                <w:rFonts w:ascii="MS Mincho" w:eastAsia="MS Mincho" w:hAnsi="MS Mincho" w:cs="MS Mincho" w:hint="eastAsia"/>
                <w:color w:val="000000"/>
                <w:shd w:val="clear" w:color="auto" w:fill="FFFFFF"/>
                <w:lang w:val="hy-AM"/>
              </w:rPr>
              <w:t>․</w:t>
            </w:r>
            <w:r w:rsidRPr="00542626">
              <w:rPr>
                <w:rFonts w:ascii="GHEA Grapalat" w:hAnsi="GHEA Grapalat" w:cs="Sylfaen"/>
                <w:color w:val="000000"/>
                <w:shd w:val="clear" w:color="auto" w:fill="FFFFFF"/>
                <w:lang w:val="hy-AM"/>
              </w:rPr>
              <w:t xml:space="preserve"> Նախագծի 1-ին հոդվածով լրացվող 12</w:t>
            </w:r>
            <w:r w:rsidRPr="00542626">
              <w:rPr>
                <w:rFonts w:ascii="MS Mincho" w:eastAsia="MS Mincho" w:hAnsi="MS Mincho" w:cs="MS Mincho" w:hint="eastAsia"/>
                <w:color w:val="000000"/>
                <w:shd w:val="clear" w:color="auto" w:fill="FFFFFF"/>
                <w:lang w:val="hy-AM"/>
              </w:rPr>
              <w:t>․</w:t>
            </w:r>
            <w:r w:rsidRPr="00542626">
              <w:rPr>
                <w:rFonts w:ascii="GHEA Grapalat" w:hAnsi="GHEA Grapalat" w:cs="Sylfaen"/>
                <w:color w:val="000000"/>
                <w:shd w:val="clear" w:color="auto" w:fill="FFFFFF"/>
                <w:lang w:val="hy-AM"/>
              </w:rPr>
              <w:t xml:space="preserve">1-ին կետի տեսակապի միջոցով բառերն անհրաժեշտ է փոխարինել </w:t>
            </w:r>
            <w:r w:rsidRPr="00542626">
              <w:rPr>
                <w:rFonts w:ascii="GHEA Grapalat" w:hAnsi="GHEA Grapalat"/>
                <w:color w:val="000000"/>
                <w:lang w:val="hy-AM"/>
              </w:rPr>
              <w:t xml:space="preserve">տեսահաղորդակցության տեխնիկական միջոցների օգտագործմամբ </w:t>
            </w:r>
            <w:r w:rsidRPr="00542626">
              <w:rPr>
                <w:rFonts w:ascii="GHEA Grapalat" w:hAnsi="GHEA Grapalat" w:cs="Sylfaen"/>
                <w:color w:val="000000"/>
                <w:shd w:val="clear" w:color="auto" w:fill="FFFFFF"/>
                <w:lang w:val="hy-AM"/>
              </w:rPr>
              <w:t>(այսուհետ՝ տեսակապի միջոցով) բառերով՝ նկատի ունենալով, որ Նախագծի 4-րդ հոդվածով լրացվող 1</w:t>
            </w:r>
            <w:r w:rsidRPr="00542626">
              <w:rPr>
                <w:rFonts w:ascii="MS Mincho" w:eastAsia="MS Mincho" w:hAnsi="MS Mincho" w:cs="MS Mincho" w:hint="eastAsia"/>
                <w:color w:val="000000"/>
                <w:shd w:val="clear" w:color="auto" w:fill="FFFFFF"/>
                <w:lang w:val="hy-AM"/>
              </w:rPr>
              <w:t>․</w:t>
            </w:r>
            <w:r w:rsidRPr="00542626">
              <w:rPr>
                <w:rFonts w:ascii="GHEA Grapalat" w:hAnsi="GHEA Grapalat" w:cs="Sylfaen"/>
                <w:color w:val="000000"/>
                <w:shd w:val="clear" w:color="auto" w:fill="FFFFFF"/>
                <w:lang w:val="hy-AM"/>
              </w:rPr>
              <w:t>1-ին մասում կիրառվում է (տեսակապի միջոցով) ձևակերպումը, ինչպես նաև վերոգրյալի կապակցությամբ անհրաժեշտ է Նախագծի 4-րդ հոդվածով լրացվող 1</w:t>
            </w:r>
            <w:r w:rsidRPr="00542626">
              <w:rPr>
                <w:rFonts w:ascii="MS Mincho" w:eastAsia="MS Mincho" w:hAnsi="MS Mincho" w:cs="MS Mincho" w:hint="eastAsia"/>
                <w:color w:val="000000"/>
                <w:shd w:val="clear" w:color="auto" w:fill="FFFFFF"/>
                <w:lang w:val="hy-AM"/>
              </w:rPr>
              <w:t>․</w:t>
            </w:r>
            <w:r w:rsidRPr="00542626">
              <w:rPr>
                <w:rFonts w:ascii="GHEA Grapalat" w:hAnsi="GHEA Grapalat" w:cs="Sylfaen"/>
                <w:color w:val="000000"/>
                <w:shd w:val="clear" w:color="auto" w:fill="FFFFFF"/>
                <w:lang w:val="hy-AM"/>
              </w:rPr>
              <w:t>1-ին մասի </w:t>
            </w:r>
            <w:r w:rsidRPr="00542626">
              <w:rPr>
                <w:rFonts w:ascii="GHEA Grapalat" w:hAnsi="GHEA Grapalat"/>
                <w:color w:val="000000"/>
                <w:lang w:val="hy-AM"/>
              </w:rPr>
              <w:t>տեսահաղորդակցության տեխնիկական միջոցների օգտագործմամբ (տեսակապի միջոցով) բառերը փոխարինել տեսակապի միջոցով բառերով։</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B0955F6" w14:textId="1653F76C" w:rsidR="00FD005E" w:rsidRPr="00CC35A8" w:rsidRDefault="00FD005E" w:rsidP="00930F29">
            <w:pPr>
              <w:ind w:firstLine="435"/>
              <w:jc w:val="center"/>
              <w:rPr>
                <w:rFonts w:ascii="GHEA Grapalat" w:hAnsi="GHEA Grapalat"/>
                <w:b/>
                <w:color w:val="FF0000"/>
                <w:sz w:val="24"/>
                <w:szCs w:val="24"/>
                <w:lang w:val="hy-AM"/>
              </w:rPr>
            </w:pPr>
            <w:r w:rsidRPr="00FD005E">
              <w:rPr>
                <w:rFonts w:ascii="GHEA Grapalat" w:hAnsi="GHEA Grapalat"/>
                <w:b/>
                <w:color w:val="000000" w:themeColor="text1"/>
                <w:sz w:val="24"/>
                <w:szCs w:val="24"/>
                <w:lang w:val="hy-AM"/>
              </w:rPr>
              <w:t xml:space="preserve">Ընդունվել է։ </w:t>
            </w:r>
          </w:p>
        </w:tc>
      </w:tr>
      <w:tr w:rsidR="00FD005E" w:rsidRPr="008D1458" w14:paraId="6A02A0BD" w14:textId="77777777" w:rsidTr="00D213CB">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4AC0BC0E" w14:textId="1DBEECC8" w:rsidR="00FD005E" w:rsidRPr="00FD005E" w:rsidRDefault="00FD005E" w:rsidP="00DC38A8">
            <w:pPr>
              <w:pStyle w:val="ListParagraph"/>
              <w:shd w:val="clear" w:color="auto" w:fill="FFFFFF"/>
              <w:tabs>
                <w:tab w:val="left" w:pos="630"/>
                <w:tab w:val="left" w:pos="720"/>
                <w:tab w:val="left" w:pos="810"/>
              </w:tabs>
              <w:spacing w:line="276" w:lineRule="auto"/>
              <w:ind w:left="0" w:firstLine="360"/>
              <w:jc w:val="both"/>
              <w:rPr>
                <w:rFonts w:ascii="GHEA Grapalat" w:hAnsi="GHEA Grapalat" w:cs="Sylfaen"/>
                <w:color w:val="000000"/>
                <w:shd w:val="clear" w:color="auto" w:fill="FFFFFF"/>
                <w:lang w:val="hy-AM"/>
              </w:rPr>
            </w:pPr>
            <w:r w:rsidRPr="00542626">
              <w:rPr>
                <w:rFonts w:ascii="GHEA Grapalat" w:hAnsi="GHEA Grapalat" w:cs="Sylfaen"/>
                <w:color w:val="000000"/>
                <w:shd w:val="clear" w:color="auto" w:fill="FFFFFF"/>
                <w:lang w:val="hy-AM"/>
              </w:rPr>
              <w:t>8</w:t>
            </w:r>
            <w:r w:rsidRPr="00542626">
              <w:rPr>
                <w:rFonts w:ascii="MS Mincho" w:eastAsia="MS Mincho" w:hAnsi="MS Mincho" w:cs="MS Mincho" w:hint="eastAsia"/>
                <w:color w:val="000000"/>
                <w:shd w:val="clear" w:color="auto" w:fill="FFFFFF"/>
                <w:lang w:val="hy-AM"/>
              </w:rPr>
              <w:t>․</w:t>
            </w:r>
            <w:r w:rsidRPr="00542626">
              <w:rPr>
                <w:rFonts w:ascii="GHEA Grapalat" w:hAnsi="GHEA Grapalat" w:cs="Sylfaen"/>
                <w:color w:val="000000"/>
                <w:shd w:val="clear" w:color="auto" w:fill="FFFFFF"/>
                <w:lang w:val="hy-AM"/>
              </w:rPr>
              <w:t xml:space="preserve"> Նախագծի 6-րդ հոդվածի խմբագրությամբ բառն անհրաժեշտ է փոխարինել բովանդակությամբ բառով՝ նկատի ունենալով Նորմատիվ իրավական ակտերի մասին օրենքի 33-րդ հոդվածի կարգավորումները։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5EFB4E95" w14:textId="2E47ABA6" w:rsidR="00FD005E" w:rsidRPr="00CC35A8" w:rsidRDefault="00FD005E" w:rsidP="00930F29">
            <w:pPr>
              <w:ind w:firstLine="435"/>
              <w:jc w:val="center"/>
              <w:rPr>
                <w:rFonts w:ascii="GHEA Grapalat" w:hAnsi="GHEA Grapalat"/>
                <w:b/>
                <w:color w:val="FF0000"/>
                <w:sz w:val="24"/>
                <w:szCs w:val="24"/>
                <w:lang w:val="hy-AM"/>
              </w:rPr>
            </w:pPr>
            <w:r w:rsidRPr="00FD005E">
              <w:rPr>
                <w:rFonts w:ascii="GHEA Grapalat" w:hAnsi="GHEA Grapalat"/>
                <w:b/>
                <w:color w:val="000000" w:themeColor="text1"/>
                <w:sz w:val="24"/>
                <w:szCs w:val="24"/>
                <w:lang w:val="hy-AM"/>
              </w:rPr>
              <w:t xml:space="preserve">Ընդունվել է։ </w:t>
            </w:r>
          </w:p>
        </w:tc>
      </w:tr>
      <w:tr w:rsidR="00FD005E" w:rsidRPr="008D1458" w14:paraId="220115F9" w14:textId="77777777" w:rsidTr="00D213CB">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3733DD4F" w14:textId="69B0F79A" w:rsidR="00FD005E" w:rsidRPr="00542626" w:rsidRDefault="00FD005E" w:rsidP="00DC38A8">
            <w:pPr>
              <w:pStyle w:val="ListParagraph"/>
              <w:shd w:val="clear" w:color="auto" w:fill="FFFFFF"/>
              <w:tabs>
                <w:tab w:val="left" w:pos="630"/>
                <w:tab w:val="left" w:pos="720"/>
                <w:tab w:val="left" w:pos="810"/>
              </w:tabs>
              <w:spacing w:line="276" w:lineRule="auto"/>
              <w:ind w:left="0" w:firstLine="360"/>
              <w:jc w:val="both"/>
              <w:rPr>
                <w:rFonts w:ascii="GHEA Grapalat" w:hAnsi="GHEA Grapalat"/>
                <w:bCs/>
                <w:lang w:val="hy-AM"/>
              </w:rPr>
            </w:pPr>
            <w:r w:rsidRPr="00542626">
              <w:rPr>
                <w:rFonts w:ascii="GHEA Grapalat" w:hAnsi="GHEA Grapalat" w:cs="Sylfaen"/>
                <w:color w:val="000000"/>
                <w:shd w:val="clear" w:color="auto" w:fill="FFFFFF"/>
                <w:lang w:val="hy-AM"/>
              </w:rPr>
              <w:t>9</w:t>
            </w:r>
            <w:r w:rsidRPr="00542626">
              <w:rPr>
                <w:rFonts w:ascii="MS Mincho" w:eastAsia="MS Mincho" w:hAnsi="MS Mincho" w:cs="MS Mincho" w:hint="eastAsia"/>
                <w:color w:val="000000"/>
                <w:shd w:val="clear" w:color="auto" w:fill="FFFFFF"/>
                <w:lang w:val="hy-AM"/>
              </w:rPr>
              <w:t>․</w:t>
            </w:r>
            <w:r w:rsidRPr="00542626">
              <w:rPr>
                <w:rFonts w:ascii="GHEA Grapalat" w:hAnsi="GHEA Grapalat" w:cs="Sylfaen"/>
                <w:color w:val="000000"/>
                <w:shd w:val="clear" w:color="auto" w:fill="FFFFFF"/>
                <w:lang w:val="hy-AM"/>
              </w:rPr>
              <w:t xml:space="preserve"> Նախագծի 7-րդ հոդվածի 3-րդ մասի վեց ամսվա ժամկետում ձևակերպումն անհրաժեշտ է համապատասխանեցնել Նախագծի 7-րդ հոդվածի 2-րդ մասին՝ նկատի ունենալով, որ </w:t>
            </w:r>
            <w:r w:rsidRPr="00542626">
              <w:rPr>
                <w:rFonts w:ascii="GHEA Grapalat" w:hAnsi="GHEA Grapalat" w:cs="Sylfaen"/>
                <w:color w:val="000000"/>
                <w:shd w:val="clear" w:color="auto" w:fill="FFFFFF"/>
                <w:lang w:val="hy-AM"/>
              </w:rPr>
              <w:lastRenderedPageBreak/>
              <w:t>Նախագծի 7-րդ հոդվածի 2-րդ մասի համաձայն</w:t>
            </w:r>
            <w:r w:rsidRPr="00542626">
              <w:rPr>
                <w:rFonts w:ascii="GHEA Grapalat" w:hAnsi="GHEA Grapalat"/>
                <w:bCs/>
                <w:lang w:val="hy-AM"/>
              </w:rPr>
              <w:t xml:space="preserve"> սույն օրենքի գործողությունը տարածվելու է 2026 թվականի հունվարի 1-ից հետո անցկացվող դատական նիստերի վրա։</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A40F823" w14:textId="0E90C8BD" w:rsidR="00FD005E" w:rsidRPr="00FD005E" w:rsidRDefault="00FD005E" w:rsidP="00DC38A8">
            <w:pPr>
              <w:ind w:firstLine="435"/>
              <w:jc w:val="center"/>
              <w:rPr>
                <w:rFonts w:ascii="GHEA Grapalat" w:hAnsi="GHEA Grapalat"/>
                <w:b/>
                <w:color w:val="000000" w:themeColor="text1"/>
                <w:sz w:val="24"/>
                <w:szCs w:val="24"/>
                <w:lang w:val="hy-AM"/>
              </w:rPr>
            </w:pPr>
            <w:r w:rsidRPr="00FD005E">
              <w:rPr>
                <w:rFonts w:ascii="GHEA Grapalat" w:hAnsi="GHEA Grapalat"/>
                <w:b/>
                <w:color w:val="000000" w:themeColor="text1"/>
                <w:sz w:val="24"/>
                <w:szCs w:val="24"/>
                <w:lang w:val="hy-AM"/>
              </w:rPr>
              <w:lastRenderedPageBreak/>
              <w:t xml:space="preserve">Ընդունվել է։ </w:t>
            </w:r>
          </w:p>
          <w:p w14:paraId="5B0698C7" w14:textId="77777777" w:rsidR="00FD005E" w:rsidRPr="00930F29" w:rsidRDefault="00FD005E" w:rsidP="00DC38A8">
            <w:pPr>
              <w:ind w:firstLine="435"/>
              <w:jc w:val="center"/>
              <w:rPr>
                <w:rFonts w:ascii="GHEA Grapalat" w:hAnsi="GHEA Grapalat"/>
                <w:b/>
                <w:sz w:val="24"/>
                <w:szCs w:val="24"/>
                <w:lang w:val="hy-AM"/>
              </w:rPr>
            </w:pPr>
          </w:p>
          <w:p w14:paraId="5BBDF8DD" w14:textId="7DFD4F6F" w:rsidR="00FD005E" w:rsidRPr="00CC35A8" w:rsidRDefault="00FD005E" w:rsidP="00DC38A8">
            <w:pPr>
              <w:ind w:firstLine="435"/>
              <w:jc w:val="center"/>
              <w:rPr>
                <w:rFonts w:ascii="GHEA Grapalat" w:hAnsi="GHEA Grapalat"/>
                <w:b/>
                <w:color w:val="FF0000"/>
                <w:sz w:val="24"/>
                <w:szCs w:val="24"/>
                <w:lang w:val="hy-AM"/>
              </w:rPr>
            </w:pPr>
          </w:p>
        </w:tc>
      </w:tr>
      <w:tr w:rsidR="00BD4453" w:rsidRPr="007F4614" w14:paraId="1F85413E" w14:textId="77777777" w:rsidTr="00BD4453">
        <w:trPr>
          <w:trHeight w:val="222"/>
          <w:jc w:val="center"/>
        </w:trPr>
        <w:tc>
          <w:tcPr>
            <w:tcW w:w="7593" w:type="dxa"/>
            <w:vMerge w:val="restart"/>
            <w:tcBorders>
              <w:top w:val="single" w:sz="4" w:space="0" w:color="auto"/>
              <w:left w:val="single" w:sz="4" w:space="0" w:color="auto"/>
              <w:right w:val="single" w:sz="4" w:space="0" w:color="auto"/>
            </w:tcBorders>
            <w:shd w:val="clear" w:color="auto" w:fill="AEAAAA" w:themeFill="background2" w:themeFillShade="BF"/>
          </w:tcPr>
          <w:p w14:paraId="2F032E36" w14:textId="79E703D5" w:rsidR="00BD4453" w:rsidRPr="00542626" w:rsidRDefault="00BD4453" w:rsidP="00DC38A8">
            <w:pPr>
              <w:pStyle w:val="ListParagraph"/>
              <w:numPr>
                <w:ilvl w:val="0"/>
                <w:numId w:val="2"/>
              </w:numPr>
              <w:spacing w:line="276" w:lineRule="auto"/>
              <w:jc w:val="center"/>
              <w:rPr>
                <w:rFonts w:ascii="GHEA Grapalat" w:hAnsi="GHEA Grapalat" w:cs="Sylfaen"/>
                <w:color w:val="000000"/>
                <w:shd w:val="clear" w:color="auto" w:fill="FFFFFF"/>
                <w:lang w:val="hy-AM"/>
              </w:rPr>
            </w:pPr>
            <w:r>
              <w:rPr>
                <w:rFonts w:ascii="GHEA Grapalat" w:hAnsi="GHEA Grapalat"/>
                <w:b/>
                <w:lang w:val="hy-AM"/>
              </w:rPr>
              <w:lastRenderedPageBreak/>
              <w:t>Բարձրագույն դատական խորհուրդ</w:t>
            </w:r>
          </w:p>
        </w:tc>
        <w:tc>
          <w:tcPr>
            <w:tcW w:w="775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8109733" w14:textId="0B07A3FD" w:rsidR="00BD4453" w:rsidRPr="00BD4453" w:rsidRDefault="00BD4453" w:rsidP="00DC38A8">
            <w:pPr>
              <w:jc w:val="center"/>
              <w:rPr>
                <w:rFonts w:ascii="GHEA Grapalat" w:hAnsi="GHEA Grapalat"/>
                <w:b/>
                <w:color w:val="000000" w:themeColor="text1"/>
                <w:sz w:val="24"/>
                <w:szCs w:val="24"/>
                <w:lang w:val="en-US"/>
              </w:rPr>
            </w:pPr>
            <w:r>
              <w:rPr>
                <w:rFonts w:ascii="GHEA Grapalat" w:hAnsi="GHEA Grapalat"/>
                <w:b/>
                <w:color w:val="000000"/>
                <w:sz w:val="24"/>
                <w:szCs w:val="24"/>
                <w:lang w:val="en-US"/>
              </w:rPr>
              <w:t>15.</w:t>
            </w:r>
            <w:r>
              <w:rPr>
                <w:rFonts w:ascii="GHEA Grapalat" w:hAnsi="GHEA Grapalat"/>
                <w:b/>
                <w:color w:val="000000"/>
                <w:sz w:val="24"/>
                <w:szCs w:val="24"/>
                <w:lang w:val="hy-AM"/>
              </w:rPr>
              <w:t>10.</w:t>
            </w:r>
            <w:r w:rsidRPr="00542626">
              <w:rPr>
                <w:rFonts w:ascii="GHEA Grapalat" w:hAnsi="GHEA Grapalat"/>
                <w:b/>
                <w:color w:val="000000"/>
                <w:sz w:val="24"/>
                <w:szCs w:val="24"/>
                <w:lang w:val="hy-AM"/>
              </w:rPr>
              <w:t>2025</w:t>
            </w:r>
            <w:r w:rsidRPr="00542626">
              <w:rPr>
                <w:rFonts w:ascii="GHEA Grapalat" w:hAnsi="GHEA Grapalat" w:cs="GHEA Grapalat"/>
                <w:b/>
                <w:color w:val="000000"/>
                <w:sz w:val="24"/>
                <w:szCs w:val="24"/>
                <w:lang w:val="hy-AM"/>
              </w:rPr>
              <w:t>թ</w:t>
            </w:r>
            <w:r>
              <w:rPr>
                <w:rFonts w:ascii="GHEA Grapalat" w:hAnsi="GHEA Grapalat" w:cs="GHEA Grapalat"/>
                <w:b/>
                <w:color w:val="000000"/>
                <w:sz w:val="24"/>
                <w:szCs w:val="24"/>
                <w:lang w:val="hy-AM"/>
              </w:rPr>
              <w:t>.</w:t>
            </w:r>
          </w:p>
        </w:tc>
      </w:tr>
      <w:tr w:rsidR="00BD4453" w:rsidRPr="007F4614" w14:paraId="741948BD" w14:textId="77777777" w:rsidTr="00BD4453">
        <w:trPr>
          <w:trHeight w:val="222"/>
          <w:jc w:val="center"/>
        </w:trPr>
        <w:tc>
          <w:tcPr>
            <w:tcW w:w="7593" w:type="dxa"/>
            <w:vMerge/>
            <w:tcBorders>
              <w:left w:val="single" w:sz="4" w:space="0" w:color="auto"/>
              <w:right w:val="single" w:sz="4" w:space="0" w:color="auto"/>
            </w:tcBorders>
            <w:shd w:val="clear" w:color="auto" w:fill="AEAAAA" w:themeFill="background2" w:themeFillShade="BF"/>
            <w:vAlign w:val="center"/>
          </w:tcPr>
          <w:p w14:paraId="25D68AB5" w14:textId="77777777" w:rsidR="00BD4453" w:rsidRPr="00542626" w:rsidRDefault="00BD4453" w:rsidP="00DC38A8">
            <w:pPr>
              <w:pStyle w:val="ListParagraph"/>
              <w:shd w:val="clear" w:color="auto" w:fill="FFFFFF"/>
              <w:tabs>
                <w:tab w:val="left" w:pos="630"/>
                <w:tab w:val="left" w:pos="720"/>
                <w:tab w:val="left" w:pos="810"/>
              </w:tabs>
              <w:spacing w:line="276" w:lineRule="auto"/>
              <w:ind w:left="0" w:firstLine="360"/>
              <w:jc w:val="both"/>
              <w:rPr>
                <w:rFonts w:ascii="GHEA Grapalat" w:hAnsi="GHEA Grapalat" w:cs="Sylfaen"/>
                <w:color w:val="000000"/>
                <w:shd w:val="clear" w:color="auto" w:fill="FFFFFF"/>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2940890" w14:textId="1C298F7E" w:rsidR="00BD4453" w:rsidRPr="00BD4453" w:rsidRDefault="00930F29" w:rsidP="00930F29">
            <w:pPr>
              <w:ind w:firstLine="435"/>
              <w:rPr>
                <w:rFonts w:ascii="GHEA Grapalat" w:hAnsi="GHEA Grapalat"/>
                <w:b/>
                <w:color w:val="000000" w:themeColor="text1"/>
                <w:sz w:val="24"/>
                <w:szCs w:val="24"/>
                <w:lang w:val="en-US"/>
              </w:rPr>
            </w:pPr>
            <w:r>
              <w:rPr>
                <w:rFonts w:ascii="GHEA Grapalat" w:hAnsi="GHEA Grapalat" w:cs="Calibri"/>
                <w:b/>
                <w:bCs/>
                <w:sz w:val="24"/>
                <w:szCs w:val="24"/>
                <w:lang w:val="hy-AM" w:eastAsia="en-GB"/>
              </w:rPr>
              <w:t xml:space="preserve">                                   </w:t>
            </w:r>
            <w:r w:rsidR="00BD4453">
              <w:rPr>
                <w:rFonts w:ascii="GHEA Grapalat" w:hAnsi="GHEA Grapalat" w:cs="Calibri"/>
                <w:b/>
                <w:bCs/>
                <w:sz w:val="24"/>
                <w:szCs w:val="24"/>
                <w:lang w:val="hy-AM" w:eastAsia="en-GB"/>
              </w:rPr>
              <w:t>ԴԴ</w:t>
            </w:r>
            <w:r w:rsidR="00BD4453">
              <w:rPr>
                <w:rFonts w:ascii="GHEA Grapalat" w:hAnsi="GHEA Grapalat" w:cs="Calibri"/>
                <w:b/>
                <w:bCs/>
                <w:sz w:val="24"/>
                <w:szCs w:val="24"/>
                <w:lang w:val="en-US" w:eastAsia="en-GB"/>
              </w:rPr>
              <w:t>/4371-25</w:t>
            </w:r>
          </w:p>
        </w:tc>
      </w:tr>
      <w:tr w:rsidR="00BD4453" w:rsidRPr="00BA562D" w14:paraId="4559DBA4" w14:textId="77777777" w:rsidTr="00BD4453">
        <w:trPr>
          <w:trHeight w:val="222"/>
          <w:jc w:val="center"/>
        </w:trPr>
        <w:tc>
          <w:tcPr>
            <w:tcW w:w="7593" w:type="dxa"/>
            <w:tcBorders>
              <w:left w:val="single" w:sz="4" w:space="0" w:color="auto"/>
              <w:right w:val="single" w:sz="4" w:space="0" w:color="auto"/>
            </w:tcBorders>
            <w:shd w:val="clear" w:color="auto" w:fill="FFFFFF" w:themeFill="background1"/>
          </w:tcPr>
          <w:p w14:paraId="3BA296B9" w14:textId="55D21B17" w:rsidR="00BD4453" w:rsidRPr="00BD4453" w:rsidRDefault="00BD4453" w:rsidP="00DC38A8">
            <w:pPr>
              <w:pStyle w:val="ListParagraph"/>
              <w:shd w:val="clear" w:color="auto" w:fill="FFFFFF"/>
              <w:tabs>
                <w:tab w:val="left" w:pos="630"/>
                <w:tab w:val="left" w:pos="720"/>
                <w:tab w:val="left" w:pos="810"/>
              </w:tabs>
              <w:spacing w:line="276" w:lineRule="auto"/>
              <w:ind w:left="0" w:firstLine="360"/>
              <w:jc w:val="both"/>
              <w:rPr>
                <w:rFonts w:ascii="GHEA Grapalat" w:hAnsi="GHEA Grapalat" w:cs="Arial"/>
                <w:lang w:val="hy-AM"/>
              </w:rPr>
            </w:pPr>
            <w:r w:rsidRPr="00BD4453">
              <w:rPr>
                <w:rFonts w:ascii="GHEA Grapalat" w:hAnsi="GHEA Grapalat" w:cs="Sylfaen"/>
                <w:b/>
                <w:bCs/>
                <w:color w:val="000000"/>
                <w:shd w:val="clear" w:color="auto" w:fill="FFFFFF"/>
                <w:lang w:val="hy-AM"/>
              </w:rPr>
              <w:t>1. «Հայաստանի Հանրապետության քրեական դատավարության օրենսգրքում լրացումներ կատարելու մասին» օրենքի նախագծով</w:t>
            </w:r>
            <w:r w:rsidRPr="00BD4453">
              <w:rPr>
                <w:rFonts w:ascii="GHEA Grapalat" w:hAnsi="GHEA Grapalat" w:cs="Sylfaen"/>
                <w:color w:val="000000"/>
                <w:shd w:val="clear" w:color="auto" w:fill="FFFFFF"/>
                <w:lang w:val="hy-AM"/>
              </w:rPr>
              <w:t xml:space="preserve"> առաջարկվում է լուծել մեղադրյալին տեսակապի միջոցով դատաքննությանը մասնակից դարձնելուն առնչվող հարցերը: Հիմնական առաջարկը վերաբերում է քրեական դատավարությունում համապատասխան ընթացակարգ սահմանելուն, ինչից հետևում է, որ հարակից օրենքներում առաջարկվող փոփոխությունները նույնպես պետք է բխեն այդ փոփոխությունից, կարգավորումների համակարգային ամբողջականությունն ապահովելու համար։ Այսինքն՝ հիմնական օրենքից տարբերվող մնացյալ այլ օրենքներում առաջարկվող փոփոխությունները պետք է կատարվեն այն բանի համար, որ հնարավոր լինի ապահովել հիմնական օրենքում առաջարկվող փոփոխության կիրարկումը։ Հարակից օրենքների փոփոխությունները պետք է կատարվեն առաջարկվող հիմնական օրենքի փոփոխության հետ հակասությունները վերացնելու նպատակով։ Միաժամանակ՝ հասարակական կարգի, վարույթի մասնակիցների հիմնական իրավունքների և ազատությունների պաշտպանության, նրա անվտանգության ապահովման, հանցագործությունների կանխման, և որ ամենակարևորն է ողջամիտ ժամկետում դատական քննության ապահովման </w:t>
            </w:r>
            <w:r w:rsidRPr="00BD4453">
              <w:rPr>
                <w:rFonts w:ascii="GHEA Grapalat" w:hAnsi="GHEA Grapalat" w:cs="Sylfaen"/>
                <w:color w:val="000000"/>
                <w:shd w:val="clear" w:color="auto" w:fill="FFFFFF"/>
                <w:lang w:val="hy-AM"/>
              </w:rPr>
              <w:lastRenderedPageBreak/>
              <w:t>նպատակներից ելնելով՝ առաջարկվում է տեսակապի միջոցով դատաքննությանը մասնակցելու իրավական հնարավորություն ընձեռել նաև տվյալ վարույթով իրավասու դատախազին:</w:t>
            </w:r>
            <w:r w:rsidRPr="00934B4C">
              <w:rPr>
                <w:rFonts w:ascii="GHEA Grapalat" w:hAnsi="GHEA Grapalat" w:cs="Arial"/>
                <w:lang w:val="hy-AM"/>
              </w:rPr>
              <w:t xml:space="preserve">  </w:t>
            </w:r>
            <w:r w:rsidRPr="00934B4C">
              <w:rPr>
                <w:rFonts w:ascii="GHEA Grapalat" w:hAnsi="GHEA Grapalat" w:cs="Sylfaen"/>
                <w:lang w:val="hy-AM"/>
              </w:rPr>
              <w:t xml:space="preserve">  </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4515445F" w14:textId="77777777" w:rsidR="00BD4453" w:rsidRDefault="008A427C" w:rsidP="00DC38A8">
            <w:pPr>
              <w:ind w:firstLine="435"/>
              <w:jc w:val="center"/>
              <w:rPr>
                <w:rFonts w:ascii="GHEA Grapalat" w:hAnsi="GHEA Grapalat" w:cs="Calibri"/>
                <w:b/>
                <w:bCs/>
                <w:sz w:val="24"/>
                <w:szCs w:val="24"/>
                <w:lang w:val="hy-AM" w:eastAsia="en-GB"/>
              </w:rPr>
            </w:pPr>
            <w:r>
              <w:rPr>
                <w:rFonts w:ascii="GHEA Grapalat" w:hAnsi="GHEA Grapalat" w:cs="Calibri"/>
                <w:b/>
                <w:bCs/>
                <w:sz w:val="24"/>
                <w:szCs w:val="24"/>
                <w:lang w:val="hy-AM" w:eastAsia="en-GB"/>
              </w:rPr>
              <w:lastRenderedPageBreak/>
              <w:t>Չի ընդունվել։</w:t>
            </w:r>
          </w:p>
          <w:p w14:paraId="677D19F6" w14:textId="335D546E" w:rsidR="008A427C" w:rsidRPr="008A427C" w:rsidRDefault="008A427C" w:rsidP="00DC38A8">
            <w:pPr>
              <w:ind w:firstLine="435"/>
              <w:jc w:val="both"/>
              <w:rPr>
                <w:rFonts w:ascii="GHEA Grapalat" w:hAnsi="GHEA Grapalat" w:cs="Calibri"/>
                <w:sz w:val="24"/>
                <w:szCs w:val="24"/>
                <w:lang w:val="hy-AM" w:eastAsia="en-GB"/>
              </w:rPr>
            </w:pPr>
            <w:r w:rsidRPr="008A427C">
              <w:rPr>
                <w:rFonts w:ascii="GHEA Grapalat" w:hAnsi="GHEA Grapalat" w:cs="Calibri"/>
                <w:sz w:val="24"/>
                <w:szCs w:val="24"/>
                <w:lang w:val="hy-AM" w:eastAsia="en-GB"/>
              </w:rPr>
              <w:t xml:space="preserve">Կարծում ենք, որ հանրային մեղադրողը՝ որպես վարույթի մասնակից, իր լիազորությունների կատարման պարտականությունը կրելով, պարտավոր է նաև պատշաճ կերպով ներկայանալ դատական նիստին։ </w:t>
            </w:r>
            <w:r w:rsidR="00F76FB1">
              <w:rPr>
                <w:rFonts w:ascii="GHEA Grapalat" w:hAnsi="GHEA Grapalat" w:cs="Calibri"/>
                <w:sz w:val="24"/>
                <w:szCs w:val="24"/>
                <w:lang w:val="hy-AM" w:eastAsia="en-GB"/>
              </w:rPr>
              <w:t>Սույն նախագծի շրջանակներում տ</w:t>
            </w:r>
            <w:r>
              <w:rPr>
                <w:rFonts w:ascii="GHEA Grapalat" w:hAnsi="GHEA Grapalat" w:cs="Calibri"/>
                <w:sz w:val="24"/>
                <w:szCs w:val="24"/>
                <w:lang w:val="hy-AM" w:eastAsia="en-GB"/>
              </w:rPr>
              <w:t>եսակապի կիրառումը նախատեսվում է միայն վարույթի մասնավոր մասնակիցների պարագայում, որոն</w:t>
            </w:r>
            <w:r w:rsidR="00F76FB1">
              <w:rPr>
                <w:rFonts w:ascii="GHEA Grapalat" w:hAnsi="GHEA Grapalat" w:cs="Calibri"/>
                <w:sz w:val="24"/>
                <w:szCs w:val="24"/>
                <w:lang w:val="hy-AM" w:eastAsia="en-GB"/>
              </w:rPr>
              <w:t xml:space="preserve">ց մասնակցությունը նիստին պետության կողմից հնարավոր չի լինում ապահովել օբյեկտիվ պատճառներով </w:t>
            </w:r>
            <w:r>
              <w:rPr>
                <w:rFonts w:ascii="GHEA Grapalat" w:hAnsi="GHEA Grapalat" w:cs="Calibri"/>
                <w:sz w:val="24"/>
                <w:szCs w:val="24"/>
                <w:lang w:val="hy-AM" w:eastAsia="en-GB"/>
              </w:rPr>
              <w:t xml:space="preserve">(օրինակ՝ համաճարակի պարագայում) կամ պետական մարմինների ծանրաբեռնվածությունից ելնելով (օրինակ՝ կալանավորված մեղադրյալի տեղափոխումը կազմակերպելու անհնարինության դեպքում) </w:t>
            </w:r>
            <w:r w:rsidR="00F76FB1">
              <w:rPr>
                <w:rFonts w:ascii="GHEA Grapalat" w:hAnsi="GHEA Grapalat" w:cs="Calibri"/>
                <w:sz w:val="24"/>
                <w:szCs w:val="24"/>
                <w:lang w:val="hy-AM" w:eastAsia="en-GB"/>
              </w:rPr>
              <w:t>կամ նպատակահարմար չէ ապահովել վարույթի այլ մասնավոր մասնակիցների անվտանգության կամ ցուցմունքի արժանահավատությունը ապահովելու համար, ինչպիսի դեպքերը կիրառելի չեն հանրային մասնակիցների պարագայում</w:t>
            </w:r>
            <w:r>
              <w:rPr>
                <w:rFonts w:ascii="GHEA Grapalat" w:hAnsi="GHEA Grapalat" w:cs="Calibri"/>
                <w:sz w:val="24"/>
                <w:szCs w:val="24"/>
                <w:lang w:val="hy-AM" w:eastAsia="en-GB"/>
              </w:rPr>
              <w:t xml:space="preserve">։ </w:t>
            </w:r>
            <w:r w:rsidR="00C07ECC">
              <w:rPr>
                <w:rFonts w:ascii="GHEA Grapalat" w:hAnsi="GHEA Grapalat" w:cs="Calibri"/>
                <w:sz w:val="24"/>
                <w:szCs w:val="24"/>
                <w:lang w:val="hy-AM" w:eastAsia="en-GB"/>
              </w:rPr>
              <w:t>Հ</w:t>
            </w:r>
            <w:r w:rsidR="00E964E9">
              <w:rPr>
                <w:rFonts w:ascii="GHEA Grapalat" w:hAnsi="GHEA Grapalat" w:cs="Calibri"/>
                <w:sz w:val="24"/>
                <w:szCs w:val="24"/>
                <w:lang w:val="hy-AM" w:eastAsia="en-GB"/>
              </w:rPr>
              <w:t xml:space="preserve">արկ է նկատել, որ </w:t>
            </w:r>
            <w:r w:rsidR="00C07ECC">
              <w:rPr>
                <w:rFonts w:ascii="GHEA Grapalat" w:hAnsi="GHEA Grapalat" w:cs="Calibri"/>
                <w:sz w:val="24"/>
                <w:szCs w:val="24"/>
                <w:lang w:val="hy-AM" w:eastAsia="en-GB"/>
              </w:rPr>
              <w:t xml:space="preserve">հանրային մեղադրողի՝ տեսակապով մասնակցության հնարավորությունը նախատեսելու անհրաժեշտությունը չի արձանագրվել նաև ՀՀ դատախազության կողմից։ </w:t>
            </w:r>
          </w:p>
        </w:tc>
      </w:tr>
      <w:tr w:rsidR="00F71A7E" w:rsidRPr="006163C7" w14:paraId="583A403D" w14:textId="77777777" w:rsidTr="005E0E60">
        <w:trPr>
          <w:trHeight w:val="395"/>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A4EC43F" w14:textId="12DCFFB8" w:rsidR="00F71A7E" w:rsidRPr="00F71A7E" w:rsidRDefault="00F71A7E" w:rsidP="00F71A7E">
            <w:pPr>
              <w:ind w:left="360"/>
              <w:jc w:val="center"/>
              <w:rPr>
                <w:rFonts w:ascii="GHEA Grapalat" w:hAnsi="GHEA Grapalat"/>
                <w:b/>
                <w:color w:val="000000"/>
                <w:lang w:val="hy-AM"/>
              </w:rPr>
            </w:pPr>
            <w:r w:rsidRPr="00F71A7E">
              <w:rPr>
                <w:rFonts w:ascii="GHEA Grapalat" w:hAnsi="GHEA Grapalat"/>
                <w:b/>
                <w:sz w:val="24"/>
                <w:szCs w:val="24"/>
                <w:lang w:val="hy-AM"/>
              </w:rPr>
              <w:t>1</w:t>
            </w:r>
            <w:r w:rsidR="00B902B3" w:rsidRPr="00B902B3">
              <w:rPr>
                <w:rFonts w:ascii="GHEA Grapalat" w:hAnsi="GHEA Grapalat"/>
                <w:b/>
                <w:sz w:val="24"/>
                <w:szCs w:val="24"/>
                <w:lang w:val="hy-AM"/>
              </w:rPr>
              <w:t>2</w:t>
            </w:r>
            <w:r w:rsidRPr="00F71A7E">
              <w:rPr>
                <w:rFonts w:ascii="Cambria Math" w:hAnsi="Cambria Math"/>
                <w:b/>
                <w:sz w:val="24"/>
                <w:szCs w:val="24"/>
                <w:lang w:val="hy-AM"/>
              </w:rPr>
              <w:t xml:space="preserve">․ </w:t>
            </w:r>
            <w:r w:rsidRPr="00F71A7E">
              <w:rPr>
                <w:rFonts w:ascii="GHEA Grapalat" w:hAnsi="GHEA Grapalat"/>
                <w:b/>
                <w:sz w:val="24"/>
                <w:szCs w:val="24"/>
                <w:lang w:val="hy-AM"/>
              </w:rPr>
              <w:t>ՀՀ վարչապետի աշխատակազմի իրավաբանական վարչություն</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ACB66FA" w14:textId="4B006EE4" w:rsidR="00F71A7E" w:rsidRPr="00CC35A8" w:rsidRDefault="00BA3F6F" w:rsidP="00BA3F6F">
            <w:pPr>
              <w:spacing w:after="0"/>
              <w:jc w:val="center"/>
              <w:rPr>
                <w:rFonts w:ascii="GHEA Grapalat" w:hAnsi="GHEA Grapalat"/>
                <w:b/>
                <w:color w:val="000000"/>
                <w:sz w:val="24"/>
                <w:szCs w:val="24"/>
                <w:lang w:val="hy-AM"/>
              </w:rPr>
            </w:pPr>
            <w:r w:rsidRPr="00BA3F6F">
              <w:rPr>
                <w:rFonts w:ascii="GHEA Grapalat" w:hAnsi="GHEA Grapalat"/>
                <w:b/>
                <w:color w:val="000000"/>
                <w:sz w:val="24"/>
                <w:szCs w:val="24"/>
                <w:lang w:val="en-US"/>
              </w:rPr>
              <w:t>1</w:t>
            </w:r>
            <w:r w:rsidRPr="00BA3F6F">
              <w:rPr>
                <w:rFonts w:ascii="GHEA Grapalat" w:hAnsi="GHEA Grapalat"/>
                <w:b/>
                <w:color w:val="000000"/>
                <w:sz w:val="24"/>
                <w:szCs w:val="24"/>
                <w:lang w:val="hy-AM"/>
              </w:rPr>
              <w:t>7</w:t>
            </w:r>
            <w:r w:rsidRPr="00BA3F6F">
              <w:rPr>
                <w:rFonts w:ascii="GHEA Grapalat" w:hAnsi="GHEA Grapalat"/>
                <w:b/>
                <w:color w:val="000000"/>
                <w:sz w:val="24"/>
                <w:szCs w:val="24"/>
                <w:lang w:val="en-US"/>
              </w:rPr>
              <w:t>.</w:t>
            </w:r>
            <w:r w:rsidRPr="00BA3F6F">
              <w:rPr>
                <w:rFonts w:ascii="GHEA Grapalat" w:hAnsi="GHEA Grapalat"/>
                <w:b/>
                <w:color w:val="000000"/>
                <w:sz w:val="24"/>
                <w:szCs w:val="24"/>
                <w:lang w:val="hy-AM"/>
              </w:rPr>
              <w:t>11.2025թ.</w:t>
            </w:r>
          </w:p>
        </w:tc>
      </w:tr>
      <w:tr w:rsidR="00F71A7E" w:rsidRPr="006163C7" w14:paraId="5F88EA93" w14:textId="77777777" w:rsidTr="005E0E60">
        <w:trPr>
          <w:trHeight w:val="70"/>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BF3F92" w14:textId="77777777" w:rsidR="00F71A7E" w:rsidRPr="00CC35A8" w:rsidRDefault="00F71A7E" w:rsidP="005E0E60">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CF6B4F5" w14:textId="3C2C6C37" w:rsidR="00F71A7E" w:rsidRPr="00CC35A8" w:rsidRDefault="00BA3F6F" w:rsidP="00BA3F6F">
            <w:pPr>
              <w:spacing w:after="0"/>
              <w:jc w:val="center"/>
              <w:rPr>
                <w:rFonts w:ascii="GHEA Grapalat" w:hAnsi="GHEA Grapalat" w:cs="Calibri"/>
                <w:b/>
                <w:bCs/>
                <w:sz w:val="24"/>
                <w:szCs w:val="24"/>
                <w:lang w:val="hy-AM" w:eastAsia="en-GB"/>
              </w:rPr>
            </w:pPr>
            <w:r w:rsidRPr="00BA3F6F">
              <w:rPr>
                <w:rFonts w:ascii="GHEA Grapalat" w:hAnsi="GHEA Grapalat" w:cs="Calibri"/>
                <w:b/>
                <w:bCs/>
                <w:sz w:val="24"/>
                <w:szCs w:val="24"/>
                <w:lang w:eastAsia="en-GB"/>
              </w:rPr>
              <w:t>02/10.36/37233-2025</w:t>
            </w:r>
          </w:p>
        </w:tc>
      </w:tr>
      <w:tr w:rsidR="00F71A7E" w:rsidRPr="00BA562D" w14:paraId="5D53D80A" w14:textId="77777777" w:rsidTr="005E0E60">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9C05DC" w14:textId="102632C4" w:rsidR="00F71A7E" w:rsidRPr="00F71A7E" w:rsidRDefault="00F71A7E" w:rsidP="009F5986">
            <w:pPr>
              <w:shd w:val="clear" w:color="auto" w:fill="FFFFFF"/>
              <w:spacing w:after="0"/>
              <w:ind w:right="15" w:firstLine="720"/>
              <w:jc w:val="both"/>
              <w:rPr>
                <w:rFonts w:ascii="Segoe UI" w:hAnsi="Segoe UI" w:cs="Segoe UI"/>
                <w:color w:val="000000"/>
                <w:sz w:val="20"/>
                <w:szCs w:val="20"/>
                <w:lang w:val="hy-AM" w:eastAsia="en-US"/>
              </w:rPr>
            </w:pPr>
            <w:r w:rsidRPr="00F71A7E">
              <w:rPr>
                <w:rFonts w:ascii="GHEA Grapalat" w:eastAsia="Calibri" w:hAnsi="GHEA Grapalat"/>
                <w:bCs/>
                <w:color w:val="000000"/>
                <w:sz w:val="24"/>
                <w:szCs w:val="24"/>
                <w:lang w:val="hy-AM" w:eastAsia="en-US"/>
              </w:rPr>
              <w:t xml:space="preserve">«Քրեական </w:t>
            </w:r>
            <w:r w:rsidRPr="00F71A7E">
              <w:rPr>
                <w:rFonts w:ascii="GHEA Grapalat" w:hAnsi="GHEA Grapalat" w:cs="GHEA Grapalat"/>
                <w:color w:val="000000"/>
                <w:sz w:val="24"/>
                <w:szCs w:val="24"/>
                <w:lang w:val="hy-AM" w:eastAsia="en-US"/>
              </w:rPr>
              <w:t>դատավարության</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օրենսգրքում</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լրացումներ</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կ</w:t>
            </w:r>
            <w:r w:rsidRPr="00F71A7E">
              <w:rPr>
                <w:rFonts w:ascii="GHEA Grapalat" w:hAnsi="GHEA Grapalat" w:cs="Segoe UI"/>
                <w:color w:val="000000"/>
                <w:sz w:val="24"/>
                <w:szCs w:val="24"/>
                <w:lang w:val="hy-AM" w:eastAsia="en-US"/>
              </w:rPr>
              <w:t>ատարելու մասին» օրենքի նախագծի 2-րդ հոդվածի համաձայն՝ եթե մեղադրյալը դատական նիստին մասնակցում է տեսակապի միջոցով, ապա նրա ինքնությունը ստուգվում է ձերբակալվածներին պահելու վայրի կամ կալանավորվածներին պահելու վայրի կամ քրեակատարողական հիմնարկի</w:t>
            </w:r>
            <w:r w:rsidR="009F5986">
              <w:rPr>
                <w:rFonts w:cs="Calibri"/>
                <w:color w:val="000000"/>
                <w:sz w:val="24"/>
                <w:szCs w:val="24"/>
                <w:lang w:val="hy-AM" w:eastAsia="en-US"/>
              </w:rPr>
              <w:t xml:space="preserve"> </w:t>
            </w:r>
            <w:r w:rsidRPr="00F71A7E">
              <w:rPr>
                <w:rFonts w:ascii="GHEA Grapalat" w:hAnsi="GHEA Grapalat" w:cs="Segoe UI"/>
                <w:i/>
                <w:iCs/>
                <w:color w:val="000000"/>
                <w:sz w:val="24"/>
                <w:szCs w:val="24"/>
                <w:u w:val="single"/>
                <w:lang w:val="hy-AM" w:eastAsia="en-US"/>
              </w:rPr>
              <w:t>վարչակազմի աջակցությամբ,</w:t>
            </w:r>
            <w:r w:rsidR="009F5986">
              <w:rPr>
                <w:rFonts w:cs="Calibri"/>
                <w:color w:val="000000"/>
                <w:sz w:val="24"/>
                <w:szCs w:val="24"/>
                <w:lang w:val="hy-AM" w:eastAsia="en-US"/>
              </w:rPr>
              <w:t xml:space="preserve"> </w:t>
            </w:r>
            <w:r w:rsidRPr="00F71A7E">
              <w:rPr>
                <w:rFonts w:ascii="GHEA Grapalat" w:hAnsi="GHEA Grapalat" w:cs="GHEA Grapalat"/>
                <w:color w:val="000000"/>
                <w:sz w:val="24"/>
                <w:szCs w:val="24"/>
                <w:lang w:val="hy-AM" w:eastAsia="en-US"/>
              </w:rPr>
              <w:t>մինչդեռ</w:t>
            </w:r>
            <w:r w:rsidR="009F5986">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պարզ</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չէ</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նշված</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դրույթի</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իրավական</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բովանդակությունը</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որի</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պարագայում</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այն</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իրավակիրառ</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պրակտիկայում</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խնդիրներ</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կարող</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է</w:t>
            </w:r>
            <w:r w:rsidRPr="00F71A7E">
              <w:rPr>
                <w:rFonts w:ascii="GHEA Grapalat" w:hAnsi="GHEA Grapalat" w:cs="Segoe UI"/>
                <w:color w:val="000000"/>
                <w:sz w:val="24"/>
                <w:szCs w:val="24"/>
                <w:lang w:val="hy-AM" w:eastAsia="en-US"/>
              </w:rPr>
              <w:t xml:space="preserve"> </w:t>
            </w:r>
            <w:r w:rsidRPr="00F71A7E">
              <w:rPr>
                <w:rFonts w:ascii="GHEA Grapalat" w:hAnsi="GHEA Grapalat" w:cs="GHEA Grapalat"/>
                <w:color w:val="000000"/>
                <w:sz w:val="24"/>
                <w:szCs w:val="24"/>
                <w:lang w:val="hy-AM" w:eastAsia="en-US"/>
              </w:rPr>
              <w:t>առաջացնել</w:t>
            </w:r>
            <w:r w:rsidRPr="00F71A7E">
              <w:rPr>
                <w:rFonts w:ascii="GHEA Grapalat" w:hAnsi="GHEA Grapalat" w:cs="Segoe UI"/>
                <w:color w:val="000000"/>
                <w:sz w:val="24"/>
                <w:szCs w:val="24"/>
                <w:lang w:val="hy-AM" w:eastAsia="en-US"/>
              </w:rPr>
              <w:t>:</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0B8AFD15" w14:textId="3D283830" w:rsidR="009F5986" w:rsidRPr="00925FC8" w:rsidRDefault="009F5986" w:rsidP="00BA3F6F">
            <w:pPr>
              <w:ind w:firstLine="31"/>
              <w:jc w:val="center"/>
              <w:rPr>
                <w:rFonts w:ascii="GHEA Grapalat" w:hAnsi="GHEA Grapalat"/>
                <w:b/>
                <w:sz w:val="24"/>
                <w:szCs w:val="24"/>
                <w:lang w:val="hy-AM"/>
              </w:rPr>
            </w:pPr>
            <w:r w:rsidRPr="00925FC8">
              <w:rPr>
                <w:rFonts w:ascii="GHEA Grapalat" w:hAnsi="GHEA Grapalat"/>
                <w:b/>
                <w:sz w:val="24"/>
                <w:szCs w:val="24"/>
                <w:lang w:val="hy-AM"/>
              </w:rPr>
              <w:t>Չի ընդունվել</w:t>
            </w:r>
            <w:r w:rsidR="00BA3F6F">
              <w:rPr>
                <w:rFonts w:ascii="GHEA Grapalat" w:hAnsi="GHEA Grapalat"/>
                <w:b/>
                <w:sz w:val="24"/>
                <w:szCs w:val="24"/>
                <w:lang w:val="hy-AM"/>
              </w:rPr>
              <w:t>։</w:t>
            </w:r>
          </w:p>
          <w:p w14:paraId="56999772" w14:textId="48B8230A" w:rsidR="009F5986" w:rsidRPr="009F5986" w:rsidRDefault="009F5986" w:rsidP="009F5986">
            <w:pPr>
              <w:ind w:firstLine="31"/>
              <w:jc w:val="both"/>
              <w:rPr>
                <w:rFonts w:ascii="GHEA Grapalat" w:hAnsi="GHEA Grapalat"/>
                <w:bCs/>
                <w:color w:val="FF0000"/>
                <w:sz w:val="24"/>
                <w:szCs w:val="24"/>
                <w:lang w:val="hy-AM"/>
              </w:rPr>
            </w:pPr>
            <w:r w:rsidRPr="00925FC8">
              <w:rPr>
                <w:rFonts w:ascii="GHEA Grapalat" w:hAnsi="GHEA Grapalat"/>
                <w:bCs/>
                <w:sz w:val="24"/>
                <w:szCs w:val="24"/>
                <w:lang w:val="hy-AM"/>
              </w:rPr>
              <w:t xml:space="preserve">Քրեական դատավարության օրենսգրքի 312-րդ հոդվածի 2-րդ մասի համաձայն՝ օրենսգրքով սահմանված կարգով դատական նիստը բացելուց և դատական նիստի մասնակիցների վերաբերյալ հաղորդումն ունկնդրելուց հետո </w:t>
            </w:r>
            <w:r w:rsidRPr="00925FC8">
              <w:rPr>
                <w:rFonts w:ascii="GHEA Grapalat" w:hAnsi="GHEA Grapalat"/>
                <w:b/>
                <w:sz w:val="24"/>
                <w:szCs w:val="24"/>
                <w:lang w:val="hy-AM"/>
              </w:rPr>
              <w:t>նախագահողն ստուգում է վարույթի մասնակիցների ինքնությունը</w:t>
            </w:r>
            <w:r w:rsidRPr="00925FC8">
              <w:rPr>
                <w:rFonts w:ascii="GHEA Grapalat" w:hAnsi="GHEA Grapalat"/>
                <w:bCs/>
                <w:sz w:val="24"/>
                <w:szCs w:val="24"/>
                <w:lang w:val="hy-AM"/>
              </w:rPr>
              <w:t xml:space="preserve"> և նրանց լիազորությունների պատշաճությունը:</w:t>
            </w:r>
            <w:r w:rsidR="00287E53">
              <w:rPr>
                <w:rFonts w:ascii="GHEA Grapalat" w:hAnsi="GHEA Grapalat"/>
                <w:bCs/>
                <w:sz w:val="24"/>
                <w:szCs w:val="24"/>
                <w:lang w:val="hy-AM"/>
              </w:rPr>
              <w:t xml:space="preserve"> Գործնականում դատական նիստերի քարտուղարը ստուգում է մեղադրյալի անձը հաստատող փաստաթուղթը, իսկ նիստը նախագահողը նրա ինքնությունը պարզելուն ուղղված հարցեր է ուղղում։</w:t>
            </w:r>
            <w:r w:rsidRPr="00925FC8">
              <w:rPr>
                <w:rFonts w:ascii="GHEA Grapalat" w:hAnsi="GHEA Grapalat"/>
                <w:bCs/>
                <w:sz w:val="24"/>
                <w:szCs w:val="24"/>
                <w:lang w:val="hy-AM"/>
              </w:rPr>
              <w:t xml:space="preserve"> Տեսակապով մասնակցության դեպքում մեղադրյալը չի գտնվելու դատական նիստերի դահլիճում, ուստի նրա ինքնության պարզման համար անհրաժեշտ կլինի նրա պահման վայրի հիմնարկի աշխատակցի մասնակցությունը, որը կարող է ենթադրել վերջինիս</w:t>
            </w:r>
            <w:r w:rsidR="00287E53">
              <w:rPr>
                <w:rFonts w:ascii="GHEA Grapalat" w:hAnsi="GHEA Grapalat"/>
                <w:bCs/>
                <w:sz w:val="24"/>
                <w:szCs w:val="24"/>
                <w:lang w:val="hy-AM"/>
              </w:rPr>
              <w:t xml:space="preserve"> անձը հաստատող փաստաթղթի կամ անձնական գործի ստուգումը։ Գտնում ենք, որ գործածվող հասկացությունները համահունչ են օրենսգրքով գործածվող ձևակերպումների տրամաբանությանը, որոնք որպես կանոն խիստ մանրամասն կերպով յուրաքանչյուր առանձին իրավիճակը չեն նկարագրում։</w:t>
            </w:r>
          </w:p>
        </w:tc>
      </w:tr>
      <w:tr w:rsidR="00E16609" w:rsidRPr="00BA562D" w14:paraId="40924BAA" w14:textId="77777777" w:rsidTr="005E0E60">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665BD551" w14:textId="436A2F30" w:rsidR="00E16609" w:rsidRPr="00F71A7E" w:rsidRDefault="00E16609" w:rsidP="00E16609">
            <w:pPr>
              <w:shd w:val="clear" w:color="auto" w:fill="FFFFFF"/>
              <w:spacing w:after="0"/>
              <w:ind w:right="15" w:firstLine="720"/>
              <w:jc w:val="both"/>
              <w:rPr>
                <w:rFonts w:ascii="GHEA Grapalat" w:eastAsia="Calibri" w:hAnsi="GHEA Grapalat"/>
                <w:bCs/>
                <w:color w:val="000000"/>
                <w:sz w:val="24"/>
                <w:szCs w:val="24"/>
                <w:lang w:val="hy-AM" w:eastAsia="en-US"/>
              </w:rPr>
            </w:pPr>
            <w:r w:rsidRPr="00F71A7E">
              <w:rPr>
                <w:rFonts w:ascii="GHEA Grapalat" w:hAnsi="GHEA Grapalat" w:cs="Segoe UI"/>
                <w:color w:val="000000"/>
                <w:sz w:val="24"/>
                <w:szCs w:val="24"/>
                <w:lang w:val="hy-AM" w:eastAsia="en-US"/>
              </w:rPr>
              <w:lastRenderedPageBreak/>
              <w:t>Նույն դիտարկումը վերաբերում է նաև նախագծի 4-րդ հոդվածով նախատեսված կարգավորմանը, ըստ որի՝ մեղադրյալի մասնակցությունը դատական նիստին տեսակապով չի կարող ապահովվել, եթե դատարանի նախաձեռնությամբ տեսակապով մասնակցության ապահովման դեմ</w:t>
            </w:r>
            <w:r w:rsidRPr="00F71A7E">
              <w:rPr>
                <w:rFonts w:cs="Calibri"/>
                <w:color w:val="000000"/>
                <w:sz w:val="24"/>
                <w:szCs w:val="24"/>
                <w:lang w:val="hy-AM" w:eastAsia="en-US"/>
              </w:rPr>
              <w:t xml:space="preserve"> </w:t>
            </w:r>
            <w:r w:rsidRPr="00F71A7E">
              <w:rPr>
                <w:rFonts w:ascii="GHEA Grapalat" w:hAnsi="GHEA Grapalat" w:cs="Segoe UI"/>
                <w:i/>
                <w:iCs/>
                <w:color w:val="000000"/>
                <w:sz w:val="24"/>
                <w:szCs w:val="24"/>
                <w:u w:val="single"/>
                <w:lang w:val="hy-AM" w:eastAsia="en-US"/>
              </w:rPr>
              <w:t>փաստարկված առարկում է</w:t>
            </w:r>
            <w:r w:rsidRPr="00F71A7E">
              <w:rPr>
                <w:rFonts w:cs="Calibri"/>
                <w:color w:val="000000"/>
                <w:sz w:val="24"/>
                <w:szCs w:val="24"/>
                <w:lang w:val="hy-AM" w:eastAsia="en-US"/>
              </w:rPr>
              <w:t> </w:t>
            </w:r>
            <w:r w:rsidRPr="00F71A7E">
              <w:rPr>
                <w:rFonts w:ascii="GHEA Grapalat" w:hAnsi="GHEA Grapalat" w:cs="GHEA Grapalat"/>
                <w:color w:val="000000"/>
                <w:sz w:val="24"/>
                <w:szCs w:val="24"/>
                <w:lang w:val="hy-AM" w:eastAsia="en-US"/>
              </w:rPr>
              <w:t>մեղադր</w:t>
            </w:r>
            <w:r w:rsidRPr="00F71A7E">
              <w:rPr>
                <w:rFonts w:ascii="GHEA Grapalat" w:hAnsi="GHEA Grapalat" w:cs="Segoe UI"/>
                <w:color w:val="000000"/>
                <w:sz w:val="24"/>
                <w:szCs w:val="24"/>
                <w:lang w:val="hy-AM" w:eastAsia="en-US"/>
              </w:rPr>
              <w:t>յալը: Տվյալ դեպքում պարզ չէ, թե ինչ չափանիշներով պետք է հաստատվի առարկության փաստարկված լինել կամ չլինելու հանգամանքը: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4A574AEB" w14:textId="6CCC843B" w:rsidR="00E16609" w:rsidRPr="009F5986" w:rsidRDefault="00E16609" w:rsidP="00BA3F6F">
            <w:pPr>
              <w:ind w:firstLine="435"/>
              <w:jc w:val="center"/>
              <w:rPr>
                <w:rFonts w:ascii="GHEA Grapalat" w:hAnsi="GHEA Grapalat"/>
                <w:b/>
                <w:sz w:val="24"/>
                <w:szCs w:val="24"/>
                <w:lang w:val="hy-AM"/>
              </w:rPr>
            </w:pPr>
            <w:r w:rsidRPr="009F5986">
              <w:rPr>
                <w:rFonts w:ascii="GHEA Grapalat" w:hAnsi="GHEA Grapalat"/>
                <w:b/>
                <w:sz w:val="24"/>
                <w:szCs w:val="24"/>
                <w:lang w:val="hy-AM"/>
              </w:rPr>
              <w:t>Չի ընդունվել</w:t>
            </w:r>
            <w:r w:rsidR="00BA3F6F">
              <w:rPr>
                <w:rFonts w:ascii="GHEA Grapalat" w:hAnsi="GHEA Grapalat"/>
                <w:b/>
                <w:sz w:val="24"/>
                <w:szCs w:val="24"/>
                <w:lang w:val="hy-AM"/>
              </w:rPr>
              <w:t>։</w:t>
            </w:r>
          </w:p>
          <w:p w14:paraId="6C136EE6" w14:textId="2F7D7159" w:rsidR="00E16609" w:rsidRPr="009F5986" w:rsidRDefault="00E16609" w:rsidP="00E16609">
            <w:pPr>
              <w:ind w:firstLine="435"/>
              <w:jc w:val="both"/>
              <w:rPr>
                <w:rFonts w:ascii="GHEA Grapalat" w:hAnsi="GHEA Grapalat"/>
                <w:bCs/>
                <w:color w:val="FF0000"/>
                <w:sz w:val="24"/>
                <w:szCs w:val="24"/>
                <w:lang w:val="hy-AM"/>
              </w:rPr>
            </w:pPr>
            <w:r w:rsidRPr="009F5986">
              <w:rPr>
                <w:rFonts w:ascii="GHEA Grapalat" w:hAnsi="GHEA Grapalat"/>
                <w:bCs/>
                <w:sz w:val="24"/>
                <w:szCs w:val="24"/>
                <w:lang w:val="hy-AM"/>
              </w:rPr>
              <w:t xml:space="preserve">«Փաստարկված» առարկությունների կամ միջնորդությունների ներկայացման պահանջը այլ ընթացակարգերի շրջանակներում արդեն իսկ նախատեսված է ՀՀ քրեական դատավարության օրենսգրքով (տես օրենսգրքի 64-րդ հոդվածի 4-րդ մասը և 464.1-ին հոդվածի 2-րդ մասի 4-րդ կետը)։ Առարկության կամ միջնորդության փաստարկված լինելու հանգամանքը յուրաքանչյուր դեպքում ենթակա է գնահատման դատարանի կողմից և ենթադրում է, որ վարույթի մասնակիցը չի կարող պարզապես առարկել որոշման դեմ՝ առանց հիմնավորումների ներկայացման, այլ պետք է ներկայացնի առարկությունը հիմնավորող փաստական հանգամանքներ։ Տվյալ պարագայում տեսակապով մեղադրյալի մասնակցությունն ապահովելու դեմ առարկությունը պետք է փաստարկվի՝ </w:t>
            </w:r>
            <w:r w:rsidR="009F5986" w:rsidRPr="009F5986">
              <w:rPr>
                <w:rFonts w:ascii="GHEA Grapalat" w:hAnsi="GHEA Grapalat"/>
                <w:bCs/>
                <w:sz w:val="24"/>
                <w:szCs w:val="24"/>
                <w:lang w:val="hy-AM"/>
              </w:rPr>
              <w:t xml:space="preserve">հիմնավորվելով, որ </w:t>
            </w:r>
            <w:r w:rsidRPr="009F5986">
              <w:rPr>
                <w:rFonts w:ascii="GHEA Grapalat" w:hAnsi="GHEA Grapalat"/>
                <w:bCs/>
                <w:sz w:val="24"/>
                <w:szCs w:val="24"/>
                <w:lang w:val="hy-AM"/>
              </w:rPr>
              <w:t>կա</w:t>
            </w:r>
            <w:r w:rsidRPr="009F5986">
              <w:rPr>
                <w:rFonts w:ascii="GHEA Grapalat" w:hAnsi="GHEA Grapalat"/>
                <w:bCs/>
                <w:sz w:val="24"/>
                <w:szCs w:val="24"/>
                <w:lang w:val="hy-AM"/>
              </w:rPr>
              <w:sym w:font="Symbol" w:char="F0A2"/>
            </w:r>
            <w:r w:rsidRPr="009F5986">
              <w:rPr>
                <w:rFonts w:ascii="GHEA Grapalat" w:hAnsi="GHEA Grapalat"/>
                <w:bCs/>
                <w:sz w:val="24"/>
                <w:szCs w:val="24"/>
                <w:lang w:val="hy-AM"/>
              </w:rPr>
              <w:t>մ բացակայում է օրենսգրքով նախատեսված՝ տեսակապով մասնակցությունն ապահովելու նպատակ</w:t>
            </w:r>
            <w:r w:rsidR="009F5986" w:rsidRPr="009F5986">
              <w:rPr>
                <w:rFonts w:ascii="GHEA Grapalat" w:hAnsi="GHEA Grapalat"/>
                <w:bCs/>
                <w:sz w:val="24"/>
                <w:szCs w:val="24"/>
                <w:lang w:val="hy-AM"/>
              </w:rPr>
              <w:t>ը</w:t>
            </w:r>
            <w:r w:rsidRPr="009F5986">
              <w:rPr>
                <w:rFonts w:ascii="GHEA Grapalat" w:hAnsi="GHEA Grapalat"/>
                <w:bCs/>
                <w:sz w:val="24"/>
                <w:szCs w:val="24"/>
                <w:lang w:val="hy-AM"/>
              </w:rPr>
              <w:t xml:space="preserve"> (</w:t>
            </w:r>
            <w:r w:rsidR="009F5986" w:rsidRPr="009F5986">
              <w:rPr>
                <w:rFonts w:ascii="GHEA Grapalat" w:hAnsi="GHEA Grapalat"/>
                <w:bCs/>
                <w:sz w:val="24"/>
                <w:szCs w:val="24"/>
                <w:lang w:val="hy-AM"/>
              </w:rPr>
              <w:t>Նախագծի 4-րդ հոդվածով լրացվող 1.1-ին կետում սահմանված նպատակները), կա</w:t>
            </w:r>
            <w:r w:rsidR="009F5986" w:rsidRPr="009F5986">
              <w:rPr>
                <w:rFonts w:ascii="GHEA Grapalat" w:hAnsi="GHEA Grapalat"/>
                <w:bCs/>
                <w:sz w:val="24"/>
                <w:szCs w:val="24"/>
                <w:lang w:val="hy-AM"/>
              </w:rPr>
              <w:sym w:font="Symbol" w:char="F0A2"/>
            </w:r>
            <w:r w:rsidR="009F5986" w:rsidRPr="009F5986">
              <w:rPr>
                <w:rFonts w:ascii="GHEA Grapalat" w:hAnsi="GHEA Grapalat"/>
                <w:bCs/>
                <w:sz w:val="24"/>
                <w:szCs w:val="24"/>
                <w:lang w:val="hy-AM"/>
              </w:rPr>
              <w:t xml:space="preserve">մ տեսակապով մասնակցության դեպքում հնարավոր չի լինի ապահովել մեղադրյալի պատշաճ մասնակցությունը գործի քննությանը (օրինակ՝ առկա են իրեղեն ապացույցներ, որոնք հնարավոր չի լինի հետազոտել տեսակապով)։  </w:t>
            </w:r>
            <w:r w:rsidRPr="009F5986">
              <w:rPr>
                <w:rFonts w:ascii="GHEA Grapalat" w:hAnsi="GHEA Grapalat"/>
                <w:bCs/>
                <w:sz w:val="24"/>
                <w:szCs w:val="24"/>
                <w:lang w:val="hy-AM"/>
              </w:rPr>
              <w:t xml:space="preserve"> </w:t>
            </w:r>
          </w:p>
        </w:tc>
      </w:tr>
      <w:tr w:rsidR="00F71A7E" w:rsidRPr="006163C7" w14:paraId="6FEC9B2E" w14:textId="77777777" w:rsidTr="005E0E60">
        <w:trPr>
          <w:trHeight w:val="395"/>
          <w:jc w:val="center"/>
        </w:trPr>
        <w:tc>
          <w:tcPr>
            <w:tcW w:w="7593"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EC091D8" w14:textId="36D04A00" w:rsidR="00F71A7E" w:rsidRPr="00F71A7E" w:rsidRDefault="00F71A7E" w:rsidP="00F71A7E">
            <w:pPr>
              <w:ind w:left="360"/>
              <w:rPr>
                <w:rFonts w:ascii="GHEA Grapalat" w:hAnsi="GHEA Grapalat"/>
                <w:b/>
                <w:color w:val="000000"/>
                <w:lang w:val="hy-AM"/>
              </w:rPr>
            </w:pPr>
            <w:r>
              <w:rPr>
                <w:rFonts w:ascii="GHEA Grapalat" w:hAnsi="GHEA Grapalat"/>
                <w:b/>
                <w:lang w:val="hy-AM"/>
              </w:rPr>
              <w:t xml:space="preserve">   </w:t>
            </w:r>
            <w:r w:rsidRPr="00F71A7E">
              <w:rPr>
                <w:rFonts w:ascii="GHEA Grapalat" w:hAnsi="GHEA Grapalat"/>
                <w:b/>
                <w:sz w:val="24"/>
                <w:szCs w:val="24"/>
                <w:lang w:val="hy-AM"/>
              </w:rPr>
              <w:t>14</w:t>
            </w:r>
            <w:r w:rsidRPr="00F71A7E">
              <w:rPr>
                <w:rFonts w:ascii="Cambria Math" w:hAnsi="Cambria Math"/>
                <w:b/>
                <w:sz w:val="24"/>
                <w:szCs w:val="24"/>
                <w:lang w:val="hy-AM"/>
              </w:rPr>
              <w:t xml:space="preserve">․ </w:t>
            </w:r>
            <w:r>
              <w:rPr>
                <w:rFonts w:ascii="Cambria Math" w:hAnsi="Cambria Math"/>
                <w:b/>
                <w:sz w:val="24"/>
                <w:szCs w:val="24"/>
                <w:lang w:val="hy-AM"/>
              </w:rPr>
              <w:t xml:space="preserve"> </w:t>
            </w:r>
            <w:r w:rsidRPr="00F71A7E">
              <w:rPr>
                <w:rFonts w:ascii="GHEA Grapalat" w:hAnsi="GHEA Grapalat"/>
                <w:b/>
                <w:sz w:val="24"/>
                <w:szCs w:val="24"/>
                <w:lang w:val="hy-AM"/>
              </w:rPr>
              <w:t xml:space="preserve">ՀՀ </w:t>
            </w:r>
            <w:r w:rsidRPr="00F71A7E">
              <w:rPr>
                <w:rFonts w:ascii="GHEA Grapalat" w:hAnsi="GHEA Grapalat"/>
                <w:b/>
                <w:color w:val="000000" w:themeColor="text1"/>
                <w:sz w:val="24"/>
                <w:szCs w:val="24"/>
                <w:lang w:val="hy-AM"/>
              </w:rPr>
              <w:t>միջազգային իրավական հարցերով ներկայացուցչի գրասենյակի</w:t>
            </w: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CA7E443" w14:textId="7CF9C21E" w:rsidR="00F71A7E" w:rsidRPr="00CC35A8" w:rsidRDefault="00BA3F6F" w:rsidP="00BA3F6F">
            <w:pPr>
              <w:spacing w:after="0"/>
              <w:jc w:val="center"/>
              <w:rPr>
                <w:rFonts w:ascii="GHEA Grapalat" w:hAnsi="GHEA Grapalat"/>
                <w:b/>
                <w:color w:val="000000"/>
                <w:sz w:val="24"/>
                <w:szCs w:val="24"/>
                <w:lang w:val="hy-AM"/>
              </w:rPr>
            </w:pPr>
            <w:r w:rsidRPr="00BA3F6F">
              <w:rPr>
                <w:rFonts w:ascii="GHEA Grapalat" w:hAnsi="GHEA Grapalat"/>
                <w:b/>
                <w:color w:val="000000"/>
                <w:sz w:val="24"/>
                <w:szCs w:val="24"/>
                <w:lang w:val="en-US"/>
              </w:rPr>
              <w:t>1</w:t>
            </w:r>
            <w:r w:rsidRPr="00BA3F6F">
              <w:rPr>
                <w:rFonts w:ascii="GHEA Grapalat" w:hAnsi="GHEA Grapalat"/>
                <w:b/>
                <w:color w:val="000000"/>
                <w:sz w:val="24"/>
                <w:szCs w:val="24"/>
                <w:lang w:val="hy-AM"/>
              </w:rPr>
              <w:t>7</w:t>
            </w:r>
            <w:r w:rsidRPr="00BA3F6F">
              <w:rPr>
                <w:rFonts w:ascii="GHEA Grapalat" w:hAnsi="GHEA Grapalat"/>
                <w:b/>
                <w:color w:val="000000"/>
                <w:sz w:val="24"/>
                <w:szCs w:val="24"/>
                <w:lang w:val="en-US"/>
              </w:rPr>
              <w:t>.</w:t>
            </w:r>
            <w:r w:rsidRPr="00BA3F6F">
              <w:rPr>
                <w:rFonts w:ascii="GHEA Grapalat" w:hAnsi="GHEA Grapalat"/>
                <w:b/>
                <w:color w:val="000000"/>
                <w:sz w:val="24"/>
                <w:szCs w:val="24"/>
                <w:lang w:val="hy-AM"/>
              </w:rPr>
              <w:t>11.2025թ.</w:t>
            </w:r>
          </w:p>
        </w:tc>
      </w:tr>
      <w:tr w:rsidR="00F71A7E" w:rsidRPr="006163C7" w14:paraId="6F4065E5" w14:textId="77777777" w:rsidTr="005E0E60">
        <w:trPr>
          <w:trHeight w:val="70"/>
          <w:jc w:val="center"/>
        </w:trPr>
        <w:tc>
          <w:tcPr>
            <w:tcW w:w="7593"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0A206E" w14:textId="77777777" w:rsidR="00F71A7E" w:rsidRPr="00CC35A8" w:rsidRDefault="00F71A7E" w:rsidP="005E0E60">
            <w:pPr>
              <w:spacing w:after="0"/>
              <w:rPr>
                <w:rFonts w:ascii="GHEA Grapalat" w:hAnsi="GHEA Grapalat"/>
                <w:b/>
                <w:color w:val="000000"/>
                <w:sz w:val="24"/>
                <w:szCs w:val="24"/>
                <w:lang w:val="hy-AM"/>
              </w:rPr>
            </w:pPr>
          </w:p>
        </w:tc>
        <w:tc>
          <w:tcPr>
            <w:tcW w:w="775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68B0B62" w14:textId="389EAD1F" w:rsidR="00F71A7E" w:rsidRPr="00CC35A8" w:rsidRDefault="00BA3F6F" w:rsidP="00BA3F6F">
            <w:pPr>
              <w:spacing w:after="0"/>
              <w:jc w:val="center"/>
              <w:rPr>
                <w:rFonts w:ascii="GHEA Grapalat" w:hAnsi="GHEA Grapalat" w:cs="Calibri"/>
                <w:b/>
                <w:bCs/>
                <w:sz w:val="24"/>
                <w:szCs w:val="24"/>
                <w:lang w:val="hy-AM" w:eastAsia="en-GB"/>
              </w:rPr>
            </w:pPr>
            <w:r w:rsidRPr="00BA3F6F">
              <w:rPr>
                <w:rFonts w:ascii="GHEA Grapalat" w:hAnsi="GHEA Grapalat" w:cs="Calibri"/>
                <w:b/>
                <w:bCs/>
                <w:sz w:val="24"/>
                <w:szCs w:val="24"/>
                <w:lang w:eastAsia="en-GB"/>
              </w:rPr>
              <w:t>02/10.36/37233-2025</w:t>
            </w:r>
          </w:p>
        </w:tc>
      </w:tr>
      <w:tr w:rsidR="00F71A7E" w:rsidRPr="00BA562D" w14:paraId="3DC1A034" w14:textId="77777777" w:rsidTr="005E0E60">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466F40" w14:textId="434B0199" w:rsidR="00826818" w:rsidRPr="00826818" w:rsidRDefault="00F71A7E" w:rsidP="00826818">
            <w:pPr>
              <w:pStyle w:val="NormalWeb"/>
              <w:shd w:val="clear" w:color="auto" w:fill="FFFFFF"/>
              <w:spacing w:before="0" w:beforeAutospacing="0" w:after="0" w:afterAutospacing="0" w:line="276" w:lineRule="auto"/>
              <w:ind w:right="-31"/>
              <w:jc w:val="both"/>
              <w:rPr>
                <w:rFonts w:ascii="GHEA Grapalat" w:hAnsi="GHEA Grapalat"/>
                <w:lang w:val="hy-AM"/>
              </w:rPr>
            </w:pPr>
            <w:r w:rsidRPr="00CC35A8">
              <w:rPr>
                <w:rFonts w:ascii="GHEA Grapalat" w:hAnsi="GHEA Grapalat"/>
                <w:color w:val="00000A"/>
                <w:lang w:val="hy-AM"/>
              </w:rPr>
              <w:t xml:space="preserve">       </w:t>
            </w:r>
            <w:r w:rsidR="00826818" w:rsidRPr="00826818">
              <w:rPr>
                <w:rFonts w:ascii="GHEA Grapalat" w:hAnsi="GHEA Grapalat"/>
                <w:lang w:val="hy-AM"/>
              </w:rPr>
              <w:t xml:space="preserve">Ուսումնասիրելով «Հայաստանի Հանրապետության քրեական դատավարության օրենսգրքում լրացումներ կատարելու մասին» և «Հայաստանի Հանրապետության քրեակատարողական </w:t>
            </w:r>
            <w:r w:rsidR="00826818" w:rsidRPr="00826818">
              <w:rPr>
                <w:rFonts w:ascii="GHEA Grapalat" w:hAnsi="GHEA Grapalat"/>
                <w:lang w:val="hy-AM"/>
              </w:rPr>
              <w:lastRenderedPageBreak/>
              <w:t>օրենսգրքում լրացումներ կատարելու մասին» օրենքների նախագծերը՝ Հայաստանի Հանրապետության քրեական դատավարության օրենսգրքում լրացումներ կատարելու մասին» նախագծի (այսուհետ՝ ՔԴՕ նախագիծ)</w:t>
            </w:r>
            <w:r w:rsidR="00826818" w:rsidRPr="00826818">
              <w:rPr>
                <w:rFonts w:ascii="GHEA Grapalat" w:hAnsi="GHEA Grapalat"/>
                <w:shd w:val="clear" w:color="auto" w:fill="FFFFFF"/>
                <w:lang w:val="hy-AM"/>
              </w:rPr>
              <w:t xml:space="preserve"> </w:t>
            </w:r>
            <w:r w:rsidR="00826818" w:rsidRPr="00826818">
              <w:rPr>
                <w:rFonts w:ascii="GHEA Grapalat" w:hAnsi="GHEA Grapalat"/>
                <w:lang w:val="hy-AM"/>
              </w:rPr>
              <w:t xml:space="preserve"> վերաբերյալ հայտնում ենք հետևյալ նկատառումները՝</w:t>
            </w:r>
          </w:p>
          <w:p w14:paraId="0126C405" w14:textId="77777777" w:rsidR="00826818" w:rsidRPr="00826818" w:rsidRDefault="00826818" w:rsidP="00826818">
            <w:pPr>
              <w:numPr>
                <w:ilvl w:val="0"/>
                <w:numId w:val="7"/>
              </w:numPr>
              <w:shd w:val="clear" w:color="auto" w:fill="FFFFFF"/>
              <w:spacing w:after="0"/>
              <w:ind w:left="0" w:right="-31" w:firstLine="0"/>
              <w:jc w:val="both"/>
              <w:rPr>
                <w:rFonts w:ascii="GHEA Grapalat" w:hAnsi="GHEA Grapalat"/>
                <w:color w:val="000000"/>
                <w:sz w:val="24"/>
                <w:szCs w:val="24"/>
                <w:lang w:val="hy-AM"/>
              </w:rPr>
            </w:pPr>
            <w:r w:rsidRPr="00826818">
              <w:rPr>
                <w:rFonts w:ascii="GHEA Grapalat" w:hAnsi="GHEA Grapalat"/>
                <w:sz w:val="24"/>
                <w:szCs w:val="24"/>
                <w:shd w:val="clear" w:color="auto" w:fill="FFFFFF"/>
                <w:lang w:val="hy-AM" w:eastAsia="en-US"/>
              </w:rPr>
              <w:t xml:space="preserve"> ՔԴՕ նախագծի 2-րդ հոդվածով առաջարկվում է ՀՀ քրեական դատավարության օրենսգրքի </w:t>
            </w:r>
            <w:r w:rsidRPr="00826818">
              <w:rPr>
                <w:rFonts w:ascii="GHEA Grapalat" w:hAnsi="GHEA Grapalat"/>
                <w:color w:val="000000"/>
                <w:sz w:val="24"/>
                <w:szCs w:val="24"/>
                <w:lang w:val="hy-AM"/>
              </w:rPr>
              <w:t>63-րդ հոդվածի 2-րդ մասի 1-ին կետում «ինքնությունը» բառից հետո լրացնել</w:t>
            </w:r>
            <w:r w:rsidRPr="00826818">
              <w:rPr>
                <w:rFonts w:ascii="Cambria Math" w:hAnsi="Cambria Math" w:cs="Cambria Math"/>
                <w:color w:val="000000"/>
                <w:sz w:val="24"/>
                <w:szCs w:val="24"/>
                <w:lang w:val="hy-AM"/>
              </w:rPr>
              <w:t>․</w:t>
            </w:r>
            <w:r w:rsidRPr="00826818">
              <w:rPr>
                <w:rFonts w:ascii="GHEA Grapalat" w:hAnsi="GHEA Grapalat"/>
                <w:color w:val="000000"/>
                <w:sz w:val="24"/>
                <w:szCs w:val="24"/>
                <w:lang w:val="hy-AM"/>
              </w:rPr>
              <w:t xml:space="preserve"> </w:t>
            </w:r>
          </w:p>
          <w:p w14:paraId="473A9828" w14:textId="77777777" w:rsidR="00826818" w:rsidRPr="00826818" w:rsidRDefault="00826818" w:rsidP="00826818">
            <w:pPr>
              <w:shd w:val="clear" w:color="auto" w:fill="FFFFFF"/>
              <w:spacing w:after="0"/>
              <w:ind w:right="-31"/>
              <w:jc w:val="both"/>
              <w:rPr>
                <w:rFonts w:ascii="GHEA Grapalat" w:hAnsi="GHEA Grapalat"/>
                <w:color w:val="000000"/>
                <w:sz w:val="24"/>
                <w:szCs w:val="24"/>
                <w:lang w:val="hy-AM"/>
              </w:rPr>
            </w:pPr>
            <w:r w:rsidRPr="00826818">
              <w:rPr>
                <w:rFonts w:ascii="GHEA Grapalat" w:hAnsi="GHEA Grapalat"/>
                <w:color w:val="000000"/>
                <w:sz w:val="24"/>
                <w:szCs w:val="24"/>
                <w:lang w:val="hy-AM"/>
              </w:rPr>
              <w:t>«</w:t>
            </w:r>
            <w:r w:rsidRPr="00826818">
              <w:rPr>
                <w:rFonts w:ascii="GHEA Grapalat" w:hAnsi="GHEA Grapalat"/>
                <w:i/>
                <w:color w:val="000000"/>
                <w:sz w:val="24"/>
                <w:szCs w:val="24"/>
                <w:lang w:val="hy-AM"/>
              </w:rPr>
              <w:t>Եթե ձերբակալված կամ կալանքի տակ գտնվող կամ ազատազրկման ձևով պատիժ կրող մեղադրյալը դատական նիստին մասնակցում է տեսակապի միջոցով, ապա նրա ինքնությունը ստուգվում է ձերբակալվածներին պահելու վայրի կամ կալանավորվածներին պահելու վայրի կամ քրեակատարողական հիմնարկի վարչակազմի աջակցությամբ</w:t>
            </w:r>
            <w:r w:rsidRPr="00826818">
              <w:rPr>
                <w:rFonts w:ascii="GHEA Grapalat" w:hAnsi="GHEA Grapalat"/>
                <w:color w:val="000000"/>
                <w:sz w:val="24"/>
                <w:szCs w:val="24"/>
                <w:lang w:val="hy-AM"/>
              </w:rPr>
              <w:t>»։</w:t>
            </w:r>
          </w:p>
          <w:p w14:paraId="14920458" w14:textId="2B8C4393" w:rsidR="00F71A7E" w:rsidRPr="00826818" w:rsidRDefault="00826818" w:rsidP="00287E53">
            <w:pPr>
              <w:shd w:val="clear" w:color="auto" w:fill="FFFFFF"/>
              <w:spacing w:after="0"/>
              <w:ind w:right="-31"/>
              <w:jc w:val="both"/>
              <w:rPr>
                <w:rFonts w:ascii="GHEA Grapalat" w:hAnsi="GHEA Grapalat"/>
                <w:color w:val="000000"/>
                <w:sz w:val="24"/>
                <w:szCs w:val="24"/>
                <w:lang w:val="hy-AM"/>
              </w:rPr>
            </w:pPr>
            <w:r w:rsidRPr="00826818">
              <w:rPr>
                <w:rFonts w:ascii="GHEA Grapalat" w:hAnsi="GHEA Grapalat"/>
                <w:color w:val="000000"/>
                <w:sz w:val="24"/>
                <w:szCs w:val="24"/>
                <w:lang w:val="hy-AM"/>
              </w:rPr>
              <w:t>Նախագծային այս իրավակարգավորումները չեն նախատեսում տնային կալանքի տակ գտնվող մեղադրյալի՝ դատական նիստին տեսակապի միջոցով մասնակացելու պարագայում ինքնության ստուգման կառուցակարգը և լրացուցիչ պարզաբանման կարիք ունի, թե տնային կալանքի տակ գտնվող մեղադրյալի ինքնության ստուգումը կոնկրետ ում պետք է վերապահվի և ինչ ընթացակարգով պետք է կատարվի։ Ասվածը հատկապես կարևորվում է այն համատեքստում, որ ՔԴՕ նախագծային կարգավորումները տարածվում են նաև տնային կալանքի տակ գտնվող մեղադրյալների վրա:</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0D439DC5" w14:textId="77777777" w:rsidR="00DF609D" w:rsidRDefault="00287E53" w:rsidP="00287E53">
            <w:pPr>
              <w:ind w:firstLine="435"/>
              <w:jc w:val="center"/>
              <w:rPr>
                <w:rFonts w:ascii="GHEA Grapalat" w:hAnsi="GHEA Grapalat"/>
                <w:b/>
                <w:color w:val="000000" w:themeColor="text1"/>
                <w:sz w:val="24"/>
                <w:szCs w:val="24"/>
                <w:lang w:val="hy-AM"/>
              </w:rPr>
            </w:pPr>
            <w:r w:rsidRPr="00FD005E">
              <w:rPr>
                <w:rFonts w:ascii="GHEA Grapalat" w:hAnsi="GHEA Grapalat"/>
                <w:b/>
                <w:color w:val="000000" w:themeColor="text1"/>
                <w:sz w:val="24"/>
                <w:szCs w:val="24"/>
                <w:lang w:val="hy-AM"/>
              </w:rPr>
              <w:lastRenderedPageBreak/>
              <w:t xml:space="preserve">Ընդունվել է։ </w:t>
            </w:r>
          </w:p>
          <w:p w14:paraId="604DA844" w14:textId="07CE37E9" w:rsidR="00287E53" w:rsidRPr="00FD005E" w:rsidRDefault="00287E53" w:rsidP="00287E53">
            <w:pPr>
              <w:ind w:firstLine="435"/>
              <w:jc w:val="center"/>
              <w:rPr>
                <w:rFonts w:ascii="GHEA Grapalat" w:hAnsi="GHEA Grapalat"/>
                <w:b/>
                <w:color w:val="000000" w:themeColor="text1"/>
                <w:sz w:val="24"/>
                <w:szCs w:val="24"/>
                <w:lang w:val="hy-AM"/>
              </w:rPr>
            </w:pPr>
            <w:r w:rsidRPr="00FD005E">
              <w:rPr>
                <w:rFonts w:ascii="GHEA Grapalat" w:hAnsi="GHEA Grapalat"/>
                <w:b/>
                <w:color w:val="000000" w:themeColor="text1"/>
                <w:sz w:val="24"/>
                <w:szCs w:val="24"/>
                <w:lang w:val="hy-AM"/>
              </w:rPr>
              <w:t>Նախագծում կատարվել է համապատասխան փոփոխություն</w:t>
            </w:r>
            <w:r>
              <w:rPr>
                <w:rFonts w:ascii="GHEA Grapalat" w:hAnsi="GHEA Grapalat"/>
                <w:b/>
                <w:color w:val="000000" w:themeColor="text1"/>
                <w:sz w:val="24"/>
                <w:szCs w:val="24"/>
                <w:lang w:val="hy-AM"/>
              </w:rPr>
              <w:t>։</w:t>
            </w:r>
          </w:p>
          <w:p w14:paraId="40BD6B13" w14:textId="7BE9C80B" w:rsidR="00F71A7E" w:rsidRPr="00287E53" w:rsidRDefault="00287E53" w:rsidP="00287E53">
            <w:pPr>
              <w:jc w:val="both"/>
              <w:rPr>
                <w:rFonts w:ascii="GHEA Grapalat" w:hAnsi="GHEA Grapalat"/>
                <w:bCs/>
                <w:color w:val="FF0000"/>
                <w:sz w:val="24"/>
                <w:szCs w:val="24"/>
                <w:lang w:val="hy-AM"/>
              </w:rPr>
            </w:pPr>
            <w:r w:rsidRPr="00287E53">
              <w:rPr>
                <w:rFonts w:ascii="GHEA Grapalat" w:hAnsi="GHEA Grapalat"/>
                <w:bCs/>
                <w:sz w:val="24"/>
                <w:szCs w:val="24"/>
                <w:lang w:val="hy-AM"/>
              </w:rPr>
              <w:lastRenderedPageBreak/>
              <w:t>Տնային կալանքի տակ գտնվող մեղադրյալի՝ տեսակապով մասնակցության վերաբերյալ դրույթները հանվել են նախագծից</w:t>
            </w:r>
            <w:r>
              <w:rPr>
                <w:rFonts w:ascii="GHEA Grapalat" w:hAnsi="GHEA Grapalat"/>
                <w:bCs/>
                <w:sz w:val="24"/>
                <w:szCs w:val="24"/>
                <w:lang w:val="hy-AM"/>
              </w:rPr>
              <w:t xml:space="preserve"> և նախատեսվել է, որ տեսակապով նիստին կարող է մասնակցել միայն ձերբակալված, կալանավորված կամ ազատազրկման ձևով պատիժ կրող մեղադրյալը։ </w:t>
            </w:r>
          </w:p>
        </w:tc>
      </w:tr>
      <w:tr w:rsidR="00287E53" w:rsidRPr="00BA562D" w14:paraId="7A08C340" w14:textId="77777777" w:rsidTr="005E0E60">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3D3771C0" w14:textId="77777777" w:rsidR="00287E53" w:rsidRPr="00826818" w:rsidRDefault="00287E53" w:rsidP="00287E53">
            <w:pPr>
              <w:numPr>
                <w:ilvl w:val="0"/>
                <w:numId w:val="7"/>
              </w:numPr>
              <w:shd w:val="clear" w:color="auto" w:fill="FFFFFF"/>
              <w:spacing w:after="0"/>
              <w:ind w:left="0" w:right="-31" w:firstLine="0"/>
              <w:jc w:val="both"/>
              <w:rPr>
                <w:rFonts w:ascii="GHEA Grapalat" w:hAnsi="GHEA Grapalat" w:cs="Cambria Math"/>
                <w:color w:val="000000"/>
                <w:sz w:val="24"/>
                <w:szCs w:val="24"/>
                <w:lang w:val="hy-AM"/>
              </w:rPr>
            </w:pPr>
            <w:r w:rsidRPr="00826818">
              <w:rPr>
                <w:rFonts w:ascii="GHEA Grapalat" w:hAnsi="GHEA Grapalat"/>
                <w:sz w:val="24"/>
                <w:szCs w:val="24"/>
                <w:shd w:val="clear" w:color="auto" w:fill="FFFFFF"/>
                <w:lang w:val="hy-AM" w:eastAsia="en-US"/>
              </w:rPr>
              <w:lastRenderedPageBreak/>
              <w:t xml:space="preserve">Նախագծի 4-րդ հոդվածով նախատեսվում է Քրեական դատավարության օրենսգրքի </w:t>
            </w:r>
            <w:r w:rsidRPr="00826818">
              <w:rPr>
                <w:rFonts w:ascii="GHEA Grapalat" w:hAnsi="GHEA Grapalat"/>
                <w:color w:val="000000"/>
                <w:sz w:val="24"/>
                <w:szCs w:val="24"/>
                <w:lang w:val="hy-AM"/>
              </w:rPr>
              <w:t>272-րդ հոդվածը լրացնել հետևյալ բովանդակությամբ 1.1-1.6-րդ մասերով</w:t>
            </w:r>
            <w:r w:rsidRPr="00826818">
              <w:rPr>
                <w:rFonts w:ascii="Cambria Math" w:hAnsi="Cambria Math" w:cs="Cambria Math"/>
                <w:color w:val="000000"/>
                <w:sz w:val="24"/>
                <w:szCs w:val="24"/>
                <w:lang w:val="hy-AM"/>
              </w:rPr>
              <w:t>․</w:t>
            </w:r>
          </w:p>
          <w:p w14:paraId="1313A433" w14:textId="77777777" w:rsidR="00287E53" w:rsidRPr="00826818" w:rsidRDefault="00287E53" w:rsidP="00287E53">
            <w:pPr>
              <w:shd w:val="clear" w:color="auto" w:fill="FFFFFF"/>
              <w:spacing w:after="0"/>
              <w:ind w:right="-31"/>
              <w:jc w:val="both"/>
              <w:rPr>
                <w:rFonts w:ascii="GHEA Grapalat" w:hAnsi="GHEA Grapalat"/>
                <w:color w:val="000000"/>
                <w:sz w:val="24"/>
                <w:szCs w:val="24"/>
                <w:lang w:val="hy-AM"/>
              </w:rPr>
            </w:pPr>
            <w:r w:rsidRPr="00826818">
              <w:rPr>
                <w:rFonts w:ascii="GHEA Grapalat" w:hAnsi="GHEA Grapalat" w:cs="Cambria Math"/>
                <w:color w:val="000000"/>
                <w:sz w:val="24"/>
                <w:szCs w:val="24"/>
                <w:lang w:val="hy-AM"/>
              </w:rPr>
              <w:lastRenderedPageBreak/>
              <w:t>(…)</w:t>
            </w:r>
          </w:p>
          <w:p w14:paraId="738EFD02" w14:textId="77777777" w:rsidR="00287E53" w:rsidRPr="00826818" w:rsidRDefault="00287E53" w:rsidP="00287E53">
            <w:pPr>
              <w:shd w:val="clear" w:color="auto" w:fill="FFFFFF"/>
              <w:spacing w:after="0"/>
              <w:ind w:right="-31"/>
              <w:jc w:val="both"/>
              <w:rPr>
                <w:rFonts w:ascii="GHEA Grapalat" w:hAnsi="GHEA Grapalat"/>
                <w:i/>
                <w:color w:val="000000"/>
                <w:sz w:val="24"/>
                <w:szCs w:val="24"/>
                <w:lang w:val="hy-AM"/>
              </w:rPr>
            </w:pPr>
            <w:r w:rsidRPr="00826818">
              <w:rPr>
                <w:rFonts w:ascii="GHEA Grapalat" w:hAnsi="GHEA Grapalat"/>
                <w:i/>
                <w:color w:val="000000"/>
                <w:sz w:val="24"/>
                <w:szCs w:val="24"/>
                <w:lang w:val="hy-AM"/>
              </w:rPr>
              <w:t>«1.2. Տեսակապի միջոցով դատական նիստին մեղադրյալի մասնակցության դեպքում պետք է երաշխավորվի, որ՝</w:t>
            </w:r>
          </w:p>
          <w:p w14:paraId="4F8D36AD" w14:textId="77777777" w:rsidR="00287E53" w:rsidRPr="00826818" w:rsidRDefault="00287E53" w:rsidP="00287E53">
            <w:pPr>
              <w:shd w:val="clear" w:color="auto" w:fill="FFFFFF"/>
              <w:spacing w:after="0"/>
              <w:ind w:right="-31"/>
              <w:jc w:val="both"/>
              <w:rPr>
                <w:rFonts w:ascii="GHEA Grapalat" w:hAnsi="GHEA Grapalat"/>
                <w:i/>
                <w:color w:val="000000"/>
                <w:sz w:val="24"/>
                <w:szCs w:val="24"/>
                <w:lang w:val="hy-AM"/>
              </w:rPr>
            </w:pPr>
            <w:r w:rsidRPr="00826818">
              <w:rPr>
                <w:rFonts w:ascii="GHEA Grapalat" w:hAnsi="GHEA Grapalat"/>
                <w:i/>
                <w:color w:val="000000"/>
                <w:sz w:val="24"/>
                <w:szCs w:val="24"/>
                <w:lang w:val="hy-AM"/>
              </w:rPr>
              <w:t>1) դատական վարույթի մասնակիցները և մեղադրյալը հստակորեն տեսնեն ու լսեն միմյանց.</w:t>
            </w:r>
          </w:p>
          <w:p w14:paraId="77777BE9" w14:textId="77777777" w:rsidR="00287E53" w:rsidRPr="00826818" w:rsidRDefault="00287E53" w:rsidP="00287E53">
            <w:pPr>
              <w:shd w:val="clear" w:color="auto" w:fill="FFFFFF"/>
              <w:spacing w:after="0"/>
              <w:ind w:right="-31"/>
              <w:jc w:val="both"/>
              <w:rPr>
                <w:rFonts w:ascii="GHEA Grapalat" w:hAnsi="GHEA Grapalat"/>
                <w:i/>
                <w:color w:val="000000"/>
                <w:sz w:val="24"/>
                <w:szCs w:val="24"/>
                <w:lang w:val="hy-AM"/>
              </w:rPr>
            </w:pPr>
            <w:r w:rsidRPr="00826818">
              <w:rPr>
                <w:rFonts w:ascii="GHEA Grapalat" w:hAnsi="GHEA Grapalat"/>
                <w:i/>
                <w:color w:val="000000"/>
                <w:sz w:val="24"/>
                <w:szCs w:val="24"/>
                <w:lang w:val="hy-AM"/>
              </w:rPr>
              <w:t>2) մեղադրյալը և նրա պաշտպանը դատական նիստի ընթացքում խորհրդապահական կարգով հաղորդակցվելու հնարավորություն ունենան.</w:t>
            </w:r>
          </w:p>
          <w:p w14:paraId="3DD99D85" w14:textId="77777777" w:rsidR="00287E53" w:rsidRPr="00826818" w:rsidRDefault="00287E53" w:rsidP="00287E53">
            <w:pPr>
              <w:shd w:val="clear" w:color="auto" w:fill="FFFFFF"/>
              <w:spacing w:after="0"/>
              <w:ind w:right="-31"/>
              <w:jc w:val="both"/>
              <w:rPr>
                <w:rFonts w:ascii="GHEA Grapalat" w:hAnsi="GHEA Grapalat"/>
                <w:i/>
                <w:color w:val="000000"/>
                <w:sz w:val="24"/>
                <w:szCs w:val="24"/>
                <w:lang w:val="hy-AM"/>
              </w:rPr>
            </w:pPr>
            <w:r w:rsidRPr="00826818">
              <w:rPr>
                <w:rFonts w:ascii="GHEA Grapalat" w:hAnsi="GHEA Grapalat"/>
                <w:i/>
                <w:color w:val="000000"/>
                <w:sz w:val="24"/>
                <w:szCs w:val="24"/>
                <w:lang w:val="hy-AM"/>
              </w:rPr>
              <w:t>3) մեղադրյալը հնարավորություն ունենա՝ դատական նիստի ընթացքում տեսակապի միջոցով հետազոտելու բոլոր ապացույցները և վարույթի այլ նյութերը։</w:t>
            </w:r>
          </w:p>
          <w:p w14:paraId="607CC52A" w14:textId="77777777" w:rsidR="00287E53" w:rsidRPr="00826818" w:rsidRDefault="00287E53" w:rsidP="00287E53">
            <w:pPr>
              <w:shd w:val="clear" w:color="auto" w:fill="FFFFFF"/>
              <w:spacing w:after="0"/>
              <w:ind w:right="-31"/>
              <w:jc w:val="both"/>
              <w:rPr>
                <w:rFonts w:ascii="GHEA Grapalat" w:hAnsi="GHEA Grapalat"/>
                <w:i/>
                <w:color w:val="000000"/>
                <w:sz w:val="24"/>
                <w:szCs w:val="24"/>
                <w:lang w:val="hy-AM"/>
              </w:rPr>
            </w:pPr>
            <w:r w:rsidRPr="00826818">
              <w:rPr>
                <w:rFonts w:ascii="GHEA Grapalat" w:hAnsi="GHEA Grapalat"/>
                <w:i/>
                <w:color w:val="000000"/>
                <w:sz w:val="24"/>
                <w:szCs w:val="24"/>
                <w:lang w:val="hy-AM"/>
              </w:rPr>
              <w:t>(…)»</w:t>
            </w:r>
          </w:p>
          <w:p w14:paraId="2DA4D1E6" w14:textId="77777777" w:rsidR="00287E53" w:rsidRPr="00826818" w:rsidRDefault="00287E53" w:rsidP="00287E53">
            <w:pPr>
              <w:shd w:val="clear" w:color="auto" w:fill="FFFFFF"/>
              <w:spacing w:after="0"/>
              <w:ind w:right="-31"/>
              <w:jc w:val="both"/>
              <w:rPr>
                <w:rFonts w:ascii="GHEA Grapalat" w:hAnsi="GHEA Grapalat" w:cs="Cambria Math"/>
                <w:sz w:val="24"/>
                <w:szCs w:val="24"/>
                <w:lang w:val="hy-AM" w:eastAsia="en-US"/>
              </w:rPr>
            </w:pPr>
            <w:r w:rsidRPr="00826818">
              <w:rPr>
                <w:rFonts w:ascii="GHEA Grapalat" w:hAnsi="GHEA Grapalat"/>
                <w:sz w:val="24"/>
                <w:szCs w:val="24"/>
                <w:shd w:val="clear" w:color="auto" w:fill="FFFFFF"/>
                <w:lang w:val="hy-AM" w:eastAsia="en-US"/>
              </w:rPr>
              <w:t>Դատական նիստին տեսակապի միջոցով մեղադրյալի մասնակցության կառուցակարգը որպես երաշխիք իր մեջ ներառում է նաև դատական նիստի ընթացքում մեղադրյալի և նրա պաշտպանի կոնֆիդենցիալ հաղորդակցվելու հնարավորության առկայություն։ Հիշյալ երաշխիքի նախատեսումը բխում է Մարդու իրավունքների եվրոպական դատարանի (այսուհետ՝ Եվրոպական դատարան) նախադեպային որոշումներից։ Մասնավորապես, «</w:t>
            </w:r>
            <w:r w:rsidRPr="00826818">
              <w:rPr>
                <w:rFonts w:ascii="GHEA Grapalat" w:hAnsi="GHEA Grapalat" w:cs="Arial"/>
                <w:i/>
                <w:sz w:val="24"/>
                <w:szCs w:val="24"/>
                <w:lang w:val="hy-AM" w:eastAsia="en-US"/>
              </w:rPr>
              <w:t>Sakhnovskiy-ն ընդդեմ Ռուսաստանի</w:t>
            </w:r>
            <w:r w:rsidRPr="00826818">
              <w:rPr>
                <w:rFonts w:ascii="GHEA Grapalat" w:hAnsi="GHEA Grapalat" w:cs="Arial"/>
                <w:sz w:val="24"/>
                <w:szCs w:val="24"/>
                <w:lang w:val="hy-AM" w:eastAsia="en-US"/>
              </w:rPr>
              <w:t>» գործով Եվրոպական դատարանն արձանագրել է</w:t>
            </w:r>
            <w:r w:rsidRPr="00826818">
              <w:rPr>
                <w:rFonts w:ascii="Cambria Math" w:hAnsi="Cambria Math" w:cs="Cambria Math"/>
                <w:sz w:val="24"/>
                <w:szCs w:val="24"/>
                <w:lang w:val="hy-AM" w:eastAsia="en-US"/>
              </w:rPr>
              <w:t>․</w:t>
            </w:r>
          </w:p>
          <w:p w14:paraId="27151EC7" w14:textId="77777777" w:rsidR="00287E53" w:rsidRPr="00826818" w:rsidRDefault="00287E53" w:rsidP="00287E53">
            <w:pPr>
              <w:shd w:val="clear" w:color="auto" w:fill="FFFFFF"/>
              <w:spacing w:after="0"/>
              <w:ind w:right="-31"/>
              <w:jc w:val="both"/>
              <w:rPr>
                <w:rFonts w:ascii="GHEA Grapalat" w:hAnsi="GHEA Grapalat" w:cs="Arial"/>
                <w:sz w:val="24"/>
                <w:szCs w:val="24"/>
                <w:lang w:val="hy-AM" w:eastAsia="en-US"/>
              </w:rPr>
            </w:pPr>
            <w:r w:rsidRPr="00826818">
              <w:rPr>
                <w:rFonts w:ascii="GHEA Grapalat" w:hAnsi="GHEA Grapalat" w:cs="Arial"/>
                <w:sz w:val="24"/>
                <w:szCs w:val="24"/>
                <w:lang w:val="hy-AM" w:eastAsia="en-US"/>
              </w:rPr>
              <w:t>«</w:t>
            </w:r>
            <w:r w:rsidRPr="00826818">
              <w:rPr>
                <w:rFonts w:ascii="GHEA Grapalat" w:hAnsi="GHEA Grapalat" w:cs="Arial"/>
                <w:i/>
                <w:sz w:val="24"/>
                <w:szCs w:val="24"/>
                <w:lang w:val="hy-AM" w:eastAsia="en-US"/>
              </w:rPr>
              <w:t>Արդյունավետ իրավաբանական օգնության իրավունքը ներառում է, inter alia, մեղադրյալի՝ իր փաստաբանի հետ կոնֆիդենցիալ հաղորդակցվելու իրավունքը: Միայն բացառիկ հանգամանքներում պետությունն իրավունք ունի սահմանափակելու անազատության մեջ գտնվող անձի և նրա փաստաբանի միջև կոնֆիդենցիալ շփումը</w:t>
            </w:r>
            <w:r w:rsidRPr="00826818">
              <w:rPr>
                <w:rFonts w:ascii="GHEA Grapalat" w:hAnsi="GHEA Grapalat" w:cs="Arial"/>
                <w:sz w:val="24"/>
                <w:szCs w:val="24"/>
                <w:lang w:val="hy-AM" w:eastAsia="en-US"/>
              </w:rPr>
              <w:t>»։</w:t>
            </w:r>
          </w:p>
          <w:p w14:paraId="704A70F0" w14:textId="77777777" w:rsidR="00287E53" w:rsidRPr="00826818" w:rsidRDefault="00287E53" w:rsidP="00287E53">
            <w:pPr>
              <w:shd w:val="clear" w:color="auto" w:fill="FFFFFF"/>
              <w:spacing w:after="0"/>
              <w:ind w:right="-31"/>
              <w:jc w:val="both"/>
              <w:rPr>
                <w:rFonts w:ascii="GHEA Grapalat" w:hAnsi="GHEA Grapalat" w:cs="Arial"/>
                <w:color w:val="000000"/>
                <w:sz w:val="24"/>
                <w:szCs w:val="24"/>
                <w:lang w:val="hy-AM"/>
              </w:rPr>
            </w:pPr>
            <w:r w:rsidRPr="00826818">
              <w:rPr>
                <w:rFonts w:ascii="GHEA Grapalat" w:hAnsi="GHEA Grapalat" w:cs="Arial"/>
                <w:color w:val="000000"/>
                <w:sz w:val="24"/>
                <w:szCs w:val="24"/>
                <w:lang w:val="hy-AM"/>
              </w:rPr>
              <w:lastRenderedPageBreak/>
              <w:t>Նախագծային իրավադրույթները հստակորեն չեն կանխորոշում մեղադրյալի և նրա պաշտպանի խորհրդապահական կարգով հաղորդակցվելու պայմանները, գաղտնիության ապահովման միջոցները և չափորոշիչները, հատկապես տնային կալանքի տակ գտնվող մեղադրյալների պարագայում:</w:t>
            </w:r>
          </w:p>
          <w:p w14:paraId="210C16C2" w14:textId="6BC92614" w:rsidR="00287E53" w:rsidRPr="00287E53" w:rsidRDefault="00287E53" w:rsidP="00287E53">
            <w:pPr>
              <w:shd w:val="clear" w:color="auto" w:fill="FFFFFF"/>
              <w:spacing w:after="0"/>
              <w:ind w:right="-31"/>
              <w:jc w:val="both"/>
              <w:rPr>
                <w:rFonts w:ascii="GHEA Grapalat" w:hAnsi="GHEA Grapalat" w:cs="Arial"/>
                <w:color w:val="000000"/>
                <w:sz w:val="24"/>
                <w:szCs w:val="24"/>
                <w:lang w:val="hy-AM"/>
              </w:rPr>
            </w:pPr>
            <w:r w:rsidRPr="00826818">
              <w:rPr>
                <w:rFonts w:ascii="GHEA Grapalat" w:hAnsi="GHEA Grapalat" w:cs="Arial"/>
                <w:color w:val="000000"/>
                <w:sz w:val="24"/>
                <w:szCs w:val="24"/>
                <w:lang w:val="hy-AM"/>
              </w:rPr>
              <w:t>Բացի ադ, նախագծային իրավակարգավորումներից առնվազն պարզ չէ՝ թե ինչպես է մեղադրյալը տեսակապի միջոցով պատշաճորեն հետազոտելու իրեղեն ապացույցները և որոնք են լինելու այն դեպքերը, երբ հարմարվելու է, որ տեսակապի միջոցով դատական նիստին մասնակցող մեղադրյալը հնարավորություն չունի պատշաճորեն հետազոտելու իրեղեն ապացույցները: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6C7011CB" w14:textId="7CB0DEEA" w:rsidR="00287E53" w:rsidRPr="00BA3F6F" w:rsidRDefault="00287E53" w:rsidP="00BA3F6F">
            <w:pPr>
              <w:jc w:val="center"/>
              <w:rPr>
                <w:rFonts w:ascii="GHEA Grapalat" w:hAnsi="GHEA Grapalat"/>
                <w:b/>
                <w:sz w:val="24"/>
                <w:szCs w:val="24"/>
                <w:lang w:val="hy-AM"/>
              </w:rPr>
            </w:pPr>
            <w:r w:rsidRPr="002F0DBA">
              <w:rPr>
                <w:rFonts w:ascii="GHEA Grapalat" w:hAnsi="GHEA Grapalat"/>
                <w:b/>
                <w:sz w:val="24"/>
                <w:szCs w:val="24"/>
                <w:lang w:val="hy-AM"/>
              </w:rPr>
              <w:lastRenderedPageBreak/>
              <w:t>Ընդունվել է մասամբ</w:t>
            </w:r>
            <w:r w:rsidR="00BA3F6F">
              <w:rPr>
                <w:rFonts w:ascii="GHEA Grapalat" w:hAnsi="GHEA Grapalat"/>
                <w:b/>
                <w:sz w:val="24"/>
                <w:szCs w:val="24"/>
                <w:lang w:val="hy-AM"/>
              </w:rPr>
              <w:t>։</w:t>
            </w:r>
          </w:p>
          <w:p w14:paraId="67D1E345" w14:textId="6B8F317B" w:rsidR="00287E53" w:rsidRPr="006163C7" w:rsidRDefault="00287E53" w:rsidP="00287E53">
            <w:pPr>
              <w:shd w:val="clear" w:color="auto" w:fill="FFFFFF"/>
              <w:spacing w:after="0"/>
              <w:ind w:right="-31"/>
              <w:jc w:val="both"/>
              <w:rPr>
                <w:rFonts w:ascii="GHEA Grapalat" w:hAnsi="GHEA Grapalat"/>
                <w:b/>
                <w:color w:val="FF0000"/>
                <w:sz w:val="24"/>
                <w:szCs w:val="24"/>
                <w:lang w:val="hy-AM"/>
              </w:rPr>
            </w:pPr>
            <w:r w:rsidRPr="00287E53">
              <w:rPr>
                <w:rFonts w:ascii="GHEA Grapalat" w:hAnsi="GHEA Grapalat"/>
                <w:bCs/>
                <w:sz w:val="24"/>
                <w:szCs w:val="24"/>
                <w:lang w:val="hy-AM"/>
              </w:rPr>
              <w:lastRenderedPageBreak/>
              <w:t>Տնային կալանքի տակ գտնվող մեղադրյալի՝ տեսակապով մասնակցության վերաբերյալ դրույթները հանվել են նախագծից</w:t>
            </w:r>
            <w:r>
              <w:rPr>
                <w:rFonts w:ascii="GHEA Grapalat" w:hAnsi="GHEA Grapalat"/>
                <w:bCs/>
                <w:sz w:val="24"/>
                <w:szCs w:val="24"/>
                <w:lang w:val="hy-AM"/>
              </w:rPr>
              <w:t xml:space="preserve"> և նախատեսվել է, որ տեսակապով նիստին կարող է մասնակցել միայն ձերբակալված, կալանավորված կամ ազատազրկման ձևով պատիժ կրող մեղադրյալը։ Ինչ վերաբերում է ազատությունից զրկված </w:t>
            </w:r>
            <w:r w:rsidRPr="00826818">
              <w:rPr>
                <w:rFonts w:ascii="GHEA Grapalat" w:hAnsi="GHEA Grapalat" w:cs="Arial"/>
                <w:color w:val="000000"/>
                <w:sz w:val="24"/>
                <w:szCs w:val="24"/>
                <w:lang w:val="hy-AM"/>
              </w:rPr>
              <w:t>մեղադրյալի և նրա պաշտպանի խորհրդապահական կարգով հաղորդակցվելու պայմաններ</w:t>
            </w:r>
            <w:r>
              <w:rPr>
                <w:rFonts w:ascii="GHEA Grapalat" w:hAnsi="GHEA Grapalat" w:cs="Arial"/>
                <w:color w:val="000000"/>
                <w:sz w:val="24"/>
                <w:szCs w:val="24"/>
                <w:lang w:val="hy-AM"/>
              </w:rPr>
              <w:t>ին</w:t>
            </w:r>
            <w:r w:rsidRPr="00826818">
              <w:rPr>
                <w:rFonts w:ascii="GHEA Grapalat" w:hAnsi="GHEA Grapalat" w:cs="Arial"/>
                <w:color w:val="000000"/>
                <w:sz w:val="24"/>
                <w:szCs w:val="24"/>
                <w:lang w:val="hy-AM"/>
              </w:rPr>
              <w:t>, գաղտնիության ապահովման միջոցներ</w:t>
            </w:r>
            <w:r>
              <w:rPr>
                <w:rFonts w:ascii="GHEA Grapalat" w:hAnsi="GHEA Grapalat" w:cs="Arial"/>
                <w:color w:val="000000"/>
                <w:sz w:val="24"/>
                <w:szCs w:val="24"/>
                <w:lang w:val="hy-AM"/>
              </w:rPr>
              <w:t>ին</w:t>
            </w:r>
            <w:r w:rsidRPr="00826818">
              <w:rPr>
                <w:rFonts w:ascii="GHEA Grapalat" w:hAnsi="GHEA Grapalat" w:cs="Arial"/>
                <w:color w:val="000000"/>
                <w:sz w:val="24"/>
                <w:szCs w:val="24"/>
                <w:lang w:val="hy-AM"/>
              </w:rPr>
              <w:t xml:space="preserve"> և </w:t>
            </w:r>
            <w:r w:rsidRPr="00287E53">
              <w:rPr>
                <w:rFonts w:ascii="GHEA Grapalat" w:hAnsi="GHEA Grapalat" w:cs="Arial"/>
                <w:sz w:val="24"/>
                <w:szCs w:val="24"/>
                <w:lang w:val="hy-AM"/>
              </w:rPr>
              <w:t>չափորոշիչներին, հարկ է նկատել, որ Նախագծի համաձայն՝ դ</w:t>
            </w:r>
            <w:r w:rsidRPr="00287E53">
              <w:rPr>
                <w:rFonts w:ascii="GHEA Grapalat" w:hAnsi="GHEA Grapalat"/>
                <w:sz w:val="24"/>
                <w:szCs w:val="24"/>
                <w:lang w:val="hy-AM"/>
              </w:rPr>
              <w:t>ատական նիստին տեսակապի միջոցով մեղադրյալի մասնակացությունը և դատական նիստի ընթացքում մեղադրյալի ու նրա պաշտպանի՝ խորհրդապահական կարգով հաղորդակցվելու հնարավորությունն ապահովելու համար դատական նիստերի դահլիճում, քրեակատարողական հիմնարկներում, ձերբակալված և կալանավորված անձանց պահելու վայրերում գտնվող մեղադրյալի բնակության վայրում կիրառվող տեխնիկական միջոցների բնութագիրը, չափանիշները և օգտագործման կարգը սահմանում է Կառավարությունը։</w:t>
            </w:r>
            <w:r>
              <w:rPr>
                <w:rFonts w:ascii="GHEA Grapalat" w:hAnsi="GHEA Grapalat"/>
                <w:sz w:val="24"/>
                <w:szCs w:val="24"/>
                <w:lang w:val="hy-AM"/>
              </w:rPr>
              <w:t xml:space="preserve"> Ըստ այդմ, նշված հարցերը ենթակա են առավել մանրամասն կարգավորման Կառավարության որոշման շրջանակներում և սույն Նախագծի կարգավորման առարկայից դուրս են։ </w:t>
            </w:r>
          </w:p>
        </w:tc>
      </w:tr>
      <w:tr w:rsidR="00287E53" w:rsidRPr="00BA562D" w14:paraId="67887BC4" w14:textId="77777777" w:rsidTr="005E0E60">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36306617" w14:textId="77777777" w:rsidR="00287E53" w:rsidRPr="00826818" w:rsidRDefault="00287E53" w:rsidP="00287E53">
            <w:pPr>
              <w:numPr>
                <w:ilvl w:val="0"/>
                <w:numId w:val="7"/>
              </w:numPr>
              <w:shd w:val="clear" w:color="auto" w:fill="FFFFFF"/>
              <w:spacing w:after="0"/>
              <w:ind w:left="0" w:right="-31" w:firstLine="0"/>
              <w:jc w:val="both"/>
              <w:rPr>
                <w:rFonts w:ascii="GHEA Grapalat" w:hAnsi="GHEA Grapalat"/>
                <w:color w:val="000000"/>
                <w:sz w:val="24"/>
                <w:szCs w:val="24"/>
                <w:lang w:val="hy-AM"/>
              </w:rPr>
            </w:pPr>
            <w:r w:rsidRPr="00826818">
              <w:rPr>
                <w:rFonts w:ascii="GHEA Grapalat" w:hAnsi="GHEA Grapalat"/>
                <w:sz w:val="24"/>
                <w:szCs w:val="24"/>
                <w:shd w:val="clear" w:color="auto" w:fill="FFFFFF"/>
                <w:lang w:val="hy-AM" w:eastAsia="en-US"/>
              </w:rPr>
              <w:lastRenderedPageBreak/>
              <w:t xml:space="preserve">ՔԴՕ նախագծի 4-րդ հոդվածով առաջարկվում է </w:t>
            </w:r>
            <w:r w:rsidRPr="00826818">
              <w:rPr>
                <w:rFonts w:ascii="GHEA Grapalat" w:hAnsi="GHEA Grapalat"/>
                <w:color w:val="000000"/>
                <w:sz w:val="24"/>
                <w:szCs w:val="24"/>
                <w:lang w:val="hy-AM"/>
              </w:rPr>
              <w:t xml:space="preserve">քրեական </w:t>
            </w:r>
            <w:r w:rsidRPr="00826818">
              <w:rPr>
                <w:rFonts w:ascii="GHEA Grapalat" w:hAnsi="GHEA Grapalat"/>
                <w:color w:val="000000"/>
                <w:szCs w:val="24"/>
                <w:lang w:val="hy-AM"/>
              </w:rPr>
              <w:t>դատավարության</w:t>
            </w:r>
            <w:r w:rsidRPr="00826818">
              <w:rPr>
                <w:rFonts w:ascii="GHEA Grapalat" w:hAnsi="GHEA Grapalat"/>
                <w:color w:val="000000"/>
                <w:sz w:val="24"/>
                <w:szCs w:val="24"/>
                <w:lang w:val="hy-AM"/>
              </w:rPr>
              <w:t xml:space="preserve"> օրենսգրքի 272-րդ հոդվածը լրացնել հետևյալ բովանդակությամբ 1.1-1.6-րդ մասերով.</w:t>
            </w:r>
          </w:p>
          <w:p w14:paraId="79C9468F" w14:textId="77777777" w:rsidR="00287E53" w:rsidRPr="00826818" w:rsidRDefault="00287E53" w:rsidP="00287E53">
            <w:pPr>
              <w:shd w:val="clear" w:color="auto" w:fill="FFFFFF"/>
              <w:spacing w:after="0"/>
              <w:ind w:right="-31"/>
              <w:jc w:val="both"/>
              <w:rPr>
                <w:rFonts w:ascii="GHEA Grapalat" w:hAnsi="GHEA Grapalat"/>
                <w:i/>
                <w:color w:val="000000"/>
                <w:sz w:val="24"/>
                <w:szCs w:val="24"/>
                <w:lang w:val="hy-AM"/>
              </w:rPr>
            </w:pPr>
            <w:r w:rsidRPr="00826818">
              <w:rPr>
                <w:rFonts w:ascii="GHEA Grapalat" w:hAnsi="GHEA Grapalat"/>
                <w:i/>
                <w:color w:val="000000"/>
                <w:sz w:val="24"/>
                <w:szCs w:val="24"/>
                <w:lang w:val="hy-AM"/>
              </w:rPr>
              <w:t>(…)</w:t>
            </w:r>
          </w:p>
          <w:p w14:paraId="39A4E3B8" w14:textId="77777777" w:rsidR="00287E53" w:rsidRPr="00826818" w:rsidRDefault="00287E53" w:rsidP="00287E53">
            <w:pPr>
              <w:shd w:val="clear" w:color="auto" w:fill="FFFFFF"/>
              <w:spacing w:after="0"/>
              <w:ind w:right="-31"/>
              <w:jc w:val="both"/>
              <w:rPr>
                <w:rFonts w:ascii="GHEA Grapalat" w:hAnsi="GHEA Grapalat"/>
                <w:i/>
                <w:color w:val="000000"/>
                <w:sz w:val="24"/>
                <w:szCs w:val="24"/>
                <w:lang w:val="hy-AM"/>
              </w:rPr>
            </w:pPr>
            <w:r w:rsidRPr="00826818">
              <w:rPr>
                <w:rFonts w:ascii="GHEA Grapalat" w:hAnsi="GHEA Grapalat"/>
                <w:i/>
                <w:color w:val="000000"/>
                <w:sz w:val="24"/>
                <w:szCs w:val="24"/>
                <w:lang w:val="hy-AM"/>
              </w:rPr>
              <w:t>«1.1. Մեղադրյալի մասնակցությունը դատական նիստին կարող է ապահովվել տեսակապի միջոցով՝ մեղադրյալի միջնորդությամբ կամ դատարանի նախաձեռնությամբ՝ հասարակական կարգի կամ առողջության կամ վարույթի մասնավոր մասնակցի հիմնական իրավունքների և ազատությունների պաշտպանության կամ նրա անվտանգության ապահովման կամ հանցագործությունների կանխման կամ ողջամիտ ժամկետում դատական քննության ապահովման նպատակով»։</w:t>
            </w:r>
          </w:p>
          <w:p w14:paraId="05C0E8C8" w14:textId="77777777" w:rsidR="00287E53" w:rsidRPr="00826818" w:rsidRDefault="00287E53" w:rsidP="00287E53">
            <w:pPr>
              <w:shd w:val="clear" w:color="auto" w:fill="FFFFFF"/>
              <w:spacing w:after="0"/>
              <w:ind w:right="-31"/>
              <w:jc w:val="both"/>
              <w:rPr>
                <w:rFonts w:ascii="GHEA Grapalat" w:hAnsi="GHEA Grapalat"/>
                <w:i/>
                <w:color w:val="000000"/>
                <w:sz w:val="24"/>
                <w:szCs w:val="24"/>
                <w:lang w:val="hy-AM"/>
              </w:rPr>
            </w:pPr>
            <w:r w:rsidRPr="00826818">
              <w:rPr>
                <w:rFonts w:ascii="GHEA Grapalat" w:hAnsi="GHEA Grapalat"/>
                <w:i/>
                <w:color w:val="000000"/>
                <w:sz w:val="24"/>
                <w:szCs w:val="24"/>
                <w:lang w:val="hy-AM"/>
              </w:rPr>
              <w:t>(…)</w:t>
            </w:r>
          </w:p>
          <w:p w14:paraId="54AEF973" w14:textId="77777777" w:rsidR="00287E53" w:rsidRPr="00826818" w:rsidRDefault="00287E53" w:rsidP="00287E53">
            <w:pPr>
              <w:shd w:val="clear" w:color="auto" w:fill="FFFFFF"/>
              <w:spacing w:after="0"/>
              <w:ind w:right="-31"/>
              <w:jc w:val="both"/>
              <w:rPr>
                <w:rFonts w:ascii="GHEA Grapalat" w:hAnsi="GHEA Grapalat"/>
                <w:color w:val="000000"/>
                <w:sz w:val="24"/>
                <w:szCs w:val="24"/>
                <w:lang w:val="hy-AM"/>
              </w:rPr>
            </w:pPr>
            <w:r w:rsidRPr="00826818">
              <w:rPr>
                <w:rFonts w:ascii="GHEA Grapalat" w:hAnsi="GHEA Grapalat"/>
                <w:color w:val="000000"/>
                <w:sz w:val="24"/>
                <w:szCs w:val="24"/>
                <w:lang w:val="hy-AM"/>
              </w:rPr>
              <w:t xml:space="preserve">Այստեղ պետք է նկատի ունենալ, որ տեսակապի միջոցով դատական նիստին մեղադրյալի մասնակցության հիմքերը որոշակի չեն, չափազանց լայն են և լրացուցիչ հստակեցման կարիք ունեն: </w:t>
            </w:r>
          </w:p>
          <w:p w14:paraId="57A4A4D7" w14:textId="77777777" w:rsidR="00287E53" w:rsidRPr="00826818" w:rsidRDefault="00287E53" w:rsidP="00287E53">
            <w:pPr>
              <w:shd w:val="clear" w:color="auto" w:fill="FFFFFF"/>
              <w:spacing w:after="0"/>
              <w:ind w:right="-31"/>
              <w:jc w:val="both"/>
              <w:rPr>
                <w:rFonts w:ascii="GHEA Grapalat" w:eastAsia="Calibri" w:hAnsi="GHEA Grapalat"/>
                <w:noProof/>
                <w:sz w:val="24"/>
                <w:szCs w:val="24"/>
                <w:lang w:val="hy-AM" w:eastAsia="en-US"/>
              </w:rPr>
            </w:pPr>
            <w:r w:rsidRPr="00826818">
              <w:rPr>
                <w:rFonts w:ascii="GHEA Grapalat" w:hAnsi="GHEA Grapalat"/>
                <w:color w:val="000000"/>
                <w:sz w:val="24"/>
                <w:szCs w:val="24"/>
                <w:lang w:val="hy-AM" w:eastAsia="en-US"/>
              </w:rPr>
              <w:lastRenderedPageBreak/>
              <w:t xml:space="preserve">Նախագծով առաջարկվող սույն դրույթի առնչությամբ անդրադառնալով Եվրոպական դատարանի կայուն նախադեպային իրավունքում ձևավորված պահանջներին՝ ակնհայտ է, որ այն մեծամասամբ ունի օրենքի որակի և իրավական որոշակիության խնդիր: Այսպես, </w:t>
            </w:r>
            <w:r w:rsidRPr="00826818">
              <w:rPr>
                <w:rFonts w:ascii="GHEA Grapalat" w:eastAsia="Calibri" w:hAnsi="GHEA Grapalat"/>
                <w:b/>
                <w:bCs/>
                <w:noProof/>
                <w:sz w:val="24"/>
                <w:szCs w:val="24"/>
                <w:shd w:val="clear" w:color="auto" w:fill="FFFFFF"/>
                <w:lang w:val="hy-AM" w:eastAsia="en-US"/>
              </w:rPr>
              <w:t xml:space="preserve">նախ, ներպետական օրենսդրությամբ սահմանված են որոշակի պահանջներ օրենքի որակական հատկանիշերի վերաբերյալ, </w:t>
            </w:r>
            <w:r w:rsidRPr="00826818">
              <w:rPr>
                <w:rFonts w:ascii="GHEA Grapalat" w:eastAsia="Calibri" w:hAnsi="GHEA Grapalat" w:cs="Arial"/>
                <w:color w:val="000000"/>
                <w:sz w:val="24"/>
                <w:szCs w:val="24"/>
                <w:shd w:val="clear" w:color="auto" w:fill="FFFFFF"/>
                <w:lang w:val="hy-AM" w:eastAsia="en-US"/>
              </w:rPr>
              <w:t>մասնավորապես՝ այն պետք է լինի ընդհանուր կիրառման ներքին ակտ, պետք է լինի հստակ և յուրաքանչյուրին հասանելի: Բացի այդ, Եվրոպական դատարանը</w:t>
            </w:r>
            <w:r w:rsidRPr="00826818">
              <w:rPr>
                <w:rFonts w:ascii="GHEA Grapalat" w:eastAsia="Calibri" w:hAnsi="GHEA Grapalat"/>
                <w:sz w:val="24"/>
                <w:szCs w:val="24"/>
                <w:lang w:val="hy-AM" w:eastAsia="en-US"/>
              </w:rPr>
              <w:t xml:space="preserve"> ևս </w:t>
            </w:r>
            <w:r w:rsidRPr="00826818">
              <w:rPr>
                <w:rFonts w:ascii="GHEA Grapalat" w:eastAsia="Calibri" w:hAnsi="GHEA Grapalat"/>
                <w:color w:val="000000"/>
                <w:sz w:val="24"/>
                <w:szCs w:val="24"/>
                <w:shd w:val="clear" w:color="auto" w:fill="FFFFFF"/>
                <w:lang w:val="hy-AM" w:eastAsia="en-US"/>
              </w:rPr>
              <w:t>բազմիցս անդրադարձել է որոշակիության և կանխատեսելիության սկզբունքներին արձանագրելով հետևյալը՝</w:t>
            </w:r>
          </w:p>
          <w:p w14:paraId="6254B3CE" w14:textId="77777777" w:rsidR="00287E53" w:rsidRPr="00826818" w:rsidRDefault="00287E53" w:rsidP="00287E53">
            <w:pPr>
              <w:numPr>
                <w:ilvl w:val="0"/>
                <w:numId w:val="6"/>
              </w:numPr>
              <w:spacing w:after="160"/>
              <w:ind w:left="0" w:right="-31" w:firstLine="0"/>
              <w:contextualSpacing/>
              <w:jc w:val="both"/>
              <w:rPr>
                <w:rFonts w:ascii="GHEA Grapalat" w:eastAsia="Calibri" w:hAnsi="GHEA Grapalat"/>
                <w:sz w:val="24"/>
                <w:szCs w:val="24"/>
                <w:lang w:val="hy-AM" w:eastAsia="en-US"/>
              </w:rPr>
            </w:pPr>
            <w:r w:rsidRPr="00826818">
              <w:rPr>
                <w:rFonts w:ascii="GHEA Grapalat" w:eastAsia="Calibri" w:hAnsi="GHEA Grapalat"/>
                <w:b/>
                <w:sz w:val="24"/>
                <w:szCs w:val="24"/>
                <w:lang w:val="hy-AM" w:eastAsia="en-US"/>
              </w:rPr>
              <w:t>օրենսդրական հիմքը պետք է հասանելի լինի հանրության համար</w:t>
            </w:r>
            <w:r w:rsidRPr="00826818">
              <w:rPr>
                <w:rFonts w:ascii="GHEA Grapalat" w:eastAsia="Calibri" w:hAnsi="GHEA Grapalat"/>
                <w:sz w:val="24"/>
                <w:szCs w:val="24"/>
                <w:lang w:val="hy-AM" w:eastAsia="en-US"/>
              </w:rPr>
              <w:t>. սա նշանակում է, որ յուրաքանչյուր քաղաքացի պետք է հնարավորություն ունենա ինքնուրույն կամ իրավական ոլորտի մասնագետի օգնությամբ «կարդալու» և «հասկանալու» օրենսդրական կիրառելի դրույթները.</w:t>
            </w:r>
          </w:p>
          <w:p w14:paraId="26B4974C" w14:textId="1E0AA906" w:rsidR="00287E53" w:rsidRPr="00287E53" w:rsidRDefault="00287E53" w:rsidP="00287E53">
            <w:pPr>
              <w:numPr>
                <w:ilvl w:val="0"/>
                <w:numId w:val="6"/>
              </w:numPr>
              <w:shd w:val="clear" w:color="auto" w:fill="FFFFFF"/>
              <w:spacing w:after="0"/>
              <w:ind w:left="0" w:right="-31" w:firstLine="0"/>
              <w:contextualSpacing/>
              <w:jc w:val="both"/>
              <w:rPr>
                <w:rFonts w:ascii="GHEA Grapalat" w:eastAsia="Calibri" w:hAnsi="GHEA Grapalat"/>
                <w:color w:val="000000"/>
                <w:lang w:val="hy-AM"/>
              </w:rPr>
            </w:pPr>
            <w:r w:rsidRPr="00826818">
              <w:rPr>
                <w:rFonts w:ascii="GHEA Grapalat" w:eastAsia="Calibri" w:hAnsi="GHEA Grapalat"/>
                <w:b/>
                <w:sz w:val="24"/>
                <w:szCs w:val="24"/>
                <w:lang w:val="hy-AM" w:eastAsia="en-US"/>
              </w:rPr>
              <w:t>օրենսդրական հիմքը պետք է կանխատեսելի լինի</w:t>
            </w:r>
            <w:r w:rsidRPr="00826818">
              <w:rPr>
                <w:rFonts w:ascii="GHEA Grapalat" w:eastAsia="Calibri" w:hAnsi="GHEA Grapalat"/>
                <w:sz w:val="24"/>
                <w:szCs w:val="24"/>
                <w:lang w:val="hy-AM" w:eastAsia="en-US"/>
              </w:rPr>
              <w:t xml:space="preserve">. օրենքը Կոնվենցիայի իմաստով «օրենք» համարվելու համար պետք է նաև բավարարի օրենքին ներկայացվող կանխատեսելիության պահանջը: Եվրոպական դատարանն իր մի շարք գործերով վճիռներում արձանագրել է, որ ներպետական օրենսդրության հստակության աստիճանը մեծապես կախված է դրա գործողության և թիրախավորված անձանց շրջանակից: Գործերից մեկով Եվրոպական դատարանը նաև ամրագրեց, որ հետևանքների կանխատեսելիության ըմբռնման հարցում անձը կարող է դիմել նաև համապատասխան մասնագետի օգնությանը: Այլ կերպ ասած, օրենքի կանխատեսելիությունը ենթադրում է, որ դրա դրույթները </w:t>
            </w:r>
            <w:r w:rsidRPr="00826818">
              <w:rPr>
                <w:rFonts w:ascii="GHEA Grapalat" w:eastAsia="Calibri" w:hAnsi="GHEA Grapalat"/>
                <w:sz w:val="24"/>
                <w:szCs w:val="24"/>
                <w:lang w:val="hy-AM" w:eastAsia="en-US"/>
              </w:rPr>
              <w:lastRenderedPageBreak/>
              <w:t>պետք է այն աստիճան հստակ և պարզ ձևակերպված լինեն, որպեսզի անձինք ինքնուրույն կամ համապատասխան մասնագետի օգնությամբ կարողանան հստակ կանխատեսել դրանց նշանակությունն ու կիրառման շրջանակները, ինչն էլ իր հերթին վերջիններիս հնարավորություն կտա համապատասխանաբար կարգավորել իրենց վարքագիծը: Անձի համար, անհրաժեշտության դեպքում համապատասխան մասնագետի օգնությամբ, պետք է պարզ և հստակ լինի թե կոնկրետ հանգամանքների առկայության դեպքում իր վարքագիծը ինչ հետևանքներ կարող է առաջացնել:</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0650BEE3" w14:textId="2864A873" w:rsidR="00287E53" w:rsidRPr="00DB49A2" w:rsidRDefault="002F0DBA" w:rsidP="00826818">
            <w:pPr>
              <w:jc w:val="center"/>
              <w:rPr>
                <w:rFonts w:ascii="GHEA Grapalat" w:hAnsi="GHEA Grapalat"/>
                <w:b/>
                <w:sz w:val="24"/>
                <w:szCs w:val="24"/>
                <w:lang w:val="hy-AM"/>
              </w:rPr>
            </w:pPr>
            <w:r w:rsidRPr="00DB49A2">
              <w:rPr>
                <w:rFonts w:ascii="GHEA Grapalat" w:hAnsi="GHEA Grapalat"/>
                <w:b/>
                <w:sz w:val="24"/>
                <w:szCs w:val="24"/>
                <w:lang w:val="hy-AM"/>
              </w:rPr>
              <w:lastRenderedPageBreak/>
              <w:t>Չի ընդունվել</w:t>
            </w:r>
            <w:r w:rsidR="00BA3F6F">
              <w:rPr>
                <w:rFonts w:ascii="GHEA Grapalat" w:hAnsi="GHEA Grapalat"/>
                <w:b/>
                <w:sz w:val="24"/>
                <w:szCs w:val="24"/>
                <w:lang w:val="hy-AM"/>
              </w:rPr>
              <w:t>։</w:t>
            </w:r>
          </w:p>
          <w:p w14:paraId="791CF8FA" w14:textId="488376F0" w:rsidR="002F0DBA" w:rsidRPr="002F0DBA" w:rsidRDefault="00DB49A2" w:rsidP="002F0DBA">
            <w:pPr>
              <w:jc w:val="both"/>
              <w:rPr>
                <w:rFonts w:ascii="GHEA Grapalat" w:hAnsi="GHEA Grapalat"/>
                <w:bCs/>
                <w:color w:val="FF0000"/>
                <w:sz w:val="24"/>
                <w:szCs w:val="24"/>
                <w:lang w:val="hy-AM"/>
              </w:rPr>
            </w:pPr>
            <w:r w:rsidRPr="00DB49A2">
              <w:rPr>
                <w:rFonts w:ascii="GHEA Grapalat" w:hAnsi="GHEA Grapalat"/>
                <w:bCs/>
                <w:sz w:val="24"/>
                <w:szCs w:val="24"/>
                <w:lang w:val="hy-AM"/>
              </w:rPr>
              <w:t xml:space="preserve">Իրավական որոշակիության սկզբունքը չի բացառում դատական գնահատման միջոցով հասկացությունների մեկնաբանման և բացահայտման հնարավորությունը, ինչն արձանագրվել է նաև Մարդու իրավունքների եվրոպական դատարանի նախադեպային պրակտիկայով։ Դատարանի որոշմամբ յուրաքանչյուր դեպքում պետք է հիմնավորվեն օրենսգրքով նախատեսված կոնկրետ նպատակի առկայությունը և տեսակապով մեղադրյալի մասնակցության դեպքում այդ նպատակի ապահովման հնարավորությունը։ </w:t>
            </w:r>
            <w:r>
              <w:rPr>
                <w:rFonts w:ascii="GHEA Grapalat" w:hAnsi="GHEA Grapalat"/>
                <w:bCs/>
                <w:sz w:val="24"/>
                <w:szCs w:val="24"/>
                <w:lang w:val="hy-AM"/>
              </w:rPr>
              <w:t xml:space="preserve">Գտնում ենք, որ նպատակներից յուրաքանչյուրը ձևակերպվել է բավարար հստակ՝ որոշակի դարձնելու համար, թե որ իրավիճակներում է առկա տեսակապով մասնակցությունն ապահովելու հնարավորությունը, ընդ որում, նպատակների սահմանման շրջանակներում հաշվի է առնվել նաև ՄԻԵԴ նախադեպային պրակտիկան, մասնավորապես այն, թե որ </w:t>
            </w:r>
            <w:r>
              <w:rPr>
                <w:rFonts w:ascii="GHEA Grapalat" w:hAnsi="GHEA Grapalat"/>
                <w:bCs/>
                <w:sz w:val="24"/>
                <w:szCs w:val="24"/>
                <w:lang w:val="hy-AM"/>
              </w:rPr>
              <w:lastRenderedPageBreak/>
              <w:t xml:space="preserve">նպատակներն են Եվրոպական դատարանի կոմղմից իրավաչափ դիտվում։ </w:t>
            </w:r>
          </w:p>
        </w:tc>
      </w:tr>
      <w:tr w:rsidR="00287E53" w:rsidRPr="00BA562D" w14:paraId="10BBA124" w14:textId="77777777" w:rsidTr="005E0E60">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15C6D732" w14:textId="77777777" w:rsidR="00287E53" w:rsidRPr="00826818" w:rsidRDefault="00287E53" w:rsidP="00287E53">
            <w:pPr>
              <w:numPr>
                <w:ilvl w:val="0"/>
                <w:numId w:val="8"/>
              </w:numPr>
              <w:shd w:val="clear" w:color="auto" w:fill="FFFFFF"/>
              <w:spacing w:after="0"/>
              <w:ind w:left="0" w:right="-31" w:firstLine="0"/>
              <w:contextualSpacing/>
              <w:jc w:val="both"/>
              <w:rPr>
                <w:rFonts w:ascii="GHEA Grapalat" w:eastAsia="Calibri" w:hAnsi="GHEA Grapalat"/>
                <w:color w:val="000000"/>
                <w:lang w:val="hy-AM"/>
              </w:rPr>
            </w:pPr>
            <w:r w:rsidRPr="00826818">
              <w:rPr>
                <w:rFonts w:ascii="GHEA Grapalat" w:eastAsia="Calibri" w:hAnsi="GHEA Grapalat"/>
                <w:bCs/>
                <w:color w:val="000000"/>
                <w:sz w:val="24"/>
                <w:szCs w:val="24"/>
                <w:lang w:val="hy-AM"/>
              </w:rPr>
              <w:lastRenderedPageBreak/>
              <w:t>ՔԴՕ նախագծի 3-րդ հոդվածով նախատեսվում է</w:t>
            </w:r>
            <w:r w:rsidRPr="00826818">
              <w:rPr>
                <w:rFonts w:ascii="GHEA Grapalat" w:eastAsia="Calibri" w:hAnsi="GHEA Grapalat"/>
                <w:color w:val="000000"/>
                <w:sz w:val="24"/>
                <w:szCs w:val="24"/>
                <w:lang w:val="hy-AM"/>
              </w:rPr>
              <w:t xml:space="preserve"> Քրեական դատավարության օրենսգրքի օրենսգրքի 144-րդ հոդվածը լրացնել հետևյալ բովանդակությամբ 7-րդ մասով.</w:t>
            </w:r>
          </w:p>
          <w:p w14:paraId="083A4886" w14:textId="77777777" w:rsidR="00287E53" w:rsidRPr="00826818" w:rsidRDefault="00287E53" w:rsidP="00287E53">
            <w:pPr>
              <w:shd w:val="clear" w:color="auto" w:fill="FFFFFF"/>
              <w:spacing w:after="0"/>
              <w:ind w:right="-31"/>
              <w:jc w:val="both"/>
              <w:rPr>
                <w:rFonts w:ascii="GHEA Grapalat" w:hAnsi="GHEA Grapalat"/>
                <w:i/>
                <w:color w:val="000000"/>
                <w:sz w:val="24"/>
                <w:szCs w:val="24"/>
                <w:lang w:val="hy-AM"/>
              </w:rPr>
            </w:pPr>
            <w:r w:rsidRPr="00826818">
              <w:rPr>
                <w:rFonts w:ascii="GHEA Grapalat" w:hAnsi="GHEA Grapalat"/>
                <w:i/>
                <w:color w:val="000000"/>
                <w:sz w:val="24"/>
                <w:szCs w:val="24"/>
                <w:lang w:val="hy-AM"/>
              </w:rPr>
              <w:t>«7. Սույն օրենսգրքի 272-րդ հոդվածի 1.1-ին մասով նախատեսված դեպքում սույն հոդվածով նախատեսված դատավարական սանկցիան կիրառվում է մեղադրյալի հետ տեսակապով հաղորդակցության դադարեցման միջոցով՝ մինչև տվյալ նիստի կամ դատալսումների ավարտը»։</w:t>
            </w:r>
          </w:p>
          <w:p w14:paraId="786D647C" w14:textId="3EFCE85D" w:rsidR="00287E53" w:rsidRDefault="00287E53" w:rsidP="00287E53">
            <w:pPr>
              <w:pStyle w:val="NormalWeb"/>
              <w:shd w:val="clear" w:color="auto" w:fill="FFFFFF"/>
              <w:spacing w:before="0" w:beforeAutospacing="0" w:after="0" w:afterAutospacing="0" w:line="276" w:lineRule="auto"/>
              <w:ind w:right="-31"/>
              <w:jc w:val="both"/>
              <w:rPr>
                <w:rFonts w:ascii="GHEA Grapalat" w:hAnsi="GHEA Grapalat"/>
                <w:color w:val="000000"/>
                <w:lang w:val="hy-AM"/>
              </w:rPr>
            </w:pPr>
            <w:r w:rsidRPr="00826818">
              <w:rPr>
                <w:rFonts w:ascii="GHEA Grapalat" w:hAnsi="GHEA Grapalat"/>
                <w:color w:val="000000"/>
                <w:lang w:val="hy-AM"/>
              </w:rPr>
              <w:t xml:space="preserve">Միևնույն ժամանակ, ՔԴՕ նախագծի 5-րդ հոդվածը սահմանում է մեղադրյալի գտնվելու վայրից պաշտպանի մասնակցությունը դատական նիստին տեսակապի միջոցով։ Այս համատեքստում հիշյալ իրավակարգավորման գործնական կիրառման առնչությամբ խնդրահարույց է այն, թե ինչ ընթացակարգով պետք է ապահովվի մեղադրյալի նկատմամբ կիրառված տեսակապով հաղորդակցության դադարեցման դատավարական սանկցիան այն պարագայում, երբ պաշտպանը մասնակցում է տեսակապի միջոցով դատական նիստին մեղադրյալի գտնվելու վայրից, և մեղադրյալն օբյեկտիվորեն կարող է հնարավորություն ունենալ հետևելու </w:t>
            </w:r>
            <w:r w:rsidRPr="00826818">
              <w:rPr>
                <w:rFonts w:ascii="GHEA Grapalat" w:hAnsi="GHEA Grapalat"/>
                <w:color w:val="000000"/>
                <w:lang w:val="hy-AM"/>
              </w:rPr>
              <w:lastRenderedPageBreak/>
              <w:t>դատական նիստի ընթացքին։ Հետևաբար, այս իրավիճակում անհրաժեշտ է հստակեցնել դատավարական սանկցիայի իրականացման եղանակը՝ բացառելու դատական նիստին մեղադրյալի ոչ անհրաժեշտ ներգրավվածության ռիսկը։ Միևնույն ժամանակ, նպատակահարմար է սահմանել կառուցակարգ, որը կերաշխավորի պաշտպանական իրավունքի արդյունավետ իրականացումն առանց սանկցիան ինքնանպատակ դարձնելու:</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36224E70" w14:textId="77777777" w:rsidR="00DF609D" w:rsidRDefault="00DB49A2" w:rsidP="00BA3F6F">
            <w:pPr>
              <w:jc w:val="center"/>
              <w:rPr>
                <w:rFonts w:ascii="GHEA Grapalat" w:hAnsi="GHEA Grapalat"/>
                <w:b/>
                <w:sz w:val="24"/>
                <w:szCs w:val="24"/>
                <w:lang w:val="hy-AM"/>
              </w:rPr>
            </w:pPr>
            <w:r w:rsidRPr="00DB49A2">
              <w:rPr>
                <w:rFonts w:ascii="GHEA Grapalat" w:hAnsi="GHEA Grapalat"/>
                <w:b/>
                <w:sz w:val="24"/>
                <w:szCs w:val="24"/>
                <w:lang w:val="hy-AM"/>
              </w:rPr>
              <w:lastRenderedPageBreak/>
              <w:t xml:space="preserve">Ընդունվել է։ </w:t>
            </w:r>
          </w:p>
          <w:p w14:paraId="3FD8CA17" w14:textId="760843EA" w:rsidR="00DB49A2" w:rsidRPr="00DB49A2" w:rsidRDefault="00DB49A2" w:rsidP="00BA3F6F">
            <w:pPr>
              <w:jc w:val="center"/>
              <w:rPr>
                <w:rFonts w:ascii="GHEA Grapalat" w:hAnsi="GHEA Grapalat"/>
                <w:b/>
                <w:sz w:val="24"/>
                <w:szCs w:val="24"/>
                <w:lang w:val="hy-AM"/>
              </w:rPr>
            </w:pPr>
            <w:r w:rsidRPr="00DB49A2">
              <w:rPr>
                <w:rFonts w:ascii="GHEA Grapalat" w:hAnsi="GHEA Grapalat"/>
                <w:b/>
                <w:sz w:val="24"/>
                <w:szCs w:val="24"/>
                <w:lang w:val="hy-AM"/>
              </w:rPr>
              <w:t>Նախագծում կատարվել է համապատասխան փոփոխություն։</w:t>
            </w:r>
          </w:p>
          <w:p w14:paraId="6603B456" w14:textId="0F8F1519" w:rsidR="00DB49A2" w:rsidRPr="00DB49A2" w:rsidRDefault="00DB49A2" w:rsidP="00DB49A2">
            <w:pPr>
              <w:jc w:val="both"/>
              <w:rPr>
                <w:rFonts w:ascii="GHEA Grapalat" w:hAnsi="GHEA Grapalat"/>
                <w:bCs/>
                <w:sz w:val="24"/>
                <w:szCs w:val="24"/>
                <w:lang w:val="hy-AM"/>
              </w:rPr>
            </w:pPr>
            <w:r w:rsidRPr="00DB49A2">
              <w:rPr>
                <w:rFonts w:ascii="GHEA Grapalat" w:hAnsi="GHEA Grapalat"/>
                <w:bCs/>
                <w:sz w:val="24"/>
                <w:szCs w:val="24"/>
                <w:lang w:val="hy-AM"/>
              </w:rPr>
              <w:t>Մասնավորապես, նախատեսվել է, որ տեսակապով մասնակցության պարագայում նշված սանկցիան կիրառվում է մեղադրյալին  տեսակապով հաղորդակցության համար գործածվող սենյակից հեռացնելու միջոցով՝ մինչև տվյալ նիստի կամ դատալսումների ավարտը։</w:t>
            </w:r>
          </w:p>
          <w:p w14:paraId="17B4DE2A" w14:textId="7CD5002C" w:rsidR="00DB49A2" w:rsidRPr="00DB49A2" w:rsidRDefault="00DB49A2" w:rsidP="00DB49A2">
            <w:pPr>
              <w:jc w:val="both"/>
              <w:rPr>
                <w:rFonts w:ascii="GHEA Grapalat" w:hAnsi="GHEA Grapalat"/>
                <w:bCs/>
                <w:color w:val="FF0000"/>
                <w:sz w:val="24"/>
                <w:szCs w:val="24"/>
                <w:lang w:val="hy-AM"/>
              </w:rPr>
            </w:pPr>
          </w:p>
        </w:tc>
      </w:tr>
      <w:tr w:rsidR="00287E53" w:rsidRPr="00BA562D" w14:paraId="678FF62B" w14:textId="77777777" w:rsidTr="005E0E60">
        <w:trPr>
          <w:trHeight w:val="530"/>
          <w:jc w:val="center"/>
        </w:trPr>
        <w:tc>
          <w:tcPr>
            <w:tcW w:w="7593" w:type="dxa"/>
            <w:tcBorders>
              <w:top w:val="single" w:sz="4" w:space="0" w:color="auto"/>
              <w:left w:val="single" w:sz="4" w:space="0" w:color="auto"/>
              <w:bottom w:val="single" w:sz="4" w:space="0" w:color="auto"/>
              <w:right w:val="single" w:sz="4" w:space="0" w:color="auto"/>
            </w:tcBorders>
            <w:shd w:val="clear" w:color="auto" w:fill="FFFFFF" w:themeFill="background1"/>
          </w:tcPr>
          <w:p w14:paraId="6E89F053" w14:textId="26E72AFE" w:rsidR="00287E53" w:rsidRPr="00CC35A8" w:rsidRDefault="00287E53" w:rsidP="00826818">
            <w:pPr>
              <w:pStyle w:val="NormalWeb"/>
              <w:shd w:val="clear" w:color="auto" w:fill="FFFFFF"/>
              <w:spacing w:before="0" w:beforeAutospacing="0" w:after="0" w:afterAutospacing="0" w:line="276" w:lineRule="auto"/>
              <w:ind w:right="-31"/>
              <w:jc w:val="both"/>
              <w:rPr>
                <w:rFonts w:ascii="GHEA Grapalat" w:hAnsi="GHEA Grapalat"/>
                <w:color w:val="00000A"/>
                <w:lang w:val="hy-AM"/>
              </w:rPr>
            </w:pPr>
            <w:r>
              <w:rPr>
                <w:rFonts w:ascii="GHEA Grapalat" w:hAnsi="GHEA Grapalat"/>
                <w:color w:val="000000"/>
                <w:lang w:val="hy-AM"/>
              </w:rPr>
              <w:t xml:space="preserve">5. </w:t>
            </w:r>
            <w:r w:rsidRPr="00826818">
              <w:rPr>
                <w:rFonts w:ascii="GHEA Grapalat" w:hAnsi="GHEA Grapalat"/>
                <w:color w:val="000000"/>
                <w:lang w:val="hy-AM"/>
              </w:rPr>
              <w:t>Միևնույն ժամանակ լրացուցիչ հիմնավորման կարիք ունի ազատության մեջ գտնվող մեղադրյալների դատական նիստին տեսակապի միջոցով մասնակցելու հնարավորության նախատեսումն այնքանով, որքանով Նախագծերին կից հիմնավորման մեջ ներկայացված ելակետային պատճառաբանությունները և իրավաչափ նպատակները հիմնականում վերաբերում են կալանավորված կամ դատապարտյալ անձանց մասնակցության ապահովման առանձնահատկություններին՝ անվտանգության, հանրային կարգի պահպանման, ինչպես նաև դատական քննության ողջամիտ ժամկետում իրականացման նպատակներով։ Այս տեսանկյունից անհրաժեշտ է հստակեցնել այն դեպքերի շրջանակը, երբ ազատության մեջ գտնվող մեղադրյալի տեսակապով մասնակցությունը կարող է համարվել իրավաչափ և համաչափ միջոց՝ չխաթարելով նրա անձամբ ներկայանալու միջոցով պաշտպանվելու իրավունքը։</w:t>
            </w:r>
          </w:p>
        </w:tc>
        <w:tc>
          <w:tcPr>
            <w:tcW w:w="7752" w:type="dxa"/>
            <w:tcBorders>
              <w:top w:val="single" w:sz="4" w:space="0" w:color="auto"/>
              <w:left w:val="single" w:sz="4" w:space="0" w:color="auto"/>
              <w:bottom w:val="single" w:sz="4" w:space="0" w:color="auto"/>
              <w:right w:val="single" w:sz="4" w:space="0" w:color="auto"/>
            </w:tcBorders>
            <w:shd w:val="clear" w:color="auto" w:fill="FFFFFF" w:themeFill="background1"/>
          </w:tcPr>
          <w:p w14:paraId="5D76D2C1" w14:textId="77777777" w:rsidR="00DF609D" w:rsidRDefault="00DB49A2" w:rsidP="00BA3F6F">
            <w:pPr>
              <w:jc w:val="center"/>
              <w:rPr>
                <w:rFonts w:ascii="GHEA Grapalat" w:hAnsi="GHEA Grapalat"/>
                <w:b/>
                <w:sz w:val="24"/>
                <w:szCs w:val="24"/>
                <w:lang w:val="hy-AM"/>
              </w:rPr>
            </w:pPr>
            <w:r w:rsidRPr="00DB49A2">
              <w:rPr>
                <w:rFonts w:ascii="GHEA Grapalat" w:hAnsi="GHEA Grapalat"/>
                <w:b/>
                <w:sz w:val="24"/>
                <w:szCs w:val="24"/>
                <w:lang w:val="hy-AM"/>
              </w:rPr>
              <w:t xml:space="preserve">Ընդունվել է։ </w:t>
            </w:r>
          </w:p>
          <w:p w14:paraId="679DC0FA" w14:textId="5D27DDDA" w:rsidR="00DB49A2" w:rsidRPr="00BA3F6F" w:rsidRDefault="00DB49A2" w:rsidP="00BA3F6F">
            <w:pPr>
              <w:jc w:val="center"/>
              <w:rPr>
                <w:rFonts w:ascii="GHEA Grapalat" w:hAnsi="GHEA Grapalat"/>
                <w:b/>
                <w:sz w:val="24"/>
                <w:szCs w:val="24"/>
                <w:lang w:val="hy-AM"/>
              </w:rPr>
            </w:pPr>
            <w:r w:rsidRPr="00DB49A2">
              <w:rPr>
                <w:rFonts w:ascii="GHEA Grapalat" w:hAnsi="GHEA Grapalat"/>
                <w:b/>
                <w:sz w:val="24"/>
                <w:szCs w:val="24"/>
                <w:lang w:val="hy-AM"/>
              </w:rPr>
              <w:t>Նախագծում կատարվել են համապատասխան փոփոխություններ։</w:t>
            </w:r>
          </w:p>
          <w:p w14:paraId="3CD58D06" w14:textId="2B9C1B7E" w:rsidR="00DB49A2" w:rsidRPr="00BA3F6F" w:rsidRDefault="00DB49A2" w:rsidP="00DB49A2">
            <w:pPr>
              <w:jc w:val="both"/>
              <w:rPr>
                <w:rFonts w:ascii="GHEA Grapalat" w:hAnsi="GHEA Grapalat"/>
                <w:b/>
                <w:sz w:val="24"/>
                <w:szCs w:val="24"/>
                <w:lang w:val="hy-AM"/>
              </w:rPr>
            </w:pPr>
            <w:r w:rsidRPr="00DB49A2">
              <w:rPr>
                <w:rFonts w:ascii="GHEA Grapalat" w:hAnsi="GHEA Grapalat"/>
                <w:bCs/>
                <w:sz w:val="24"/>
                <w:szCs w:val="24"/>
                <w:lang w:val="hy-AM"/>
              </w:rPr>
              <w:t>Կատարված փոփոխությունների արդյունքում նախատեսվել է, որ տեսակապով նիստին կարող է մասնակցել միայն ձերբակալված, կալանավորված կամ ազատազրկման ձևով պատիժ կրող մեղադրյալը։</w:t>
            </w:r>
          </w:p>
        </w:tc>
      </w:tr>
    </w:tbl>
    <w:p w14:paraId="4AE196D9" w14:textId="77777777" w:rsidR="00BA3F6F" w:rsidRDefault="00BA3F6F" w:rsidP="00BA3F6F">
      <w:pPr>
        <w:ind w:right="-501"/>
        <w:rPr>
          <w:rFonts w:ascii="GHEA Grapalat" w:hAnsi="GHEA Grapalat"/>
          <w:sz w:val="24"/>
          <w:szCs w:val="24"/>
          <w:lang w:val="hy-AM"/>
        </w:rPr>
      </w:pPr>
      <w:r>
        <w:rPr>
          <w:rFonts w:ascii="GHEA Grapalat" w:hAnsi="GHEA Grapalat"/>
          <w:sz w:val="24"/>
          <w:szCs w:val="24"/>
          <w:lang w:val="hy-AM"/>
        </w:rPr>
        <w:t xml:space="preserve">                                                             </w:t>
      </w:r>
    </w:p>
    <w:p w14:paraId="71EA41CD" w14:textId="410B92B5" w:rsidR="00BA3F6F" w:rsidRPr="008D5980" w:rsidRDefault="00BA3F6F" w:rsidP="00BA3F6F">
      <w:pPr>
        <w:ind w:right="-501"/>
        <w:jc w:val="right"/>
        <w:rPr>
          <w:rFonts w:ascii="GHEA Grapalat" w:hAnsi="GHEA Grapalat"/>
          <w:b/>
          <w:bCs/>
          <w:sz w:val="24"/>
          <w:szCs w:val="24"/>
          <w:lang w:val="hy-AM"/>
        </w:rPr>
      </w:pPr>
      <w:r>
        <w:rPr>
          <w:rFonts w:ascii="GHEA Grapalat" w:hAnsi="GHEA Grapalat"/>
          <w:sz w:val="24"/>
          <w:szCs w:val="24"/>
          <w:lang w:val="hy-AM"/>
        </w:rPr>
        <w:t xml:space="preserve"> </w:t>
      </w:r>
      <w:r w:rsidRPr="008D5980">
        <w:rPr>
          <w:rFonts w:ascii="GHEA Grapalat" w:hAnsi="GHEA Grapalat"/>
          <w:b/>
          <w:bCs/>
          <w:sz w:val="24"/>
          <w:szCs w:val="24"/>
          <w:lang w:val="hy-AM"/>
        </w:rPr>
        <w:t>ՀՀ ներքին գործերի նախարարություն</w:t>
      </w:r>
    </w:p>
    <w:p w14:paraId="5C0D9832" w14:textId="77777777" w:rsidR="00542626" w:rsidRPr="00CC35A8" w:rsidRDefault="00542626" w:rsidP="00826818">
      <w:pPr>
        <w:rPr>
          <w:rFonts w:ascii="GHEA Grapalat" w:hAnsi="GHEA Grapalat"/>
          <w:sz w:val="24"/>
          <w:szCs w:val="24"/>
          <w:lang w:val="hy-AM"/>
        </w:rPr>
      </w:pPr>
    </w:p>
    <w:p w14:paraId="24916A6A" w14:textId="6B01DE74" w:rsidR="00D413E9" w:rsidRPr="00CC35A8" w:rsidRDefault="00D413E9" w:rsidP="00DC38A8">
      <w:pPr>
        <w:rPr>
          <w:rFonts w:ascii="GHEA Grapalat" w:hAnsi="GHEA Grapalat"/>
          <w:sz w:val="24"/>
          <w:szCs w:val="24"/>
          <w:lang w:val="hy-AM"/>
        </w:rPr>
      </w:pPr>
    </w:p>
    <w:sectPr w:rsidR="00D413E9" w:rsidRPr="00CC35A8" w:rsidSect="00BA3F6F">
      <w:pgSz w:w="16838" w:h="11906" w:orient="landscape"/>
      <w:pgMar w:top="567"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AE38A" w14:textId="77777777" w:rsidR="00C34E5E" w:rsidRDefault="00C34E5E" w:rsidP="00FD005E">
      <w:pPr>
        <w:spacing w:after="0" w:line="240" w:lineRule="auto"/>
      </w:pPr>
      <w:r>
        <w:separator/>
      </w:r>
    </w:p>
  </w:endnote>
  <w:endnote w:type="continuationSeparator" w:id="0">
    <w:p w14:paraId="7BF80FF5" w14:textId="77777777" w:rsidR="00C34E5E" w:rsidRDefault="00C34E5E" w:rsidP="00FD0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CA75E" w14:textId="77777777" w:rsidR="00C34E5E" w:rsidRDefault="00C34E5E" w:rsidP="00FD005E">
      <w:pPr>
        <w:spacing w:after="0" w:line="240" w:lineRule="auto"/>
      </w:pPr>
      <w:r>
        <w:separator/>
      </w:r>
    </w:p>
  </w:footnote>
  <w:footnote w:type="continuationSeparator" w:id="0">
    <w:p w14:paraId="347107C3" w14:textId="77777777" w:rsidR="00C34E5E" w:rsidRDefault="00C34E5E" w:rsidP="00FD00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75FA9"/>
    <w:multiLevelType w:val="hybridMultilevel"/>
    <w:tmpl w:val="BC8E2C3C"/>
    <w:lvl w:ilvl="0" w:tplc="5A56EE1C">
      <w:start w:val="1"/>
      <w:numFmt w:val="decimal"/>
      <w:lvlText w:val="%1."/>
      <w:lvlJc w:val="left"/>
      <w:pPr>
        <w:ind w:left="1440" w:hanging="360"/>
      </w:pPr>
      <w:rPr>
        <w:rFonts w:hint="default"/>
        <w:b/>
        <w:bCs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121C7E18"/>
    <w:multiLevelType w:val="hybridMultilevel"/>
    <w:tmpl w:val="AAAE53E6"/>
    <w:lvl w:ilvl="0" w:tplc="E1F2BD10">
      <w:start w:val="1"/>
      <w:numFmt w:val="decimal"/>
      <w:lvlText w:val="%1."/>
      <w:lvlJc w:val="left"/>
      <w:pPr>
        <w:ind w:left="1080" w:hanging="360"/>
      </w:pPr>
      <w:rPr>
        <w:rFonts w:cs="Sylfaen"/>
        <w:color w:val="000000" w:themeColor="text1"/>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5D63E4C"/>
    <w:multiLevelType w:val="hybridMultilevel"/>
    <w:tmpl w:val="3E1AC6A6"/>
    <w:lvl w:ilvl="0" w:tplc="579EB73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D3F4C59"/>
    <w:multiLevelType w:val="hybridMultilevel"/>
    <w:tmpl w:val="59A447F0"/>
    <w:lvl w:ilvl="0" w:tplc="3560EDB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F35301"/>
    <w:multiLevelType w:val="hybridMultilevel"/>
    <w:tmpl w:val="59A447F0"/>
    <w:lvl w:ilvl="0" w:tplc="3560EDB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965569"/>
    <w:multiLevelType w:val="hybridMultilevel"/>
    <w:tmpl w:val="3000BE0A"/>
    <w:lvl w:ilvl="0" w:tplc="F4BA3BE6">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25C0A0E"/>
    <w:multiLevelType w:val="hybridMultilevel"/>
    <w:tmpl w:val="C1127212"/>
    <w:lvl w:ilvl="0" w:tplc="5B483356">
      <w:start w:val="4"/>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111BE9"/>
    <w:multiLevelType w:val="hybridMultilevel"/>
    <w:tmpl w:val="59A447F0"/>
    <w:lvl w:ilvl="0" w:tplc="3560EDB8">
      <w:start w:val="1"/>
      <w:numFmt w:val="decimal"/>
      <w:lvlText w:val="%1."/>
      <w:lvlJc w:val="left"/>
      <w:pPr>
        <w:ind w:left="720" w:hanging="360"/>
      </w:pPr>
      <w:rPr>
        <w:rFont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0"/>
  </w:num>
  <w:num w:numId="4">
    <w:abstractNumId w:val="3"/>
  </w:num>
  <w:num w:numId="5">
    <w:abstractNumId w:val="4"/>
  </w:num>
  <w:num w:numId="6">
    <w:abstractNumId w:val="2"/>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366"/>
    <w:rsid w:val="00005DE8"/>
    <w:rsid w:val="00013DAA"/>
    <w:rsid w:val="00023A10"/>
    <w:rsid w:val="000458F7"/>
    <w:rsid w:val="000628D5"/>
    <w:rsid w:val="00083BE8"/>
    <w:rsid w:val="000851E2"/>
    <w:rsid w:val="000B33EE"/>
    <w:rsid w:val="000C338E"/>
    <w:rsid w:val="000C61A6"/>
    <w:rsid w:val="000D7FCB"/>
    <w:rsid w:val="000E165B"/>
    <w:rsid w:val="0010677D"/>
    <w:rsid w:val="001130DD"/>
    <w:rsid w:val="00133265"/>
    <w:rsid w:val="00134E27"/>
    <w:rsid w:val="00135E01"/>
    <w:rsid w:val="00141F5F"/>
    <w:rsid w:val="00165607"/>
    <w:rsid w:val="001747B2"/>
    <w:rsid w:val="00176917"/>
    <w:rsid w:val="001C0A7D"/>
    <w:rsid w:val="001E7F32"/>
    <w:rsid w:val="001F161E"/>
    <w:rsid w:val="00204A41"/>
    <w:rsid w:val="00247B00"/>
    <w:rsid w:val="00272E7C"/>
    <w:rsid w:val="00280862"/>
    <w:rsid w:val="00287E53"/>
    <w:rsid w:val="002A5E6C"/>
    <w:rsid w:val="002B607C"/>
    <w:rsid w:val="002F0DBA"/>
    <w:rsid w:val="002F5122"/>
    <w:rsid w:val="003512E5"/>
    <w:rsid w:val="0035219C"/>
    <w:rsid w:val="00352E93"/>
    <w:rsid w:val="003874BE"/>
    <w:rsid w:val="003C6814"/>
    <w:rsid w:val="003D5995"/>
    <w:rsid w:val="00415D54"/>
    <w:rsid w:val="004208BB"/>
    <w:rsid w:val="00425975"/>
    <w:rsid w:val="004509FA"/>
    <w:rsid w:val="00466A31"/>
    <w:rsid w:val="00472440"/>
    <w:rsid w:val="00473369"/>
    <w:rsid w:val="004B2E02"/>
    <w:rsid w:val="004B346C"/>
    <w:rsid w:val="004C0A6B"/>
    <w:rsid w:val="004E3449"/>
    <w:rsid w:val="0051146E"/>
    <w:rsid w:val="00516BB7"/>
    <w:rsid w:val="00523096"/>
    <w:rsid w:val="00533685"/>
    <w:rsid w:val="00542626"/>
    <w:rsid w:val="00560FE1"/>
    <w:rsid w:val="005663EF"/>
    <w:rsid w:val="00574CE3"/>
    <w:rsid w:val="0057626F"/>
    <w:rsid w:val="00596CC7"/>
    <w:rsid w:val="005A1540"/>
    <w:rsid w:val="005B0506"/>
    <w:rsid w:val="005F4267"/>
    <w:rsid w:val="006163C7"/>
    <w:rsid w:val="00620BD0"/>
    <w:rsid w:val="0064040D"/>
    <w:rsid w:val="00653366"/>
    <w:rsid w:val="006678E4"/>
    <w:rsid w:val="006A0AD9"/>
    <w:rsid w:val="006A40CF"/>
    <w:rsid w:val="006C1D9F"/>
    <w:rsid w:val="006C3294"/>
    <w:rsid w:val="006C49CD"/>
    <w:rsid w:val="006D1718"/>
    <w:rsid w:val="006D33C7"/>
    <w:rsid w:val="006D57C2"/>
    <w:rsid w:val="006D589C"/>
    <w:rsid w:val="006E7135"/>
    <w:rsid w:val="0071066C"/>
    <w:rsid w:val="00720298"/>
    <w:rsid w:val="00742179"/>
    <w:rsid w:val="00777329"/>
    <w:rsid w:val="007D19DD"/>
    <w:rsid w:val="007F4614"/>
    <w:rsid w:val="008036FF"/>
    <w:rsid w:val="008068DB"/>
    <w:rsid w:val="00821044"/>
    <w:rsid w:val="00825544"/>
    <w:rsid w:val="00826818"/>
    <w:rsid w:val="0087756F"/>
    <w:rsid w:val="00885C53"/>
    <w:rsid w:val="008A03B5"/>
    <w:rsid w:val="008A427C"/>
    <w:rsid w:val="008B1183"/>
    <w:rsid w:val="008C3EC9"/>
    <w:rsid w:val="008D1458"/>
    <w:rsid w:val="008D5980"/>
    <w:rsid w:val="008E7C63"/>
    <w:rsid w:val="008F2160"/>
    <w:rsid w:val="0090255A"/>
    <w:rsid w:val="009214FA"/>
    <w:rsid w:val="00925FC8"/>
    <w:rsid w:val="00926E0E"/>
    <w:rsid w:val="00930F29"/>
    <w:rsid w:val="00943EF2"/>
    <w:rsid w:val="009451DE"/>
    <w:rsid w:val="009479DE"/>
    <w:rsid w:val="0095181A"/>
    <w:rsid w:val="00976628"/>
    <w:rsid w:val="0099122F"/>
    <w:rsid w:val="009A4FD8"/>
    <w:rsid w:val="009F43F6"/>
    <w:rsid w:val="009F5986"/>
    <w:rsid w:val="009F5C04"/>
    <w:rsid w:val="00A2521C"/>
    <w:rsid w:val="00A271D6"/>
    <w:rsid w:val="00A43F71"/>
    <w:rsid w:val="00A66C89"/>
    <w:rsid w:val="00A67019"/>
    <w:rsid w:val="00A76E27"/>
    <w:rsid w:val="00A91FC9"/>
    <w:rsid w:val="00A925D0"/>
    <w:rsid w:val="00AD6D30"/>
    <w:rsid w:val="00AF375B"/>
    <w:rsid w:val="00B05877"/>
    <w:rsid w:val="00B07D4E"/>
    <w:rsid w:val="00B41640"/>
    <w:rsid w:val="00B52CDF"/>
    <w:rsid w:val="00B64F64"/>
    <w:rsid w:val="00B71C75"/>
    <w:rsid w:val="00B77B9B"/>
    <w:rsid w:val="00B902B3"/>
    <w:rsid w:val="00B95E0B"/>
    <w:rsid w:val="00B979AC"/>
    <w:rsid w:val="00BA3F6F"/>
    <w:rsid w:val="00BA562D"/>
    <w:rsid w:val="00BA66F5"/>
    <w:rsid w:val="00BB42E6"/>
    <w:rsid w:val="00BB6A0B"/>
    <w:rsid w:val="00BD08E3"/>
    <w:rsid w:val="00BD1952"/>
    <w:rsid w:val="00BD409E"/>
    <w:rsid w:val="00BD4453"/>
    <w:rsid w:val="00BE1842"/>
    <w:rsid w:val="00BF4304"/>
    <w:rsid w:val="00C00674"/>
    <w:rsid w:val="00C07ECC"/>
    <w:rsid w:val="00C34E5E"/>
    <w:rsid w:val="00C46FD4"/>
    <w:rsid w:val="00C4714B"/>
    <w:rsid w:val="00C55F07"/>
    <w:rsid w:val="00C60A9D"/>
    <w:rsid w:val="00C66744"/>
    <w:rsid w:val="00C70F04"/>
    <w:rsid w:val="00C740A2"/>
    <w:rsid w:val="00C8294A"/>
    <w:rsid w:val="00C933C8"/>
    <w:rsid w:val="00CC32C1"/>
    <w:rsid w:val="00CC35A8"/>
    <w:rsid w:val="00CE0A84"/>
    <w:rsid w:val="00CE1A82"/>
    <w:rsid w:val="00CF1B14"/>
    <w:rsid w:val="00D12396"/>
    <w:rsid w:val="00D24689"/>
    <w:rsid w:val="00D351F4"/>
    <w:rsid w:val="00D370AB"/>
    <w:rsid w:val="00D413E9"/>
    <w:rsid w:val="00D9661D"/>
    <w:rsid w:val="00DA55A9"/>
    <w:rsid w:val="00DB2155"/>
    <w:rsid w:val="00DB49A2"/>
    <w:rsid w:val="00DC311F"/>
    <w:rsid w:val="00DC38A8"/>
    <w:rsid w:val="00DC594A"/>
    <w:rsid w:val="00DE1D8E"/>
    <w:rsid w:val="00DF609D"/>
    <w:rsid w:val="00E100F8"/>
    <w:rsid w:val="00E1170E"/>
    <w:rsid w:val="00E16609"/>
    <w:rsid w:val="00E60428"/>
    <w:rsid w:val="00E62199"/>
    <w:rsid w:val="00E84C6A"/>
    <w:rsid w:val="00E937BD"/>
    <w:rsid w:val="00E964E9"/>
    <w:rsid w:val="00ED69A5"/>
    <w:rsid w:val="00EE2E0A"/>
    <w:rsid w:val="00F14031"/>
    <w:rsid w:val="00F31231"/>
    <w:rsid w:val="00F3193D"/>
    <w:rsid w:val="00F71A7E"/>
    <w:rsid w:val="00F76FB1"/>
    <w:rsid w:val="00FB2C9E"/>
    <w:rsid w:val="00FC1D57"/>
    <w:rsid w:val="00FD005E"/>
    <w:rsid w:val="00FE5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B34BA"/>
  <w15:chartTrackingRefBased/>
  <w15:docId w15:val="{4443780D-7F53-40D8-BA44-3DA1F758D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A7E"/>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53366"/>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005DE8"/>
    <w:pPr>
      <w:suppressAutoHyphens/>
      <w:spacing w:after="0" w:line="240" w:lineRule="auto"/>
      <w:ind w:left="720"/>
      <w:contextualSpacing/>
    </w:pPr>
    <w:rPr>
      <w:rFonts w:ascii="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Normal1, webb,Char11,Normal (Web) Char Char1,Char11 Char1,Char Char Char1,Char11 Char1 Char1"/>
    <w:basedOn w:val="Normal"/>
    <w:link w:val="NormalWebChar"/>
    <w:unhideWhenUsed/>
    <w:qFormat/>
    <w:rsid w:val="003512E5"/>
    <w:pPr>
      <w:spacing w:before="100" w:beforeAutospacing="1" w:after="100" w:afterAutospacing="1" w:line="240" w:lineRule="auto"/>
    </w:pPr>
    <w:rPr>
      <w:rFonts w:ascii="Times New Roman" w:hAnsi="Times New Roman"/>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Normal1 Char, webb Char,Char11 Char,Char11 Char1 Char"/>
    <w:link w:val="NormalWeb"/>
    <w:uiPriority w:val="99"/>
    <w:locked/>
    <w:rsid w:val="003512E5"/>
    <w:rPr>
      <w:rFonts w:ascii="Times New Roman" w:eastAsia="Times New Roman" w:hAnsi="Times New Roman" w:cs="Times New Roman"/>
      <w:sz w:val="24"/>
      <w:szCs w:val="24"/>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542626"/>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qFormat/>
    <w:rsid w:val="00FD005E"/>
    <w:pPr>
      <w:spacing w:after="0" w:line="240" w:lineRule="auto"/>
    </w:pPr>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qFormat/>
    <w:rsid w:val="00FD005E"/>
    <w:rPr>
      <w:sz w:val="20"/>
      <w:szCs w:val="20"/>
      <w:lang w:val="en-US"/>
    </w:rPr>
  </w:style>
  <w:style w:type="character" w:styleId="FootnoteReference">
    <w:name w:val="footnote reference"/>
    <w:basedOn w:val="DefaultParagraphFont"/>
    <w:uiPriority w:val="99"/>
    <w:semiHidden/>
    <w:unhideWhenUsed/>
    <w:rsid w:val="00FD005E"/>
    <w:rPr>
      <w:vertAlign w:val="superscript"/>
    </w:rPr>
  </w:style>
  <w:style w:type="character" w:customStyle="1" w:styleId="sbb9ee52a">
    <w:name w:val="sbb9ee52a"/>
    <w:basedOn w:val="DefaultParagraphFont"/>
    <w:rsid w:val="00FD005E"/>
  </w:style>
  <w:style w:type="character" w:styleId="Hyperlink">
    <w:name w:val="Hyperlink"/>
    <w:uiPriority w:val="99"/>
    <w:rsid w:val="00BD4453"/>
    <w:rPr>
      <w:color w:val="0000FF"/>
      <w:u w:val="single"/>
    </w:rPr>
  </w:style>
  <w:style w:type="character" w:styleId="FollowedHyperlink">
    <w:name w:val="FollowedHyperlink"/>
    <w:basedOn w:val="DefaultParagraphFont"/>
    <w:uiPriority w:val="99"/>
    <w:semiHidden/>
    <w:unhideWhenUsed/>
    <w:rsid w:val="00DC38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050779">
      <w:bodyDiv w:val="1"/>
      <w:marLeft w:val="0"/>
      <w:marRight w:val="0"/>
      <w:marTop w:val="0"/>
      <w:marBottom w:val="0"/>
      <w:divBdr>
        <w:top w:val="none" w:sz="0" w:space="0" w:color="auto"/>
        <w:left w:val="none" w:sz="0" w:space="0" w:color="auto"/>
        <w:bottom w:val="none" w:sz="0" w:space="0" w:color="auto"/>
        <w:right w:val="none" w:sz="0" w:space="0" w:color="auto"/>
      </w:divBdr>
    </w:div>
    <w:div w:id="1270773128">
      <w:bodyDiv w:val="1"/>
      <w:marLeft w:val="0"/>
      <w:marRight w:val="0"/>
      <w:marTop w:val="0"/>
      <w:marBottom w:val="0"/>
      <w:divBdr>
        <w:top w:val="none" w:sz="0" w:space="0" w:color="auto"/>
        <w:left w:val="none" w:sz="0" w:space="0" w:color="auto"/>
        <w:bottom w:val="none" w:sz="0" w:space="0" w:color="auto"/>
        <w:right w:val="none" w:sz="0" w:space="0" w:color="auto"/>
      </w:divBdr>
    </w:div>
    <w:div w:id="1346324125">
      <w:bodyDiv w:val="1"/>
      <w:marLeft w:val="0"/>
      <w:marRight w:val="0"/>
      <w:marTop w:val="0"/>
      <w:marBottom w:val="0"/>
      <w:divBdr>
        <w:top w:val="none" w:sz="0" w:space="0" w:color="auto"/>
        <w:left w:val="none" w:sz="0" w:space="0" w:color="auto"/>
        <w:bottom w:val="none" w:sz="0" w:space="0" w:color="auto"/>
        <w:right w:val="none" w:sz="0" w:space="0" w:color="auto"/>
      </w:divBdr>
    </w:div>
    <w:div w:id="1520702079">
      <w:bodyDiv w:val="1"/>
      <w:marLeft w:val="0"/>
      <w:marRight w:val="0"/>
      <w:marTop w:val="0"/>
      <w:marBottom w:val="0"/>
      <w:divBdr>
        <w:top w:val="none" w:sz="0" w:space="0" w:color="auto"/>
        <w:left w:val="none" w:sz="0" w:space="0" w:color="auto"/>
        <w:bottom w:val="none" w:sz="0" w:space="0" w:color="auto"/>
        <w:right w:val="none" w:sz="0" w:space="0" w:color="auto"/>
      </w:divBdr>
    </w:div>
    <w:div w:id="1531796616">
      <w:bodyDiv w:val="1"/>
      <w:marLeft w:val="0"/>
      <w:marRight w:val="0"/>
      <w:marTop w:val="0"/>
      <w:marBottom w:val="0"/>
      <w:divBdr>
        <w:top w:val="none" w:sz="0" w:space="0" w:color="auto"/>
        <w:left w:val="none" w:sz="0" w:space="0" w:color="auto"/>
        <w:bottom w:val="none" w:sz="0" w:space="0" w:color="auto"/>
        <w:right w:val="none" w:sz="0" w:space="0" w:color="auto"/>
      </w:divBdr>
    </w:div>
    <w:div w:id="1627197335">
      <w:bodyDiv w:val="1"/>
      <w:marLeft w:val="0"/>
      <w:marRight w:val="0"/>
      <w:marTop w:val="0"/>
      <w:marBottom w:val="0"/>
      <w:divBdr>
        <w:top w:val="none" w:sz="0" w:space="0" w:color="auto"/>
        <w:left w:val="none" w:sz="0" w:space="0" w:color="auto"/>
        <w:bottom w:val="none" w:sz="0" w:space="0" w:color="auto"/>
        <w:right w:val="none" w:sz="0" w:space="0" w:color="auto"/>
      </w:divBdr>
    </w:div>
    <w:div w:id="1842043224">
      <w:bodyDiv w:val="1"/>
      <w:marLeft w:val="0"/>
      <w:marRight w:val="0"/>
      <w:marTop w:val="0"/>
      <w:marBottom w:val="0"/>
      <w:divBdr>
        <w:top w:val="none" w:sz="0" w:space="0" w:color="auto"/>
        <w:left w:val="none" w:sz="0" w:space="0" w:color="auto"/>
        <w:bottom w:val="none" w:sz="0" w:space="0" w:color="auto"/>
        <w:right w:val="none" w:sz="0" w:space="0" w:color="auto"/>
      </w:divBdr>
    </w:div>
    <w:div w:id="1866744962">
      <w:bodyDiv w:val="1"/>
      <w:marLeft w:val="0"/>
      <w:marRight w:val="0"/>
      <w:marTop w:val="0"/>
      <w:marBottom w:val="0"/>
      <w:divBdr>
        <w:top w:val="none" w:sz="0" w:space="0" w:color="auto"/>
        <w:left w:val="none" w:sz="0" w:space="0" w:color="auto"/>
        <w:bottom w:val="none" w:sz="0" w:space="0" w:color="auto"/>
        <w:right w:val="none" w:sz="0" w:space="0" w:color="auto"/>
      </w:divBdr>
    </w:div>
    <w:div w:id="191077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27</Pages>
  <Words>6609</Words>
  <Characters>37676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Harutyunyan</dc:creator>
  <cp:keywords>https://mul2.gov.am/tasks/1305555/oneclick?token=79b1ae6a1ab68a644444163ebf34e39a</cp:keywords>
  <dc:description/>
  <cp:lastModifiedBy>Srbuhi Aleksanyan</cp:lastModifiedBy>
  <cp:revision>68</cp:revision>
  <dcterms:created xsi:type="dcterms:W3CDTF">2025-10-20T17:22:00Z</dcterms:created>
  <dcterms:modified xsi:type="dcterms:W3CDTF">2026-04-01T10:24:00Z</dcterms:modified>
</cp:coreProperties>
</file>