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AA760" w14:textId="4001D0DC" w:rsidR="00653366" w:rsidRPr="00CC35A8" w:rsidRDefault="00653366" w:rsidP="00FD005E">
      <w:pPr>
        <w:tabs>
          <w:tab w:val="center" w:pos="2520"/>
        </w:tabs>
        <w:spacing w:after="0"/>
        <w:ind w:right="1980"/>
        <w:jc w:val="center"/>
        <w:rPr>
          <w:rFonts w:ascii="GHEA Grapalat" w:hAnsi="GHEA Grapalat"/>
          <w:b/>
          <w:color w:val="000000"/>
          <w:sz w:val="24"/>
          <w:szCs w:val="24"/>
          <w:lang w:val="en-US"/>
        </w:rPr>
      </w:pPr>
      <w:r w:rsidRPr="00CC35A8">
        <w:rPr>
          <w:rFonts w:ascii="GHEA Grapalat" w:hAnsi="GHEA Grapalat"/>
          <w:b/>
          <w:color w:val="000000"/>
          <w:sz w:val="24"/>
          <w:szCs w:val="24"/>
          <w:lang w:val="en-US"/>
        </w:rPr>
        <w:t xml:space="preserve">        </w:t>
      </w:r>
      <w:r w:rsidR="000F21E8">
        <w:rPr>
          <w:rFonts w:ascii="GHEA Grapalat" w:hAnsi="GHEA Grapalat"/>
          <w:b/>
          <w:color w:val="000000"/>
          <w:sz w:val="24"/>
          <w:szCs w:val="24"/>
          <w:lang w:val="hy-AM"/>
        </w:rPr>
        <w:t xml:space="preserve">         </w:t>
      </w:r>
      <w:r w:rsidRPr="00CC35A8">
        <w:rPr>
          <w:rFonts w:ascii="GHEA Grapalat" w:hAnsi="GHEA Grapalat"/>
          <w:b/>
          <w:color w:val="000000"/>
          <w:sz w:val="24"/>
          <w:szCs w:val="24"/>
          <w:lang w:val="en-US"/>
        </w:rPr>
        <w:t xml:space="preserve">   ԱՄՓՈՓԱԹԵՐԹ</w:t>
      </w:r>
    </w:p>
    <w:p w14:paraId="435741EC" w14:textId="77777777" w:rsidR="00204A41" w:rsidRPr="00CC35A8" w:rsidRDefault="00204A41" w:rsidP="00FD005E">
      <w:pPr>
        <w:tabs>
          <w:tab w:val="center" w:pos="2520"/>
        </w:tabs>
        <w:spacing w:after="0"/>
        <w:ind w:right="1980"/>
        <w:jc w:val="center"/>
        <w:rPr>
          <w:rFonts w:ascii="GHEA Grapalat" w:hAnsi="GHEA Grapalat"/>
          <w:b/>
          <w:color w:val="000000"/>
          <w:sz w:val="24"/>
          <w:szCs w:val="24"/>
          <w:lang w:val="en-US"/>
        </w:rPr>
      </w:pPr>
    </w:p>
    <w:p w14:paraId="19F84F13" w14:textId="77777777" w:rsidR="000F21E8" w:rsidRPr="000F21E8" w:rsidRDefault="001F161E" w:rsidP="000F21E8">
      <w:pPr>
        <w:jc w:val="center"/>
        <w:rPr>
          <w:rFonts w:ascii="GHEA Grapalat" w:hAnsi="GHEA Grapalat"/>
          <w:b/>
          <w:bCs/>
          <w:color w:val="000000"/>
          <w:sz w:val="24"/>
          <w:szCs w:val="24"/>
          <w:lang w:val="hy-AM"/>
        </w:rPr>
      </w:pPr>
      <w:r>
        <w:rPr>
          <w:rFonts w:ascii="GHEA Grapalat" w:hAnsi="GHEA Grapalat"/>
          <w:b/>
          <w:bCs/>
          <w:sz w:val="24"/>
          <w:szCs w:val="24"/>
          <w:lang w:val="hy-AM" w:eastAsia="en-GB"/>
        </w:rPr>
        <w:t xml:space="preserve">«Հայաստանի Հանրապետության դատական օրենսգիրք» սահմանադրական օրենքում փոփոխություն և լրացում կատարելու մասին» սահմանադրական օրենքի և </w:t>
      </w:r>
      <w:r w:rsidR="00204A41" w:rsidRPr="00CC35A8">
        <w:rPr>
          <w:rFonts w:ascii="GHEA Grapalat" w:hAnsi="GHEA Grapalat"/>
          <w:b/>
          <w:bCs/>
          <w:sz w:val="24"/>
          <w:szCs w:val="24"/>
          <w:lang w:val="hy-AM" w:eastAsia="en-GB"/>
        </w:rPr>
        <w:t>«</w:t>
      </w:r>
      <w:r w:rsidR="00204A41" w:rsidRPr="00CC35A8">
        <w:rPr>
          <w:rFonts w:ascii="GHEA Grapalat" w:hAnsi="GHEA Grapalat"/>
          <w:b/>
          <w:bCs/>
          <w:sz w:val="24"/>
          <w:szCs w:val="24"/>
          <w:lang w:val="hy-AM"/>
        </w:rPr>
        <w:t xml:space="preserve">Հայաստանի Հանրապետության </w:t>
      </w:r>
      <w:r w:rsidR="000F21E8">
        <w:rPr>
          <w:rFonts w:ascii="GHEA Grapalat" w:hAnsi="GHEA Grapalat"/>
          <w:b/>
          <w:bCs/>
          <w:sz w:val="24"/>
          <w:szCs w:val="24"/>
          <w:lang w:val="hy-AM"/>
        </w:rPr>
        <w:t xml:space="preserve">քրեակատարողական </w:t>
      </w:r>
      <w:r w:rsidR="00204A41" w:rsidRPr="00CC35A8">
        <w:rPr>
          <w:rFonts w:ascii="GHEA Grapalat" w:hAnsi="GHEA Grapalat"/>
          <w:b/>
          <w:bCs/>
          <w:sz w:val="24"/>
          <w:szCs w:val="24"/>
          <w:lang w:val="hy-AM"/>
        </w:rPr>
        <w:t>օրենսգրքում լրացումներ կատարելու մասին</w:t>
      </w:r>
      <w:r w:rsidR="00204A41" w:rsidRPr="00CC35A8">
        <w:rPr>
          <w:rFonts w:ascii="GHEA Grapalat" w:hAnsi="GHEA Grapalat"/>
          <w:b/>
          <w:bCs/>
          <w:sz w:val="24"/>
          <w:szCs w:val="24"/>
          <w:lang w:val="hy-AM" w:eastAsia="en-GB"/>
        </w:rPr>
        <w:t>» օրենքի</w:t>
      </w:r>
      <w:r w:rsidR="00204A41" w:rsidRPr="00B03E16">
        <w:rPr>
          <w:rFonts w:ascii="GHEA Grapalat" w:hAnsi="GHEA Grapalat"/>
          <w:b/>
          <w:bCs/>
          <w:sz w:val="24"/>
          <w:szCs w:val="24"/>
          <w:lang w:val="hy-AM" w:eastAsia="en-GB"/>
        </w:rPr>
        <w:t xml:space="preserve"> </w:t>
      </w:r>
      <w:r w:rsidR="00653366" w:rsidRPr="00CC35A8">
        <w:rPr>
          <w:rFonts w:ascii="GHEA Grapalat" w:hAnsi="GHEA Grapalat"/>
          <w:b/>
          <w:bCs/>
          <w:color w:val="000000"/>
          <w:sz w:val="24"/>
          <w:szCs w:val="24"/>
          <w:lang w:val="hy-AM"/>
        </w:rPr>
        <w:t>նախագծ</w:t>
      </w:r>
      <w:r>
        <w:rPr>
          <w:rFonts w:ascii="GHEA Grapalat" w:hAnsi="GHEA Grapalat"/>
          <w:b/>
          <w:bCs/>
          <w:color w:val="000000"/>
          <w:sz w:val="24"/>
          <w:szCs w:val="24"/>
          <w:lang w:val="hy-AM"/>
        </w:rPr>
        <w:t>եր</w:t>
      </w:r>
      <w:r w:rsidR="00653366" w:rsidRPr="00CC35A8">
        <w:rPr>
          <w:rFonts w:ascii="GHEA Grapalat" w:hAnsi="GHEA Grapalat"/>
          <w:b/>
          <w:bCs/>
          <w:color w:val="000000"/>
          <w:sz w:val="24"/>
          <w:szCs w:val="24"/>
          <w:lang w:val="hy-AM"/>
        </w:rPr>
        <w:t xml:space="preserve">ի </w:t>
      </w:r>
      <w:r w:rsidR="000F21E8" w:rsidRPr="000F21E8">
        <w:rPr>
          <w:rFonts w:ascii="GHEA Grapalat" w:hAnsi="GHEA Grapalat"/>
          <w:b/>
          <w:bCs/>
          <w:color w:val="000000"/>
          <w:sz w:val="24"/>
          <w:szCs w:val="24"/>
          <w:lang w:val="hy-AM"/>
        </w:rPr>
        <w:t>ընդունման վերաբերյալ ստացված դիտողությունների և առաջարկությունների</w:t>
      </w:r>
    </w:p>
    <w:p w14:paraId="4D735F7E" w14:textId="65FE4033" w:rsidR="000F21E8" w:rsidRPr="000F21E8" w:rsidRDefault="000F21E8" w:rsidP="000F21E8">
      <w:pPr>
        <w:jc w:val="center"/>
        <w:rPr>
          <w:rFonts w:ascii="Arial" w:eastAsia="Arial" w:hAnsi="Arial" w:cs="Arial"/>
          <w:sz w:val="20"/>
          <w:szCs w:val="20"/>
          <w:lang w:val="hy-AM" w:eastAsia="en-GB"/>
        </w:rPr>
      </w:pPr>
    </w:p>
    <w:tbl>
      <w:tblPr>
        <w:tblW w:w="0" w:type="auto"/>
        <w:tblInd w:w="10" w:type="dxa"/>
        <w:tblCellMar>
          <w:left w:w="10" w:type="dxa"/>
          <w:right w:w="10" w:type="dxa"/>
        </w:tblCellMar>
        <w:tblLook w:val="0000" w:firstRow="0" w:lastRow="0" w:firstColumn="0" w:lastColumn="0" w:noHBand="0" w:noVBand="0"/>
      </w:tblPr>
      <w:tblGrid>
        <w:gridCol w:w="409"/>
        <w:gridCol w:w="1688"/>
        <w:gridCol w:w="2605"/>
        <w:gridCol w:w="2605"/>
        <w:gridCol w:w="2036"/>
        <w:gridCol w:w="2862"/>
        <w:gridCol w:w="1741"/>
      </w:tblGrid>
      <w:tr w:rsidR="002B336A" w:rsidRPr="000F21E8" w14:paraId="07B10E1D" w14:textId="77777777" w:rsidTr="002B336A">
        <w:tc>
          <w:tcPr>
            <w:tcW w:w="416" w:type="dxa"/>
            <w:tcBorders>
              <w:top w:val="single" w:sz="1" w:space="0" w:color="000000"/>
              <w:left w:val="single" w:sz="1" w:space="0" w:color="000000"/>
              <w:bottom w:val="single" w:sz="1" w:space="0" w:color="000000"/>
              <w:right w:val="single" w:sz="1" w:space="0" w:color="000000"/>
            </w:tcBorders>
            <w:noWrap/>
          </w:tcPr>
          <w:p w14:paraId="5E23407C" w14:textId="77777777" w:rsidR="000F21E8" w:rsidRPr="000F21E8" w:rsidRDefault="000F21E8" w:rsidP="000F21E8">
            <w:pPr>
              <w:spacing w:after="160" w:line="259" w:lineRule="auto"/>
              <w:jc w:val="center"/>
              <w:rPr>
                <w:rFonts w:ascii="Arial" w:eastAsia="Arial" w:hAnsi="Arial" w:cs="Arial"/>
                <w:sz w:val="20"/>
                <w:szCs w:val="20"/>
                <w:lang w:val="en-US" w:eastAsia="en-GB"/>
              </w:rPr>
            </w:pPr>
            <w:r w:rsidRPr="000F21E8">
              <w:rPr>
                <w:rFonts w:ascii="GHEA Grapalat" w:eastAsia="GHEA Grapalat" w:hAnsi="GHEA Grapalat" w:cs="GHEA Grapalat"/>
                <w:color w:val="000000"/>
                <w:lang w:val="en-US" w:eastAsia="en-GB"/>
              </w:rPr>
              <w:t>հ/</w:t>
            </w:r>
          </w:p>
          <w:p w14:paraId="096DBB7A" w14:textId="77777777" w:rsidR="000F21E8" w:rsidRPr="000F21E8" w:rsidRDefault="000F21E8" w:rsidP="000F21E8">
            <w:pPr>
              <w:spacing w:after="160" w:line="259" w:lineRule="auto"/>
              <w:jc w:val="center"/>
              <w:rPr>
                <w:rFonts w:ascii="Arial" w:eastAsia="Arial" w:hAnsi="Arial" w:cs="Arial"/>
                <w:sz w:val="20"/>
                <w:szCs w:val="20"/>
                <w:lang w:val="en-US" w:eastAsia="en-GB"/>
              </w:rPr>
            </w:pPr>
            <w:r w:rsidRPr="000F21E8">
              <w:rPr>
                <w:rFonts w:ascii="GHEA Grapalat" w:eastAsia="GHEA Grapalat" w:hAnsi="GHEA Grapalat" w:cs="GHEA Grapalat"/>
                <w:color w:val="000000"/>
                <w:lang w:val="en-US" w:eastAsia="en-GB"/>
              </w:rPr>
              <w:t>հ</w:t>
            </w:r>
          </w:p>
        </w:tc>
        <w:tc>
          <w:tcPr>
            <w:tcW w:w="1660" w:type="dxa"/>
            <w:tcBorders>
              <w:top w:val="single" w:sz="1" w:space="0" w:color="000000"/>
              <w:left w:val="single" w:sz="1" w:space="0" w:color="000000"/>
              <w:bottom w:val="single" w:sz="1" w:space="0" w:color="000000"/>
              <w:right w:val="single" w:sz="1" w:space="0" w:color="000000"/>
            </w:tcBorders>
            <w:noWrap/>
          </w:tcPr>
          <w:p w14:paraId="51BDF669" w14:textId="77777777" w:rsidR="000F21E8" w:rsidRPr="000F21E8" w:rsidRDefault="000F21E8" w:rsidP="000F21E8">
            <w:pPr>
              <w:spacing w:after="160" w:line="259" w:lineRule="auto"/>
              <w:jc w:val="center"/>
              <w:rPr>
                <w:rFonts w:ascii="Arial" w:eastAsia="Arial" w:hAnsi="Arial" w:cs="Arial"/>
                <w:sz w:val="20"/>
                <w:szCs w:val="20"/>
                <w:lang w:val="en-US" w:eastAsia="en-GB"/>
              </w:rPr>
            </w:pPr>
            <w:r w:rsidRPr="000F21E8">
              <w:rPr>
                <w:rFonts w:ascii="GHEA Grapalat" w:eastAsia="GHEA Grapalat" w:hAnsi="GHEA Grapalat" w:cs="GHEA Grapalat"/>
                <w:color w:val="000000"/>
                <w:lang w:val="en-US" w:eastAsia="en-GB"/>
              </w:rPr>
              <w:t>Առաջարկության հեղինակը, ստացման ամսաթիվը</w:t>
            </w:r>
          </w:p>
        </w:tc>
        <w:tc>
          <w:tcPr>
            <w:tcW w:w="2642" w:type="dxa"/>
            <w:tcBorders>
              <w:top w:val="single" w:sz="1" w:space="0" w:color="000000"/>
              <w:left w:val="single" w:sz="1" w:space="0" w:color="000000"/>
              <w:bottom w:val="single" w:sz="1" w:space="0" w:color="000000"/>
              <w:right w:val="single" w:sz="1" w:space="0" w:color="000000"/>
            </w:tcBorders>
            <w:noWrap/>
          </w:tcPr>
          <w:p w14:paraId="7FA2F1BB" w14:textId="77777777" w:rsidR="000F21E8" w:rsidRPr="000F21E8" w:rsidRDefault="000F21E8" w:rsidP="000F21E8">
            <w:pPr>
              <w:spacing w:after="160" w:line="259" w:lineRule="auto"/>
              <w:jc w:val="center"/>
              <w:rPr>
                <w:rFonts w:ascii="Arial" w:eastAsia="Arial" w:hAnsi="Arial" w:cs="Arial"/>
                <w:sz w:val="20"/>
                <w:szCs w:val="20"/>
                <w:lang w:val="en-US" w:eastAsia="en-GB"/>
              </w:rPr>
            </w:pPr>
            <w:r w:rsidRPr="000F21E8">
              <w:rPr>
                <w:rFonts w:ascii="GHEA Grapalat" w:eastAsia="GHEA Grapalat" w:hAnsi="GHEA Grapalat" w:cs="GHEA Grapalat"/>
                <w:color w:val="000000"/>
                <w:lang w:val="en-US" w:eastAsia="en-GB"/>
              </w:rPr>
              <w:t>Կարգավիճակ</w:t>
            </w:r>
          </w:p>
        </w:tc>
        <w:tc>
          <w:tcPr>
            <w:tcW w:w="2642" w:type="dxa"/>
            <w:tcBorders>
              <w:top w:val="single" w:sz="1" w:space="0" w:color="000000"/>
              <w:left w:val="single" w:sz="1" w:space="0" w:color="000000"/>
              <w:bottom w:val="single" w:sz="1" w:space="0" w:color="000000"/>
              <w:right w:val="single" w:sz="1" w:space="0" w:color="000000"/>
            </w:tcBorders>
            <w:noWrap/>
          </w:tcPr>
          <w:p w14:paraId="2920A01A" w14:textId="77777777" w:rsidR="000F21E8" w:rsidRPr="000F21E8" w:rsidRDefault="000F21E8" w:rsidP="000F21E8">
            <w:pPr>
              <w:spacing w:after="160" w:line="259" w:lineRule="auto"/>
              <w:jc w:val="center"/>
              <w:rPr>
                <w:rFonts w:ascii="Arial" w:eastAsia="Arial" w:hAnsi="Arial" w:cs="Arial"/>
                <w:sz w:val="20"/>
                <w:szCs w:val="20"/>
                <w:lang w:val="en-US" w:eastAsia="en-GB"/>
              </w:rPr>
            </w:pPr>
            <w:r w:rsidRPr="000F21E8">
              <w:rPr>
                <w:rFonts w:ascii="GHEA Grapalat" w:eastAsia="GHEA Grapalat" w:hAnsi="GHEA Grapalat" w:cs="GHEA Grapalat"/>
                <w:color w:val="000000"/>
                <w:lang w:val="en-US" w:eastAsia="en-GB"/>
              </w:rPr>
              <w:t>Առաջարկության բովանդակությունը</w:t>
            </w:r>
          </w:p>
        </w:tc>
        <w:tc>
          <w:tcPr>
            <w:tcW w:w="2065" w:type="dxa"/>
            <w:tcBorders>
              <w:top w:val="single" w:sz="1" w:space="0" w:color="000000"/>
              <w:left w:val="single" w:sz="1" w:space="0" w:color="000000"/>
              <w:bottom w:val="single" w:sz="1" w:space="0" w:color="000000"/>
              <w:right w:val="single" w:sz="1" w:space="0" w:color="000000"/>
            </w:tcBorders>
            <w:noWrap/>
          </w:tcPr>
          <w:p w14:paraId="63AAC103" w14:textId="77777777" w:rsidR="000F21E8" w:rsidRPr="000F21E8" w:rsidRDefault="000F21E8" w:rsidP="000F21E8">
            <w:pPr>
              <w:spacing w:after="160" w:line="259" w:lineRule="auto"/>
              <w:jc w:val="center"/>
              <w:rPr>
                <w:rFonts w:ascii="Arial" w:eastAsia="Arial" w:hAnsi="Arial" w:cs="Arial"/>
                <w:sz w:val="20"/>
                <w:szCs w:val="20"/>
                <w:lang w:val="en-US" w:eastAsia="en-GB"/>
              </w:rPr>
            </w:pPr>
            <w:r w:rsidRPr="000F21E8">
              <w:rPr>
                <w:rFonts w:ascii="GHEA Grapalat" w:eastAsia="GHEA Grapalat" w:hAnsi="GHEA Grapalat" w:cs="GHEA Grapalat"/>
                <w:color w:val="000000"/>
                <w:lang w:val="en-US" w:eastAsia="en-GB"/>
              </w:rPr>
              <w:t>Կցված փաստաթղթեր</w:t>
            </w:r>
          </w:p>
        </w:tc>
        <w:tc>
          <w:tcPr>
            <w:tcW w:w="2755" w:type="dxa"/>
            <w:tcBorders>
              <w:top w:val="single" w:sz="1" w:space="0" w:color="000000"/>
              <w:left w:val="single" w:sz="1" w:space="0" w:color="000000"/>
              <w:bottom w:val="single" w:sz="1" w:space="0" w:color="000000"/>
              <w:right w:val="single" w:sz="1" w:space="0" w:color="000000"/>
            </w:tcBorders>
            <w:noWrap/>
          </w:tcPr>
          <w:p w14:paraId="28BB7971" w14:textId="77777777" w:rsidR="000F21E8" w:rsidRPr="000F21E8" w:rsidRDefault="000F21E8" w:rsidP="000F21E8">
            <w:pPr>
              <w:spacing w:after="160" w:line="259" w:lineRule="auto"/>
              <w:jc w:val="center"/>
              <w:rPr>
                <w:rFonts w:ascii="Arial" w:eastAsia="Arial" w:hAnsi="Arial" w:cs="Arial"/>
                <w:sz w:val="20"/>
                <w:szCs w:val="20"/>
                <w:lang w:val="en-US" w:eastAsia="en-GB"/>
              </w:rPr>
            </w:pPr>
            <w:r w:rsidRPr="000F21E8">
              <w:rPr>
                <w:rFonts w:ascii="GHEA Grapalat" w:eastAsia="GHEA Grapalat" w:hAnsi="GHEA Grapalat" w:cs="GHEA Grapalat"/>
                <w:color w:val="000000"/>
                <w:lang w:val="en-US" w:eastAsia="en-GB"/>
              </w:rPr>
              <w:t>Եզրակացություն</w:t>
            </w:r>
          </w:p>
        </w:tc>
        <w:tc>
          <w:tcPr>
            <w:tcW w:w="1766" w:type="dxa"/>
            <w:tcBorders>
              <w:top w:val="single" w:sz="1" w:space="0" w:color="000000"/>
              <w:left w:val="single" w:sz="1" w:space="0" w:color="000000"/>
              <w:bottom w:val="single" w:sz="1" w:space="0" w:color="000000"/>
              <w:right w:val="single" w:sz="1" w:space="0" w:color="000000"/>
            </w:tcBorders>
            <w:noWrap/>
          </w:tcPr>
          <w:p w14:paraId="3B2EA65D" w14:textId="77777777" w:rsidR="000F21E8" w:rsidRPr="000F21E8" w:rsidRDefault="000F21E8" w:rsidP="000F21E8">
            <w:pPr>
              <w:spacing w:after="160" w:line="259" w:lineRule="auto"/>
              <w:jc w:val="center"/>
              <w:rPr>
                <w:rFonts w:ascii="Arial" w:eastAsia="Arial" w:hAnsi="Arial" w:cs="Arial"/>
                <w:sz w:val="20"/>
                <w:szCs w:val="20"/>
                <w:lang w:val="en-US" w:eastAsia="en-GB"/>
              </w:rPr>
            </w:pPr>
            <w:r w:rsidRPr="000F21E8">
              <w:rPr>
                <w:rFonts w:ascii="GHEA Grapalat" w:eastAsia="GHEA Grapalat" w:hAnsi="GHEA Grapalat" w:cs="GHEA Grapalat"/>
                <w:color w:val="000000"/>
                <w:lang w:val="en-US" w:eastAsia="en-GB"/>
              </w:rPr>
              <w:t>Դրույթ</w:t>
            </w:r>
          </w:p>
        </w:tc>
      </w:tr>
      <w:tr w:rsidR="002B336A" w:rsidRPr="000F21E8" w14:paraId="30E39FBA" w14:textId="77777777" w:rsidTr="002B336A">
        <w:tc>
          <w:tcPr>
            <w:tcW w:w="416" w:type="dxa"/>
            <w:tcBorders>
              <w:top w:val="single" w:sz="1" w:space="0" w:color="000000"/>
              <w:left w:val="single" w:sz="1" w:space="0" w:color="000000"/>
              <w:bottom w:val="single" w:sz="1" w:space="0" w:color="000000"/>
              <w:right w:val="single" w:sz="1" w:space="0" w:color="000000"/>
            </w:tcBorders>
            <w:noWrap/>
            <w:vAlign w:val="center"/>
          </w:tcPr>
          <w:p w14:paraId="2E771739" w14:textId="77777777" w:rsidR="000F21E8" w:rsidRPr="000F21E8" w:rsidRDefault="000F21E8" w:rsidP="000F21E8">
            <w:pPr>
              <w:spacing w:after="160" w:line="259" w:lineRule="auto"/>
              <w:jc w:val="center"/>
              <w:rPr>
                <w:rFonts w:ascii="Arial" w:eastAsia="Arial" w:hAnsi="Arial" w:cs="Arial"/>
                <w:sz w:val="20"/>
                <w:szCs w:val="20"/>
                <w:lang w:val="en-US" w:eastAsia="en-GB"/>
              </w:rPr>
            </w:pPr>
          </w:p>
        </w:tc>
        <w:tc>
          <w:tcPr>
            <w:tcW w:w="1660" w:type="dxa"/>
            <w:tcBorders>
              <w:top w:val="single" w:sz="1" w:space="0" w:color="000000"/>
              <w:left w:val="single" w:sz="1" w:space="0" w:color="000000"/>
              <w:bottom w:val="single" w:sz="1" w:space="0" w:color="000000"/>
              <w:right w:val="single" w:sz="1" w:space="0" w:color="000000"/>
            </w:tcBorders>
            <w:noWrap/>
            <w:vAlign w:val="center"/>
          </w:tcPr>
          <w:p w14:paraId="29C2B163" w14:textId="77777777" w:rsidR="000F21E8" w:rsidRPr="000F21E8" w:rsidRDefault="000F21E8" w:rsidP="000F21E8">
            <w:pPr>
              <w:spacing w:after="160" w:line="259" w:lineRule="auto"/>
              <w:jc w:val="center"/>
              <w:rPr>
                <w:rFonts w:ascii="Arial" w:eastAsia="Arial" w:hAnsi="Arial" w:cs="Arial"/>
                <w:sz w:val="20"/>
                <w:szCs w:val="20"/>
                <w:lang w:val="en-US" w:eastAsia="en-GB"/>
              </w:rPr>
            </w:pPr>
            <w:r w:rsidRPr="000F21E8">
              <w:rPr>
                <w:rFonts w:ascii="GHEA Grapalat" w:eastAsia="GHEA Grapalat" w:hAnsi="GHEA Grapalat" w:cs="GHEA Grapalat"/>
                <w:color w:val="000000"/>
                <w:lang w:val="en-US" w:eastAsia="en-GB"/>
              </w:rPr>
              <w:t>1</w:t>
            </w:r>
          </w:p>
        </w:tc>
        <w:tc>
          <w:tcPr>
            <w:tcW w:w="2642" w:type="dxa"/>
            <w:tcBorders>
              <w:top w:val="single" w:sz="1" w:space="0" w:color="000000"/>
              <w:left w:val="single" w:sz="1" w:space="0" w:color="000000"/>
              <w:bottom w:val="single" w:sz="1" w:space="0" w:color="000000"/>
              <w:right w:val="single" w:sz="1" w:space="0" w:color="000000"/>
            </w:tcBorders>
            <w:noWrap/>
            <w:vAlign w:val="center"/>
          </w:tcPr>
          <w:p w14:paraId="2D1BE7FA" w14:textId="77777777" w:rsidR="000F21E8" w:rsidRPr="000F21E8" w:rsidRDefault="000F21E8" w:rsidP="000F21E8">
            <w:pPr>
              <w:spacing w:after="160" w:line="259" w:lineRule="auto"/>
              <w:jc w:val="center"/>
              <w:rPr>
                <w:rFonts w:ascii="Arial" w:eastAsia="Arial" w:hAnsi="Arial" w:cs="Arial"/>
                <w:sz w:val="20"/>
                <w:szCs w:val="20"/>
                <w:lang w:val="en-US" w:eastAsia="en-GB"/>
              </w:rPr>
            </w:pPr>
            <w:r w:rsidRPr="000F21E8">
              <w:rPr>
                <w:rFonts w:ascii="GHEA Grapalat" w:eastAsia="GHEA Grapalat" w:hAnsi="GHEA Grapalat" w:cs="GHEA Grapalat"/>
                <w:color w:val="000000"/>
                <w:lang w:val="en-US" w:eastAsia="en-GB"/>
              </w:rPr>
              <w:t>2</w:t>
            </w:r>
          </w:p>
        </w:tc>
        <w:tc>
          <w:tcPr>
            <w:tcW w:w="2642" w:type="dxa"/>
            <w:tcBorders>
              <w:top w:val="single" w:sz="1" w:space="0" w:color="000000"/>
              <w:left w:val="single" w:sz="1" w:space="0" w:color="000000"/>
              <w:bottom w:val="single" w:sz="1" w:space="0" w:color="000000"/>
              <w:right w:val="single" w:sz="1" w:space="0" w:color="000000"/>
            </w:tcBorders>
            <w:noWrap/>
            <w:vAlign w:val="center"/>
          </w:tcPr>
          <w:p w14:paraId="229F2076" w14:textId="77777777" w:rsidR="000F21E8" w:rsidRPr="000F21E8" w:rsidRDefault="000F21E8" w:rsidP="000F21E8">
            <w:pPr>
              <w:spacing w:after="160" w:line="259" w:lineRule="auto"/>
              <w:jc w:val="center"/>
              <w:rPr>
                <w:rFonts w:ascii="Arial" w:eastAsia="Arial" w:hAnsi="Arial" w:cs="Arial"/>
                <w:sz w:val="20"/>
                <w:szCs w:val="20"/>
                <w:lang w:val="en-US" w:eastAsia="en-GB"/>
              </w:rPr>
            </w:pPr>
            <w:r w:rsidRPr="000F21E8">
              <w:rPr>
                <w:rFonts w:ascii="GHEA Grapalat" w:eastAsia="GHEA Grapalat" w:hAnsi="GHEA Grapalat" w:cs="GHEA Grapalat"/>
                <w:color w:val="000000"/>
                <w:lang w:val="en-US" w:eastAsia="en-GB"/>
              </w:rPr>
              <w:t>3</w:t>
            </w:r>
          </w:p>
        </w:tc>
        <w:tc>
          <w:tcPr>
            <w:tcW w:w="2065" w:type="dxa"/>
            <w:tcBorders>
              <w:top w:val="single" w:sz="1" w:space="0" w:color="000000"/>
              <w:left w:val="single" w:sz="1" w:space="0" w:color="000000"/>
              <w:bottom w:val="single" w:sz="1" w:space="0" w:color="000000"/>
              <w:right w:val="single" w:sz="1" w:space="0" w:color="000000"/>
            </w:tcBorders>
            <w:noWrap/>
            <w:vAlign w:val="center"/>
          </w:tcPr>
          <w:p w14:paraId="4DAD2303" w14:textId="77777777" w:rsidR="000F21E8" w:rsidRPr="000F21E8" w:rsidRDefault="000F21E8" w:rsidP="000F21E8">
            <w:pPr>
              <w:spacing w:after="160" w:line="259" w:lineRule="auto"/>
              <w:jc w:val="center"/>
              <w:rPr>
                <w:rFonts w:ascii="Arial" w:eastAsia="Arial" w:hAnsi="Arial" w:cs="Arial"/>
                <w:sz w:val="20"/>
                <w:szCs w:val="20"/>
                <w:lang w:val="en-US" w:eastAsia="en-GB"/>
              </w:rPr>
            </w:pPr>
            <w:r w:rsidRPr="000F21E8">
              <w:rPr>
                <w:rFonts w:ascii="GHEA Grapalat" w:eastAsia="GHEA Grapalat" w:hAnsi="GHEA Grapalat" w:cs="GHEA Grapalat"/>
                <w:color w:val="000000"/>
                <w:lang w:val="en-US" w:eastAsia="en-GB"/>
              </w:rPr>
              <w:t>4</w:t>
            </w:r>
          </w:p>
        </w:tc>
        <w:tc>
          <w:tcPr>
            <w:tcW w:w="2755" w:type="dxa"/>
            <w:tcBorders>
              <w:top w:val="single" w:sz="1" w:space="0" w:color="000000"/>
              <w:left w:val="single" w:sz="1" w:space="0" w:color="000000"/>
              <w:bottom w:val="single" w:sz="1" w:space="0" w:color="000000"/>
              <w:right w:val="single" w:sz="1" w:space="0" w:color="000000"/>
            </w:tcBorders>
            <w:noWrap/>
            <w:vAlign w:val="center"/>
          </w:tcPr>
          <w:p w14:paraId="06250342" w14:textId="77777777" w:rsidR="000F21E8" w:rsidRPr="000F21E8" w:rsidRDefault="000F21E8" w:rsidP="000F21E8">
            <w:pPr>
              <w:spacing w:after="160" w:line="259" w:lineRule="auto"/>
              <w:jc w:val="center"/>
              <w:rPr>
                <w:rFonts w:ascii="Arial" w:eastAsia="Arial" w:hAnsi="Arial" w:cs="Arial"/>
                <w:sz w:val="20"/>
                <w:szCs w:val="20"/>
                <w:lang w:val="en-US" w:eastAsia="en-GB"/>
              </w:rPr>
            </w:pPr>
            <w:r w:rsidRPr="000F21E8">
              <w:rPr>
                <w:rFonts w:ascii="GHEA Grapalat" w:eastAsia="GHEA Grapalat" w:hAnsi="GHEA Grapalat" w:cs="GHEA Grapalat"/>
                <w:color w:val="000000"/>
                <w:lang w:val="en-US" w:eastAsia="en-GB"/>
              </w:rPr>
              <w:t>5</w:t>
            </w:r>
          </w:p>
        </w:tc>
        <w:tc>
          <w:tcPr>
            <w:tcW w:w="1766" w:type="dxa"/>
            <w:tcBorders>
              <w:top w:val="single" w:sz="1" w:space="0" w:color="000000"/>
              <w:left w:val="single" w:sz="1" w:space="0" w:color="000000"/>
              <w:bottom w:val="single" w:sz="1" w:space="0" w:color="000000"/>
              <w:right w:val="single" w:sz="1" w:space="0" w:color="000000"/>
            </w:tcBorders>
            <w:noWrap/>
            <w:vAlign w:val="center"/>
          </w:tcPr>
          <w:p w14:paraId="54FAB44C" w14:textId="77777777" w:rsidR="000F21E8" w:rsidRPr="000F21E8" w:rsidRDefault="000F21E8" w:rsidP="000F21E8">
            <w:pPr>
              <w:spacing w:after="160" w:line="259" w:lineRule="auto"/>
              <w:jc w:val="center"/>
              <w:rPr>
                <w:rFonts w:ascii="Arial" w:eastAsia="Arial" w:hAnsi="Arial" w:cs="Arial"/>
                <w:sz w:val="20"/>
                <w:szCs w:val="20"/>
                <w:lang w:val="en-US" w:eastAsia="en-GB"/>
              </w:rPr>
            </w:pPr>
            <w:r w:rsidRPr="000F21E8">
              <w:rPr>
                <w:rFonts w:ascii="GHEA Grapalat" w:eastAsia="GHEA Grapalat" w:hAnsi="GHEA Grapalat" w:cs="GHEA Grapalat"/>
                <w:color w:val="000000"/>
                <w:lang w:val="en-US" w:eastAsia="en-GB"/>
              </w:rPr>
              <w:t>6</w:t>
            </w:r>
          </w:p>
        </w:tc>
      </w:tr>
      <w:tr w:rsidR="002B336A" w:rsidRPr="008530F6" w14:paraId="1D9212E6" w14:textId="77777777" w:rsidTr="002B336A">
        <w:tc>
          <w:tcPr>
            <w:tcW w:w="416" w:type="dxa"/>
            <w:tcBorders>
              <w:top w:val="single" w:sz="1" w:space="0" w:color="000000"/>
              <w:left w:val="single" w:sz="1" w:space="0" w:color="000000"/>
              <w:bottom w:val="single" w:sz="1" w:space="0" w:color="000000"/>
              <w:right w:val="single" w:sz="1" w:space="0" w:color="000000"/>
            </w:tcBorders>
            <w:noWrap/>
          </w:tcPr>
          <w:p w14:paraId="27736D6D" w14:textId="77777777" w:rsidR="000F21E8" w:rsidRPr="000F21E8" w:rsidRDefault="000F21E8" w:rsidP="000F21E8">
            <w:pPr>
              <w:spacing w:after="160" w:line="259" w:lineRule="auto"/>
              <w:jc w:val="center"/>
              <w:rPr>
                <w:rFonts w:ascii="Arial" w:eastAsia="Arial" w:hAnsi="Arial" w:cs="Arial"/>
                <w:sz w:val="20"/>
                <w:szCs w:val="20"/>
                <w:lang w:val="en-US" w:eastAsia="en-GB"/>
              </w:rPr>
            </w:pPr>
            <w:r w:rsidRPr="000F21E8">
              <w:rPr>
                <w:rFonts w:ascii="GHEA Grapalat" w:eastAsia="GHEA Grapalat" w:hAnsi="GHEA Grapalat" w:cs="GHEA Grapalat"/>
                <w:color w:val="000000"/>
                <w:lang w:val="en-US" w:eastAsia="en-GB"/>
              </w:rPr>
              <w:t>1</w:t>
            </w:r>
          </w:p>
        </w:tc>
        <w:tc>
          <w:tcPr>
            <w:tcW w:w="1660" w:type="dxa"/>
            <w:tcBorders>
              <w:top w:val="single" w:sz="1" w:space="0" w:color="000000"/>
              <w:left w:val="single" w:sz="1" w:space="0" w:color="000000"/>
              <w:bottom w:val="single" w:sz="1" w:space="0" w:color="000000"/>
              <w:right w:val="single" w:sz="1" w:space="0" w:color="000000"/>
            </w:tcBorders>
            <w:noWrap/>
          </w:tcPr>
          <w:p w14:paraId="1239B3AF" w14:textId="77777777" w:rsidR="000F21E8" w:rsidRPr="000F21E8" w:rsidRDefault="000F21E8" w:rsidP="000F21E8">
            <w:pPr>
              <w:spacing w:after="160" w:line="259" w:lineRule="auto"/>
              <w:jc w:val="center"/>
              <w:rPr>
                <w:rFonts w:ascii="Arial" w:eastAsia="Arial" w:hAnsi="Arial" w:cs="Arial"/>
                <w:sz w:val="20"/>
                <w:szCs w:val="20"/>
                <w:lang w:val="en-US" w:eastAsia="en-GB"/>
              </w:rPr>
            </w:pPr>
            <w:r w:rsidRPr="000F21E8">
              <w:rPr>
                <w:rFonts w:ascii="GHEA Grapalat" w:eastAsia="GHEA Grapalat" w:hAnsi="GHEA Grapalat" w:cs="GHEA Grapalat"/>
                <w:color w:val="000000"/>
                <w:lang w:val="en-US" w:eastAsia="en-GB"/>
              </w:rPr>
              <w:t>Մարտիկ Մարտիրոսյան</w:t>
            </w:r>
          </w:p>
          <w:p w14:paraId="4AAF062F" w14:textId="77777777" w:rsidR="000F21E8" w:rsidRPr="000F21E8" w:rsidRDefault="000F21E8" w:rsidP="000F21E8">
            <w:pPr>
              <w:spacing w:after="160" w:line="259" w:lineRule="auto"/>
              <w:jc w:val="center"/>
              <w:rPr>
                <w:rFonts w:ascii="Arial" w:eastAsia="Arial" w:hAnsi="Arial" w:cs="Arial"/>
                <w:sz w:val="20"/>
                <w:szCs w:val="20"/>
                <w:lang w:val="en-US" w:eastAsia="en-GB"/>
              </w:rPr>
            </w:pPr>
            <w:r w:rsidRPr="000F21E8">
              <w:rPr>
                <w:rFonts w:ascii="GHEA Grapalat" w:eastAsia="GHEA Grapalat" w:hAnsi="GHEA Grapalat" w:cs="GHEA Grapalat"/>
                <w:color w:val="000000"/>
                <w:lang w:val="en-US" w:eastAsia="en-GB"/>
              </w:rPr>
              <w:t>23.09.2025 11:28:55</w:t>
            </w:r>
          </w:p>
        </w:tc>
        <w:tc>
          <w:tcPr>
            <w:tcW w:w="2642" w:type="dxa"/>
            <w:tcBorders>
              <w:top w:val="single" w:sz="1" w:space="0" w:color="000000"/>
              <w:left w:val="single" w:sz="1" w:space="0" w:color="000000"/>
              <w:bottom w:val="single" w:sz="1" w:space="0" w:color="000000"/>
              <w:right w:val="single" w:sz="1" w:space="0" w:color="000000"/>
            </w:tcBorders>
            <w:noWrap/>
          </w:tcPr>
          <w:p w14:paraId="378D0919" w14:textId="77777777" w:rsidR="000F21E8" w:rsidRPr="000F21E8" w:rsidRDefault="000F21E8" w:rsidP="000F21E8">
            <w:pPr>
              <w:spacing w:after="160" w:line="259" w:lineRule="auto"/>
              <w:jc w:val="center"/>
              <w:rPr>
                <w:rFonts w:ascii="Arial" w:eastAsia="Arial" w:hAnsi="Arial" w:cs="Arial"/>
                <w:sz w:val="20"/>
                <w:szCs w:val="20"/>
                <w:lang w:val="en-US" w:eastAsia="en-GB"/>
              </w:rPr>
            </w:pPr>
          </w:p>
        </w:tc>
        <w:tc>
          <w:tcPr>
            <w:tcW w:w="2642" w:type="dxa"/>
            <w:tcBorders>
              <w:top w:val="single" w:sz="1" w:space="0" w:color="000000"/>
              <w:left w:val="single" w:sz="1" w:space="0" w:color="000000"/>
              <w:bottom w:val="single" w:sz="1" w:space="0" w:color="000000"/>
              <w:right w:val="single" w:sz="1" w:space="0" w:color="000000"/>
            </w:tcBorders>
            <w:noWrap/>
          </w:tcPr>
          <w:p w14:paraId="38A2DD9F" w14:textId="77777777" w:rsidR="000F21E8" w:rsidRPr="000F21E8" w:rsidRDefault="000F21E8" w:rsidP="003F6772">
            <w:pPr>
              <w:spacing w:after="160" w:line="259" w:lineRule="auto"/>
              <w:ind w:left="132"/>
              <w:rPr>
                <w:rFonts w:ascii="Arial" w:eastAsia="Arial" w:hAnsi="Arial" w:cs="Arial"/>
                <w:sz w:val="20"/>
                <w:szCs w:val="20"/>
                <w:lang w:val="en-US" w:eastAsia="en-GB"/>
              </w:rPr>
            </w:pPr>
            <w:r w:rsidRPr="000F21E8">
              <w:rPr>
                <w:rFonts w:ascii="GHEA Grapalat" w:eastAsia="GHEA Grapalat" w:hAnsi="GHEA Grapalat" w:cs="GHEA Grapalat"/>
                <w:lang w:val="en-US" w:eastAsia="en-GB"/>
              </w:rPr>
              <w:t xml:space="preserve">Կարծում եմ նախագիծը  ընդունվելու պարագայում որևէ կերպ չի նպաստելու դրա հիմնավորումներում նշված խնդիրների լուծմանը։ Նախագծով ոչ թե լուծումներ են առաջարկվում ծանրաբեռնվածությունը թեթևանցելու վերաբերյալ, այլ՝ դատավորների համար սահմանվում է լրուցուցիչ աշխատանք, </w:t>
            </w:r>
            <w:r w:rsidRPr="000F21E8">
              <w:rPr>
                <w:rFonts w:ascii="GHEA Grapalat" w:eastAsia="GHEA Grapalat" w:hAnsi="GHEA Grapalat" w:cs="GHEA Grapalat"/>
                <w:lang w:val="en-US" w:eastAsia="en-GB"/>
              </w:rPr>
              <w:lastRenderedPageBreak/>
              <w:t>որը տեխնիակական է և կապ չունի արդարադատության իրականացման գործառույթի հետ։ Արդարադատության իրականացման նկատմամբ հանրային վերահսկողությունն ապահովվում է հրապարակային դատաքննության սկզբունքի ապահովմամբ։ Բացի այդ, անհասկանալի է թե ինչու է այս նախագիծը ներկայացրել ՀՀ ներքին գործերի նախարարությունը։ Մասնավորապես, հայտնի չէ թե ՆԳՆ որ գործառույթների իրականացմանն է նպատստելու նախագիծը։</w:t>
            </w:r>
          </w:p>
        </w:tc>
        <w:tc>
          <w:tcPr>
            <w:tcW w:w="2065" w:type="dxa"/>
            <w:tcBorders>
              <w:top w:val="single" w:sz="1" w:space="0" w:color="000000"/>
              <w:left w:val="single" w:sz="1" w:space="0" w:color="000000"/>
              <w:bottom w:val="single" w:sz="1" w:space="0" w:color="000000"/>
              <w:right w:val="single" w:sz="1" w:space="0" w:color="000000"/>
            </w:tcBorders>
            <w:noWrap/>
          </w:tcPr>
          <w:p w14:paraId="5B1CF8EC" w14:textId="77777777" w:rsidR="000F21E8" w:rsidRPr="000F21E8" w:rsidRDefault="000F21E8" w:rsidP="000F21E8">
            <w:pPr>
              <w:spacing w:after="160" w:line="259" w:lineRule="auto"/>
              <w:jc w:val="center"/>
              <w:rPr>
                <w:rFonts w:ascii="Arial" w:eastAsia="Arial" w:hAnsi="Arial" w:cs="Arial"/>
                <w:sz w:val="20"/>
                <w:szCs w:val="20"/>
                <w:lang w:val="en-US" w:eastAsia="en-GB"/>
              </w:rPr>
            </w:pPr>
          </w:p>
        </w:tc>
        <w:tc>
          <w:tcPr>
            <w:tcW w:w="2755" w:type="dxa"/>
            <w:tcBorders>
              <w:top w:val="single" w:sz="1" w:space="0" w:color="000000"/>
              <w:left w:val="single" w:sz="1" w:space="0" w:color="000000"/>
              <w:bottom w:val="single" w:sz="1" w:space="0" w:color="000000"/>
              <w:right w:val="single" w:sz="1" w:space="0" w:color="000000"/>
            </w:tcBorders>
            <w:noWrap/>
          </w:tcPr>
          <w:p w14:paraId="50888A4B" w14:textId="5586B2FB" w:rsidR="000F21E8" w:rsidRPr="000F21E8" w:rsidRDefault="000F21E8" w:rsidP="003F6772">
            <w:pPr>
              <w:spacing w:after="160" w:line="256" w:lineRule="auto"/>
              <w:ind w:left="163" w:right="126"/>
              <w:jc w:val="center"/>
              <w:rPr>
                <w:rFonts w:ascii="GHEA Grapalat" w:eastAsia="Arial" w:hAnsi="GHEA Grapalat" w:cs="Arial"/>
                <w:b/>
                <w:bCs/>
                <w:lang w:val="hy-AM" w:eastAsia="en-GB"/>
              </w:rPr>
            </w:pPr>
            <w:r w:rsidRPr="000F21E8">
              <w:rPr>
                <w:rFonts w:ascii="GHEA Grapalat" w:eastAsia="Arial" w:hAnsi="GHEA Grapalat" w:cs="Arial"/>
                <w:b/>
                <w:bCs/>
                <w:lang w:val="hy-AM" w:eastAsia="en-GB"/>
              </w:rPr>
              <w:t>Մասամբ է ընդունվել։</w:t>
            </w:r>
          </w:p>
          <w:p w14:paraId="2B8D1F73" w14:textId="7D4D44A5" w:rsidR="000F21E8" w:rsidRDefault="000F21E8" w:rsidP="003F6772">
            <w:pPr>
              <w:spacing w:after="160" w:line="256" w:lineRule="auto"/>
              <w:ind w:left="163" w:right="126"/>
              <w:jc w:val="both"/>
              <w:rPr>
                <w:rFonts w:ascii="GHEA Grapalat" w:eastAsia="Arial" w:hAnsi="GHEA Grapalat" w:cs="Arial"/>
                <w:lang w:val="hy-AM" w:eastAsia="en-GB"/>
              </w:rPr>
            </w:pPr>
            <w:r w:rsidRPr="000F21E8">
              <w:rPr>
                <w:rFonts w:ascii="GHEA Grapalat" w:eastAsia="Arial" w:hAnsi="GHEA Grapalat" w:cs="Arial"/>
                <w:lang w:val="hy-AM" w:eastAsia="en-GB"/>
              </w:rPr>
              <w:t>Նախագծում կատարվել է փոփոխություն և սահմանվել է, որ դատավորի աշխատանքային օրակարգը լրացվելու է էլեկտրոնային համակարգի միջոցով։</w:t>
            </w:r>
            <w:r w:rsidRPr="000F21E8">
              <w:rPr>
                <w:rFonts w:ascii="GHEA Grapalat" w:hAnsi="GHEA Grapalat" w:cs="Calibri"/>
                <w:sz w:val="24"/>
                <w:szCs w:val="24"/>
                <w:lang w:val="hy-AM" w:eastAsia="en-GB"/>
              </w:rPr>
              <w:t xml:space="preserve"> </w:t>
            </w:r>
            <w:r w:rsidRPr="000F21E8">
              <w:rPr>
                <w:rFonts w:ascii="GHEA Grapalat" w:eastAsia="Arial" w:hAnsi="GHEA Grapalat" w:cs="Arial"/>
                <w:lang w:val="hy-AM" w:eastAsia="en-GB"/>
              </w:rPr>
              <w:t>Սա կերաշխավորի աշխատանքային օրակարգի լրացման նվազ ժամանակատարությունը։</w:t>
            </w:r>
          </w:p>
          <w:p w14:paraId="36E01A31" w14:textId="77777777" w:rsidR="000F21E8" w:rsidRDefault="00C54844" w:rsidP="003F6772">
            <w:pPr>
              <w:spacing w:after="160" w:line="256" w:lineRule="auto"/>
              <w:ind w:left="163" w:right="126"/>
              <w:jc w:val="both"/>
              <w:rPr>
                <w:rFonts w:ascii="GHEA Grapalat" w:hAnsi="GHEA Grapalat" w:cs="Arial"/>
                <w:color w:val="333333"/>
                <w:shd w:val="clear" w:color="auto" w:fill="FFFFFF"/>
                <w:lang w:val="hy-AM"/>
              </w:rPr>
            </w:pPr>
            <w:r>
              <w:rPr>
                <w:rFonts w:ascii="GHEA Grapalat" w:eastAsia="Arial" w:hAnsi="GHEA Grapalat" w:cs="Arial"/>
                <w:lang w:val="hy-AM" w:eastAsia="en-GB"/>
              </w:rPr>
              <w:lastRenderedPageBreak/>
              <w:t>Միաժամանակ, հաշվի առնելով այն հանգամանքը որ օրենսդրական նախաձեռնության իրավուն</w:t>
            </w:r>
            <w:r w:rsidR="0071014C">
              <w:rPr>
                <w:rFonts w:ascii="GHEA Grapalat" w:eastAsia="Arial" w:hAnsi="GHEA Grapalat" w:cs="Arial"/>
                <w:lang w:val="hy-AM" w:eastAsia="en-GB"/>
              </w:rPr>
              <w:t>ք</w:t>
            </w:r>
            <w:r>
              <w:rPr>
                <w:rFonts w:ascii="GHEA Grapalat" w:eastAsia="Arial" w:hAnsi="GHEA Grapalat" w:cs="Arial"/>
                <w:lang w:val="hy-AM" w:eastAsia="en-GB"/>
              </w:rPr>
              <w:t xml:space="preserve">ը վերապահված է </w:t>
            </w:r>
            <w:r w:rsidR="002B336A">
              <w:rPr>
                <w:rFonts w:ascii="GHEA Grapalat" w:eastAsia="Arial" w:hAnsi="GHEA Grapalat" w:cs="Arial"/>
                <w:lang w:val="hy-AM" w:eastAsia="en-GB"/>
              </w:rPr>
              <w:t>նաև Կ</w:t>
            </w:r>
            <w:r>
              <w:rPr>
                <w:rFonts w:ascii="GHEA Grapalat" w:eastAsia="Arial" w:hAnsi="GHEA Grapalat" w:cs="Arial"/>
                <w:lang w:val="hy-AM" w:eastAsia="en-GB"/>
              </w:rPr>
              <w:t xml:space="preserve">առավարությանը, իսկ </w:t>
            </w:r>
            <w:r w:rsidRPr="00C54844">
              <w:rPr>
                <w:rFonts w:ascii="GHEA Grapalat" w:hAnsi="GHEA Grapalat" w:cs="Arial"/>
                <w:color w:val="333333"/>
                <w:shd w:val="clear" w:color="auto" w:fill="FFFFFF"/>
                <w:lang w:val="hy-AM"/>
              </w:rPr>
              <w:t>Կառավարության որոշումների կամ օրենքների նախագծեր կարող են ներկայացնել Կառավարության անդամները</w:t>
            </w:r>
            <w:r>
              <w:rPr>
                <w:rFonts w:ascii="GHEA Grapalat" w:hAnsi="GHEA Grapalat" w:cs="Arial"/>
                <w:color w:val="333333"/>
                <w:shd w:val="clear" w:color="auto" w:fill="FFFFFF"/>
                <w:lang w:val="hy-AM"/>
              </w:rPr>
              <w:t>՝</w:t>
            </w:r>
            <w:r w:rsidRPr="00C54844">
              <w:rPr>
                <w:rFonts w:ascii="Arial" w:hAnsi="Arial" w:cs="Arial"/>
                <w:color w:val="333333"/>
                <w:shd w:val="clear" w:color="auto" w:fill="FFFFFF"/>
                <w:lang w:val="hy-AM"/>
              </w:rPr>
              <w:t xml:space="preserve"> </w:t>
            </w:r>
            <w:r w:rsidRPr="00C54844">
              <w:rPr>
                <w:rFonts w:ascii="GHEA Grapalat" w:hAnsi="GHEA Grapalat" w:cs="Arial"/>
                <w:color w:val="333333"/>
                <w:shd w:val="clear" w:color="auto" w:fill="FFFFFF"/>
                <w:lang w:val="hy-AM"/>
              </w:rPr>
              <w:t>նախապես կարծիքի ուղարկ</w:t>
            </w:r>
            <w:r>
              <w:rPr>
                <w:rFonts w:ascii="GHEA Grapalat" w:hAnsi="GHEA Grapalat" w:cs="Arial"/>
                <w:color w:val="333333"/>
                <w:shd w:val="clear" w:color="auto" w:fill="FFFFFF"/>
                <w:lang w:val="hy-AM"/>
              </w:rPr>
              <w:t xml:space="preserve">ելով </w:t>
            </w:r>
            <w:r w:rsidRPr="00C54844">
              <w:rPr>
                <w:rFonts w:ascii="GHEA Grapalat" w:hAnsi="GHEA Grapalat" w:cs="Arial"/>
                <w:color w:val="333333"/>
                <w:shd w:val="clear" w:color="auto" w:fill="FFFFFF"/>
                <w:lang w:val="hy-AM"/>
              </w:rPr>
              <w:t>շահագրգիռ մարմիններին</w:t>
            </w:r>
            <w:r w:rsidR="002B336A">
              <w:rPr>
                <w:rFonts w:ascii="GHEA Grapalat" w:hAnsi="GHEA Grapalat" w:cs="Arial"/>
                <w:color w:val="333333"/>
                <w:shd w:val="clear" w:color="auto" w:fill="FFFFFF"/>
                <w:lang w:val="hy-AM"/>
              </w:rPr>
              <w:t>, ուստի գտնում ենք, որ որևէ արգելք չկա, որ այս նախագիծը ներկայացվի ՀՀ ներքին գործերի նախարարության կողմից՝ միաժամանակ համագործակցելով արդարադատության ոլորտում քաղաքականությունը մշակող նախարարության հետ։</w:t>
            </w:r>
          </w:p>
          <w:p w14:paraId="01865F9D" w14:textId="287DF229" w:rsidR="008530F6" w:rsidRPr="000F21E8" w:rsidRDefault="008530F6" w:rsidP="003F6772">
            <w:pPr>
              <w:spacing w:after="160" w:line="256" w:lineRule="auto"/>
              <w:ind w:left="163" w:right="126"/>
              <w:jc w:val="both"/>
              <w:rPr>
                <w:rFonts w:ascii="GHEA Grapalat" w:hAnsi="GHEA Grapalat" w:cs="Arial"/>
                <w:color w:val="333333"/>
                <w:shd w:val="clear" w:color="auto" w:fill="FFFFFF"/>
                <w:lang w:val="hy-AM"/>
              </w:rPr>
            </w:pPr>
            <w:r>
              <w:rPr>
                <w:rFonts w:ascii="GHEA Grapalat" w:hAnsi="GHEA Grapalat" w:cs="Arial"/>
                <w:color w:val="333333"/>
                <w:shd w:val="clear" w:color="auto" w:fill="FFFFFF"/>
                <w:lang w:val="hy-AM"/>
              </w:rPr>
              <w:lastRenderedPageBreak/>
              <w:t xml:space="preserve">Միաժամանակ, Պետաիրավական նախարարական կոմիտեի 2026 թվականի մարտի 30-ի նիստի քննարկման արդյունքներով </w:t>
            </w:r>
            <w:r w:rsidRPr="008530F6">
              <w:rPr>
                <w:rFonts w:ascii="GHEA Grapalat" w:hAnsi="GHEA Grapalat"/>
                <w:lang w:val="hy-AM" w:eastAsia="en-GB"/>
              </w:rPr>
              <w:t>«Հայաստանի Հանրապետության դատական օրենսգիրք» սահմանադրական օրենքում փոփոխություն և լրացում կատարելու մասին» սահմանադրական օրենքի</w:t>
            </w:r>
            <w:r>
              <w:rPr>
                <w:rFonts w:ascii="GHEA Grapalat" w:hAnsi="GHEA Grapalat"/>
                <w:lang w:val="hy-AM" w:eastAsia="en-GB"/>
              </w:rPr>
              <w:t xml:space="preserve"> նախագիծը հանվել է նախագծերի փաթեթից։</w:t>
            </w:r>
          </w:p>
        </w:tc>
        <w:tc>
          <w:tcPr>
            <w:tcW w:w="1766" w:type="dxa"/>
            <w:tcBorders>
              <w:top w:val="single" w:sz="1" w:space="0" w:color="000000"/>
              <w:left w:val="single" w:sz="1" w:space="0" w:color="000000"/>
              <w:bottom w:val="single" w:sz="1" w:space="0" w:color="000000"/>
              <w:right w:val="single" w:sz="1" w:space="0" w:color="000000"/>
            </w:tcBorders>
            <w:noWrap/>
          </w:tcPr>
          <w:p w14:paraId="1B0EB067" w14:textId="77777777" w:rsidR="000F21E8" w:rsidRPr="000F21E8" w:rsidRDefault="000F21E8" w:rsidP="000F21E8">
            <w:pPr>
              <w:spacing w:after="160" w:line="259" w:lineRule="auto"/>
              <w:jc w:val="center"/>
              <w:rPr>
                <w:rFonts w:ascii="Arial" w:eastAsia="Arial" w:hAnsi="Arial" w:cs="Arial"/>
                <w:sz w:val="20"/>
                <w:szCs w:val="20"/>
                <w:lang w:val="hy-AM" w:eastAsia="en-GB"/>
              </w:rPr>
            </w:pPr>
          </w:p>
        </w:tc>
      </w:tr>
    </w:tbl>
    <w:p w14:paraId="24916A6A" w14:textId="423A30EA" w:rsidR="00D413E9" w:rsidRPr="000F21E8" w:rsidRDefault="00D413E9" w:rsidP="00864C13">
      <w:pPr>
        <w:ind w:right="-501"/>
        <w:rPr>
          <w:rFonts w:ascii="GHEA Grapalat" w:hAnsi="GHEA Grapalat"/>
          <w:sz w:val="24"/>
          <w:szCs w:val="24"/>
          <w:lang w:val="hy-AM"/>
        </w:rPr>
      </w:pPr>
    </w:p>
    <w:sectPr w:rsidR="00D413E9" w:rsidRPr="000F21E8" w:rsidSect="0090255A">
      <w:pgSz w:w="16838" w:h="11906" w:orient="landscape"/>
      <w:pgMar w:top="567"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3D929" w14:textId="77777777" w:rsidR="00D7664E" w:rsidRDefault="00D7664E" w:rsidP="00FD005E">
      <w:pPr>
        <w:spacing w:after="0" w:line="240" w:lineRule="auto"/>
      </w:pPr>
      <w:r>
        <w:separator/>
      </w:r>
    </w:p>
  </w:endnote>
  <w:endnote w:type="continuationSeparator" w:id="0">
    <w:p w14:paraId="15267458" w14:textId="77777777" w:rsidR="00D7664E" w:rsidRDefault="00D7664E" w:rsidP="00FD00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567764" w14:textId="77777777" w:rsidR="00D7664E" w:rsidRDefault="00D7664E" w:rsidP="00FD005E">
      <w:pPr>
        <w:spacing w:after="0" w:line="240" w:lineRule="auto"/>
      </w:pPr>
      <w:r>
        <w:separator/>
      </w:r>
    </w:p>
  </w:footnote>
  <w:footnote w:type="continuationSeparator" w:id="0">
    <w:p w14:paraId="71233949" w14:textId="77777777" w:rsidR="00D7664E" w:rsidRDefault="00D7664E" w:rsidP="00FD00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C7E18"/>
    <w:multiLevelType w:val="hybridMultilevel"/>
    <w:tmpl w:val="AAAE53E6"/>
    <w:lvl w:ilvl="0" w:tplc="E1F2BD10">
      <w:start w:val="1"/>
      <w:numFmt w:val="decimal"/>
      <w:lvlText w:val="%1."/>
      <w:lvlJc w:val="left"/>
      <w:pPr>
        <w:ind w:left="1080" w:hanging="360"/>
      </w:pPr>
      <w:rPr>
        <w:rFonts w:cs="Sylfaen"/>
        <w:color w:val="000000" w:themeColor="text1"/>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77111BE9"/>
    <w:multiLevelType w:val="hybridMultilevel"/>
    <w:tmpl w:val="5A4A2F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209683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454350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366"/>
    <w:rsid w:val="00005DE8"/>
    <w:rsid w:val="00013DAA"/>
    <w:rsid w:val="00023A10"/>
    <w:rsid w:val="000458F7"/>
    <w:rsid w:val="000628D5"/>
    <w:rsid w:val="00083BE8"/>
    <w:rsid w:val="000B33EE"/>
    <w:rsid w:val="000B585E"/>
    <w:rsid w:val="000C338E"/>
    <w:rsid w:val="000C61A6"/>
    <w:rsid w:val="000D7FCB"/>
    <w:rsid w:val="000E165B"/>
    <w:rsid w:val="000F21E8"/>
    <w:rsid w:val="0010677D"/>
    <w:rsid w:val="001130DD"/>
    <w:rsid w:val="00133265"/>
    <w:rsid w:val="00134E27"/>
    <w:rsid w:val="00135E01"/>
    <w:rsid w:val="00141F5F"/>
    <w:rsid w:val="001747B2"/>
    <w:rsid w:val="00176917"/>
    <w:rsid w:val="001E7F32"/>
    <w:rsid w:val="001F161E"/>
    <w:rsid w:val="00204A41"/>
    <w:rsid w:val="00247B00"/>
    <w:rsid w:val="00272E7C"/>
    <w:rsid w:val="00280862"/>
    <w:rsid w:val="002A5E6C"/>
    <w:rsid w:val="002B336A"/>
    <w:rsid w:val="003512E5"/>
    <w:rsid w:val="00352E93"/>
    <w:rsid w:val="003874BE"/>
    <w:rsid w:val="003D5995"/>
    <w:rsid w:val="003E1160"/>
    <w:rsid w:val="003F6772"/>
    <w:rsid w:val="004208BB"/>
    <w:rsid w:val="00425975"/>
    <w:rsid w:val="00433120"/>
    <w:rsid w:val="004509FA"/>
    <w:rsid w:val="00473369"/>
    <w:rsid w:val="004B2E02"/>
    <w:rsid w:val="004C0A6B"/>
    <w:rsid w:val="004E3449"/>
    <w:rsid w:val="00516BB7"/>
    <w:rsid w:val="00523096"/>
    <w:rsid w:val="00533685"/>
    <w:rsid w:val="00542626"/>
    <w:rsid w:val="00560FE1"/>
    <w:rsid w:val="005663EF"/>
    <w:rsid w:val="00574CE3"/>
    <w:rsid w:val="0057626F"/>
    <w:rsid w:val="00596CC7"/>
    <w:rsid w:val="005A1540"/>
    <w:rsid w:val="005B0506"/>
    <w:rsid w:val="00611F42"/>
    <w:rsid w:val="00620BD0"/>
    <w:rsid w:val="00653366"/>
    <w:rsid w:val="006A0AD9"/>
    <w:rsid w:val="006A40CF"/>
    <w:rsid w:val="006C1D9F"/>
    <w:rsid w:val="006C3294"/>
    <w:rsid w:val="006C49CD"/>
    <w:rsid w:val="006D1718"/>
    <w:rsid w:val="006D33C7"/>
    <w:rsid w:val="006D589C"/>
    <w:rsid w:val="006E7135"/>
    <w:rsid w:val="0071014C"/>
    <w:rsid w:val="0071066C"/>
    <w:rsid w:val="00720298"/>
    <w:rsid w:val="00742179"/>
    <w:rsid w:val="00753813"/>
    <w:rsid w:val="00777329"/>
    <w:rsid w:val="007D19DD"/>
    <w:rsid w:val="008036FF"/>
    <w:rsid w:val="008068DB"/>
    <w:rsid w:val="00821044"/>
    <w:rsid w:val="00825544"/>
    <w:rsid w:val="0082690E"/>
    <w:rsid w:val="008530F6"/>
    <w:rsid w:val="00864C13"/>
    <w:rsid w:val="0087756F"/>
    <w:rsid w:val="00885C53"/>
    <w:rsid w:val="008A03B5"/>
    <w:rsid w:val="008B1183"/>
    <w:rsid w:val="008C3EC9"/>
    <w:rsid w:val="008E7C63"/>
    <w:rsid w:val="008F2160"/>
    <w:rsid w:val="0090255A"/>
    <w:rsid w:val="009214FA"/>
    <w:rsid w:val="00926E0E"/>
    <w:rsid w:val="009357E9"/>
    <w:rsid w:val="00942057"/>
    <w:rsid w:val="00943EF2"/>
    <w:rsid w:val="009451DE"/>
    <w:rsid w:val="009479DE"/>
    <w:rsid w:val="0095181A"/>
    <w:rsid w:val="00976628"/>
    <w:rsid w:val="0099122F"/>
    <w:rsid w:val="009A4FD8"/>
    <w:rsid w:val="009F43F6"/>
    <w:rsid w:val="00A2521C"/>
    <w:rsid w:val="00A43F71"/>
    <w:rsid w:val="00A66C89"/>
    <w:rsid w:val="00A76E27"/>
    <w:rsid w:val="00A91FC9"/>
    <w:rsid w:val="00A925D0"/>
    <w:rsid w:val="00AB2F8B"/>
    <w:rsid w:val="00AD6D30"/>
    <w:rsid w:val="00AF375B"/>
    <w:rsid w:val="00B03E16"/>
    <w:rsid w:val="00B05877"/>
    <w:rsid w:val="00B41640"/>
    <w:rsid w:val="00B64F64"/>
    <w:rsid w:val="00B77B9B"/>
    <w:rsid w:val="00B95E0B"/>
    <w:rsid w:val="00B979AC"/>
    <w:rsid w:val="00BA66F5"/>
    <w:rsid w:val="00BB42E6"/>
    <w:rsid w:val="00BB6A0B"/>
    <w:rsid w:val="00BD08E3"/>
    <w:rsid w:val="00BD1952"/>
    <w:rsid w:val="00BE1842"/>
    <w:rsid w:val="00BF4304"/>
    <w:rsid w:val="00C00674"/>
    <w:rsid w:val="00C46FD4"/>
    <w:rsid w:val="00C4714B"/>
    <w:rsid w:val="00C54844"/>
    <w:rsid w:val="00C55F07"/>
    <w:rsid w:val="00C60A9D"/>
    <w:rsid w:val="00C66744"/>
    <w:rsid w:val="00C70F04"/>
    <w:rsid w:val="00C740A2"/>
    <w:rsid w:val="00C8294A"/>
    <w:rsid w:val="00C933C8"/>
    <w:rsid w:val="00CC32C1"/>
    <w:rsid w:val="00CC35A8"/>
    <w:rsid w:val="00CE0A84"/>
    <w:rsid w:val="00CE1A82"/>
    <w:rsid w:val="00CF1B14"/>
    <w:rsid w:val="00D12396"/>
    <w:rsid w:val="00D24689"/>
    <w:rsid w:val="00D370AB"/>
    <w:rsid w:val="00D413E9"/>
    <w:rsid w:val="00D7664E"/>
    <w:rsid w:val="00D9661D"/>
    <w:rsid w:val="00DA55A9"/>
    <w:rsid w:val="00DB2155"/>
    <w:rsid w:val="00DC311F"/>
    <w:rsid w:val="00DC594A"/>
    <w:rsid w:val="00DE1D8E"/>
    <w:rsid w:val="00E100F8"/>
    <w:rsid w:val="00E1170E"/>
    <w:rsid w:val="00E60428"/>
    <w:rsid w:val="00E62199"/>
    <w:rsid w:val="00E84C6A"/>
    <w:rsid w:val="00E937BD"/>
    <w:rsid w:val="00EA7917"/>
    <w:rsid w:val="00ED69A5"/>
    <w:rsid w:val="00EE2E0A"/>
    <w:rsid w:val="00F14031"/>
    <w:rsid w:val="00F31231"/>
    <w:rsid w:val="00F3193D"/>
    <w:rsid w:val="00FB2C9E"/>
    <w:rsid w:val="00FC1D57"/>
    <w:rsid w:val="00FD005E"/>
    <w:rsid w:val="00FE58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B34BA"/>
  <w15:chartTrackingRefBased/>
  <w15:docId w15:val="{4443780D-7F53-40D8-BA44-3DA1F758D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3366"/>
    <w:pPr>
      <w:spacing w:after="200" w:line="276" w:lineRule="auto"/>
    </w:pPr>
    <w:rPr>
      <w:rFonts w:ascii="Calibri" w:eastAsia="Times New Roman" w:hAnsi="Calibri"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53366"/>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99"/>
    <w:qFormat/>
    <w:rsid w:val="00005DE8"/>
    <w:pPr>
      <w:suppressAutoHyphens/>
      <w:spacing w:after="0" w:line="240" w:lineRule="auto"/>
      <w:ind w:left="720"/>
      <w:contextualSpacing/>
    </w:pPr>
    <w:rPr>
      <w:rFonts w:ascii="Times New Roman" w:hAnsi="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Normal1, webb,Char11,Normal (Web) Char Char1,Char11 Char1,Char Char Char1,Char11 Char1 Char1"/>
    <w:basedOn w:val="Normal"/>
    <w:link w:val="NormalWebChar"/>
    <w:unhideWhenUsed/>
    <w:qFormat/>
    <w:rsid w:val="003512E5"/>
    <w:pPr>
      <w:spacing w:before="100" w:beforeAutospacing="1" w:after="100" w:afterAutospacing="1" w:line="240" w:lineRule="auto"/>
    </w:pPr>
    <w:rPr>
      <w:rFonts w:ascii="Times New Roman" w:hAnsi="Times New Roman"/>
      <w:sz w:val="24"/>
      <w:szCs w:val="24"/>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Normal1 Char, webb Char,Char11 Char,Char11 Char1 Char"/>
    <w:link w:val="NormalWeb"/>
    <w:uiPriority w:val="99"/>
    <w:locked/>
    <w:rsid w:val="003512E5"/>
    <w:rPr>
      <w:rFonts w:ascii="Times New Roman" w:eastAsia="Times New Roman" w:hAnsi="Times New Roman" w:cs="Times New Roman"/>
      <w:sz w:val="24"/>
      <w:szCs w:val="24"/>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99"/>
    <w:qFormat/>
    <w:rsid w:val="00542626"/>
    <w:rPr>
      <w:rFonts w:ascii="Times New Roman" w:eastAsia="Times New Roman" w:hAnsi="Times New Roman" w:cs="Times New Roman"/>
      <w:sz w:val="24"/>
      <w:szCs w:val="24"/>
      <w:lang w:val="ru-RU" w:eastAsia="ru-RU"/>
    </w:rPr>
  </w:style>
  <w:style w:type="paragraph" w:styleId="FootnoteText">
    <w:name w:val="footnote text"/>
    <w:basedOn w:val="Normal"/>
    <w:link w:val="FootnoteTextChar"/>
    <w:uiPriority w:val="99"/>
    <w:semiHidden/>
    <w:unhideWhenUsed/>
    <w:qFormat/>
    <w:rsid w:val="00FD005E"/>
    <w:pPr>
      <w:spacing w:after="0" w:line="240" w:lineRule="auto"/>
    </w:pPr>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semiHidden/>
    <w:qFormat/>
    <w:rsid w:val="00FD005E"/>
    <w:rPr>
      <w:sz w:val="20"/>
      <w:szCs w:val="20"/>
      <w:lang w:val="en-US"/>
    </w:rPr>
  </w:style>
  <w:style w:type="character" w:styleId="FootnoteReference">
    <w:name w:val="footnote reference"/>
    <w:basedOn w:val="DefaultParagraphFont"/>
    <w:uiPriority w:val="99"/>
    <w:semiHidden/>
    <w:unhideWhenUsed/>
    <w:rsid w:val="00FD005E"/>
    <w:rPr>
      <w:vertAlign w:val="superscript"/>
    </w:rPr>
  </w:style>
  <w:style w:type="character" w:customStyle="1" w:styleId="sbb9ee52a">
    <w:name w:val="sbb9ee52a"/>
    <w:basedOn w:val="DefaultParagraphFont"/>
    <w:rsid w:val="00FD00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989491">
      <w:bodyDiv w:val="1"/>
      <w:marLeft w:val="0"/>
      <w:marRight w:val="0"/>
      <w:marTop w:val="0"/>
      <w:marBottom w:val="0"/>
      <w:divBdr>
        <w:top w:val="none" w:sz="0" w:space="0" w:color="auto"/>
        <w:left w:val="none" w:sz="0" w:space="0" w:color="auto"/>
        <w:bottom w:val="none" w:sz="0" w:space="0" w:color="auto"/>
        <w:right w:val="none" w:sz="0" w:space="0" w:color="auto"/>
      </w:divBdr>
    </w:div>
    <w:div w:id="1270773128">
      <w:bodyDiv w:val="1"/>
      <w:marLeft w:val="0"/>
      <w:marRight w:val="0"/>
      <w:marTop w:val="0"/>
      <w:marBottom w:val="0"/>
      <w:divBdr>
        <w:top w:val="none" w:sz="0" w:space="0" w:color="auto"/>
        <w:left w:val="none" w:sz="0" w:space="0" w:color="auto"/>
        <w:bottom w:val="none" w:sz="0" w:space="0" w:color="auto"/>
        <w:right w:val="none" w:sz="0" w:space="0" w:color="auto"/>
      </w:divBdr>
    </w:div>
    <w:div w:id="1520702079">
      <w:bodyDiv w:val="1"/>
      <w:marLeft w:val="0"/>
      <w:marRight w:val="0"/>
      <w:marTop w:val="0"/>
      <w:marBottom w:val="0"/>
      <w:divBdr>
        <w:top w:val="none" w:sz="0" w:space="0" w:color="auto"/>
        <w:left w:val="none" w:sz="0" w:space="0" w:color="auto"/>
        <w:bottom w:val="none" w:sz="0" w:space="0" w:color="auto"/>
        <w:right w:val="none" w:sz="0" w:space="0" w:color="auto"/>
      </w:divBdr>
    </w:div>
    <w:div w:id="1866744962">
      <w:bodyDiv w:val="1"/>
      <w:marLeft w:val="0"/>
      <w:marRight w:val="0"/>
      <w:marTop w:val="0"/>
      <w:marBottom w:val="0"/>
      <w:divBdr>
        <w:top w:val="none" w:sz="0" w:space="0" w:color="auto"/>
        <w:left w:val="none" w:sz="0" w:space="0" w:color="auto"/>
        <w:bottom w:val="none" w:sz="0" w:space="0" w:color="auto"/>
        <w:right w:val="none" w:sz="0" w:space="0" w:color="auto"/>
      </w:divBdr>
    </w:div>
    <w:div w:id="1910773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460</TotalTime>
  <Pages>3</Pages>
  <Words>314</Words>
  <Characters>1790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Harutyunyan</dc:creator>
  <cp:keywords>https://mul2.gov.am/tasks/1305555/oneclick?token=d9c3f1696c421965672ccf8ba712a97c</cp:keywords>
  <dc:description/>
  <cp:lastModifiedBy>Admin</cp:lastModifiedBy>
  <cp:revision>20</cp:revision>
  <dcterms:created xsi:type="dcterms:W3CDTF">2025-04-08T10:17:00Z</dcterms:created>
  <dcterms:modified xsi:type="dcterms:W3CDTF">2026-03-31T05:44:00Z</dcterms:modified>
</cp:coreProperties>
</file>