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E8E16D" w14:textId="77777777" w:rsidR="00015CED" w:rsidRPr="00D714D8" w:rsidRDefault="0025048E" w:rsidP="00A23CF1">
      <w:pPr>
        <w:pStyle w:val="NoSpacing"/>
        <w:spacing w:line="360" w:lineRule="auto"/>
        <w:ind w:left="360"/>
        <w:jc w:val="center"/>
        <w:rPr>
          <w:rFonts w:ascii="GHEA Grapalat" w:hAnsi="GHEA Grapalat"/>
          <w:b/>
          <w:sz w:val="22"/>
          <w:szCs w:val="22"/>
        </w:rPr>
      </w:pPr>
      <w:r w:rsidRPr="00D714D8">
        <w:rPr>
          <w:rFonts w:ascii="GHEA Grapalat" w:hAnsi="GHEA Grapalat"/>
          <w:b/>
          <w:sz w:val="22"/>
          <w:szCs w:val="22"/>
        </w:rPr>
        <w:t>ԱՄՓՈՓԱԹԵՐԹ</w:t>
      </w:r>
    </w:p>
    <w:p w14:paraId="66EDD921" w14:textId="38CC1DE6" w:rsidR="00081E92" w:rsidRPr="00D714D8" w:rsidRDefault="00D16474" w:rsidP="00A23CF1">
      <w:pPr>
        <w:pStyle w:val="NormalWeb"/>
        <w:shd w:val="clear" w:color="auto" w:fill="FFFFFF"/>
        <w:spacing w:before="0" w:beforeAutospacing="0" w:after="0" w:afterAutospacing="0" w:line="360" w:lineRule="auto"/>
        <w:ind w:left="360" w:firstLine="375"/>
        <w:jc w:val="center"/>
        <w:rPr>
          <w:rFonts w:ascii="GHEA Grapalat" w:hAnsi="GHEA Grapalat" w:cs="Arial"/>
          <w:color w:val="333333"/>
          <w:sz w:val="22"/>
          <w:szCs w:val="22"/>
          <w:lang w:val="hy-AM"/>
        </w:rPr>
      </w:pPr>
      <w:r w:rsidRPr="00D714D8">
        <w:rPr>
          <w:rStyle w:val="Strong"/>
          <w:rFonts w:ascii="GHEA Grapalat" w:hAnsi="GHEA Grapalat" w:cs="Arial"/>
          <w:color w:val="333333"/>
          <w:sz w:val="22"/>
          <w:szCs w:val="22"/>
          <w:lang w:val="hy-AM"/>
        </w:rPr>
        <w:t>«</w:t>
      </w:r>
      <w:r w:rsidRPr="00D714D8">
        <w:rPr>
          <w:rStyle w:val="Strong"/>
          <w:rFonts w:ascii="GHEA Grapalat" w:hAnsi="GHEA Grapalat" w:cs="Arial"/>
          <w:color w:val="333333"/>
          <w:sz w:val="22"/>
          <w:szCs w:val="22"/>
        </w:rPr>
        <w:t xml:space="preserve">ՀԱՅԱՍՏԱՆԻ ՀԱՆՐԱՊԵՏՈՒԹՅԱՆ ԿԱՌԱՎԱՐՈՒԹՅԱՆ 2025 ԹՎԱԿԱՆԻ </w:t>
      </w:r>
      <w:r w:rsidRPr="00D714D8">
        <w:rPr>
          <w:rStyle w:val="Strong"/>
          <w:rFonts w:ascii="GHEA Grapalat" w:hAnsi="GHEA Grapalat" w:cs="Arial"/>
          <w:color w:val="333333"/>
          <w:sz w:val="22"/>
          <w:szCs w:val="22"/>
          <w:lang w:val="hy-AM"/>
        </w:rPr>
        <w:t>ՆՈՅԵՄԲԵՐԻ 27</w:t>
      </w:r>
      <w:r w:rsidRPr="00D714D8">
        <w:rPr>
          <w:rStyle w:val="Strong"/>
          <w:rFonts w:ascii="GHEA Grapalat" w:hAnsi="GHEA Grapalat" w:cs="Arial"/>
          <w:color w:val="333333"/>
          <w:sz w:val="22"/>
          <w:szCs w:val="22"/>
        </w:rPr>
        <w:t xml:space="preserve">-Ի N </w:t>
      </w:r>
      <w:r w:rsidRPr="00D714D8">
        <w:rPr>
          <w:rStyle w:val="Strong"/>
          <w:rFonts w:ascii="GHEA Grapalat" w:hAnsi="GHEA Grapalat" w:cs="Arial"/>
          <w:color w:val="333333"/>
          <w:sz w:val="22"/>
          <w:szCs w:val="22"/>
          <w:lang w:val="hy-AM"/>
        </w:rPr>
        <w:t>1712</w:t>
      </w:r>
      <w:r w:rsidRPr="00D714D8">
        <w:rPr>
          <w:rStyle w:val="Strong"/>
          <w:rFonts w:ascii="GHEA Grapalat" w:hAnsi="GHEA Grapalat" w:cs="Arial"/>
          <w:color w:val="333333"/>
          <w:sz w:val="22"/>
          <w:szCs w:val="22"/>
        </w:rPr>
        <w:t>-</w:t>
      </w:r>
      <w:r w:rsidRPr="00D714D8">
        <w:rPr>
          <w:rStyle w:val="Strong"/>
          <w:rFonts w:ascii="GHEA Grapalat" w:hAnsi="GHEA Grapalat" w:cs="Arial"/>
          <w:color w:val="333333"/>
          <w:sz w:val="22"/>
          <w:szCs w:val="22"/>
          <w:lang w:val="hy-AM"/>
        </w:rPr>
        <w:t>Լ</w:t>
      </w:r>
      <w:r w:rsidRPr="00D714D8">
        <w:rPr>
          <w:rStyle w:val="Strong"/>
          <w:rFonts w:ascii="GHEA Grapalat" w:hAnsi="GHEA Grapalat" w:cs="Arial"/>
          <w:color w:val="333333"/>
          <w:sz w:val="22"/>
          <w:szCs w:val="22"/>
        </w:rPr>
        <w:t xml:space="preserve"> ՈՐՈՇՄԱՆ ՄԵՋ ԼՐԱՑՈՒՄՆԵՐ ԵՎ ՓՈՓՈԽՈՒԹՅՈՒՆՆԵՐ ԿԱՏԱՐԵԼՈՒ ՄԱՍԻՆ</w:t>
      </w:r>
      <w:r w:rsidRPr="00D714D8">
        <w:rPr>
          <w:rStyle w:val="Strong"/>
          <w:rFonts w:ascii="GHEA Grapalat" w:hAnsi="GHEA Grapalat" w:cs="Arial"/>
          <w:color w:val="333333"/>
          <w:sz w:val="22"/>
          <w:szCs w:val="22"/>
          <w:lang w:val="hy-AM"/>
        </w:rPr>
        <w:t xml:space="preserve">» </w:t>
      </w:r>
      <w:r w:rsidR="00B940A1" w:rsidRPr="00D714D8">
        <w:rPr>
          <w:rFonts w:ascii="GHEA Grapalat" w:hAnsi="GHEA Grapalat"/>
          <w:b/>
          <w:sz w:val="22"/>
          <w:szCs w:val="22"/>
        </w:rPr>
        <w:t>ՀՀ ԿԱՌԱՎԱՐՈՒԹՅԱՆ ՈՐՈՇՄԱՆ ՆԱԽԱԳԾԻ ՎԵՐԱԲԵՐՅԱԼ</w:t>
      </w:r>
      <w:r w:rsidR="00015CED" w:rsidRPr="00D714D8">
        <w:rPr>
          <w:rFonts w:ascii="GHEA Grapalat" w:hAnsi="GHEA Grapalat"/>
          <w:b/>
          <w:sz w:val="22"/>
          <w:szCs w:val="22"/>
        </w:rPr>
        <w:t xml:space="preserve"> </w:t>
      </w:r>
      <w:r w:rsidR="0025048E" w:rsidRPr="00D714D8">
        <w:rPr>
          <w:rFonts w:ascii="GHEA Grapalat" w:hAnsi="GHEA Grapalat"/>
          <w:b/>
          <w:sz w:val="22"/>
          <w:szCs w:val="22"/>
        </w:rPr>
        <w:t>ՇԱՀԱԳՐԳԻՌ ՄԱՐՄԻՆՆԵՐԻՑ ՍՏԱՑՎԱԾ ԱՌԱՐԿՈՒԹՅՈՒՆՆԵՐԻ, ԴԻՏՈՂՈՒԹՅՈՒՆՆԵՐԻ ԵՎ ԱՌԱՋԱՐԿՈՒԹՅՈՒՆՆԵՐԻ ՎԵՐԱԲԵՐՅԱԼ</w:t>
      </w:r>
    </w:p>
    <w:p w14:paraId="4C1540C5" w14:textId="77777777" w:rsidR="00172635" w:rsidRPr="00D714D8" w:rsidRDefault="00172635" w:rsidP="00A23CF1">
      <w:pPr>
        <w:pStyle w:val="NoSpacing"/>
        <w:spacing w:line="360" w:lineRule="auto"/>
        <w:ind w:left="360"/>
        <w:jc w:val="both"/>
        <w:rPr>
          <w:rFonts w:ascii="GHEA Grapalat" w:eastAsia="Times New Roman" w:hAnsi="GHEA Grapalat" w:cs="Sylfaen"/>
          <w:sz w:val="22"/>
          <w:szCs w:val="22"/>
          <w:lang w:val="hy-AM"/>
        </w:rPr>
      </w:pPr>
    </w:p>
    <w:tbl>
      <w:tblPr>
        <w:tblW w:w="14760"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0"/>
        <w:gridCol w:w="6660"/>
      </w:tblGrid>
      <w:tr w:rsidR="00D54A5A" w:rsidRPr="00D714D8" w14:paraId="366E039B" w14:textId="77777777" w:rsidTr="002D526E">
        <w:trPr>
          <w:trHeight w:val="97"/>
        </w:trPr>
        <w:tc>
          <w:tcPr>
            <w:tcW w:w="14760" w:type="dxa"/>
            <w:gridSpan w:val="2"/>
            <w:shd w:val="clear" w:color="auto" w:fill="BFBFBF" w:themeFill="background1" w:themeFillShade="BF"/>
            <w:vAlign w:val="center"/>
          </w:tcPr>
          <w:p w14:paraId="65ACEF87" w14:textId="11A271A7" w:rsidR="00D54A5A" w:rsidRPr="00D714D8" w:rsidRDefault="00D54A5A" w:rsidP="00A23CF1">
            <w:pPr>
              <w:pStyle w:val="NoSpacing"/>
              <w:spacing w:line="360" w:lineRule="auto"/>
              <w:ind w:left="360"/>
              <w:jc w:val="both"/>
              <w:rPr>
                <w:rFonts w:ascii="GHEA Grapalat" w:hAnsi="GHEA Grapalat" w:cs="Sylfaen"/>
                <w:b/>
                <w:sz w:val="22"/>
                <w:szCs w:val="22"/>
                <w:lang w:val="hy-AM"/>
              </w:rPr>
            </w:pPr>
            <w:r w:rsidRPr="00D714D8">
              <w:rPr>
                <w:rFonts w:ascii="GHEA Grapalat" w:hAnsi="GHEA Grapalat" w:cs="Sylfaen"/>
                <w:b/>
                <w:sz w:val="22"/>
                <w:szCs w:val="22"/>
                <w:lang w:val="hy-AM"/>
              </w:rPr>
              <w:t>ՆԱԽԱՐԱՐՈՒԹՅՈՒՆՆԵՐ</w:t>
            </w:r>
          </w:p>
        </w:tc>
      </w:tr>
      <w:tr w:rsidR="00DE618F" w:rsidRPr="00D714D8" w14:paraId="07C120D5" w14:textId="77777777" w:rsidTr="002D526E">
        <w:trPr>
          <w:trHeight w:val="97"/>
        </w:trPr>
        <w:tc>
          <w:tcPr>
            <w:tcW w:w="8100" w:type="dxa"/>
            <w:vMerge w:val="restart"/>
            <w:shd w:val="clear" w:color="auto" w:fill="BFBFBF" w:themeFill="background1" w:themeFillShade="BF"/>
            <w:vAlign w:val="center"/>
          </w:tcPr>
          <w:p w14:paraId="0270A87C" w14:textId="40D6574C" w:rsidR="00287E43" w:rsidRPr="00D714D8" w:rsidRDefault="00102425" w:rsidP="00A23CF1">
            <w:pPr>
              <w:pStyle w:val="NoSpacing"/>
              <w:spacing w:line="360" w:lineRule="auto"/>
              <w:ind w:left="360"/>
              <w:jc w:val="both"/>
              <w:rPr>
                <w:rFonts w:ascii="GHEA Grapalat" w:hAnsi="GHEA Grapalat" w:cs="Cambria Math"/>
                <w:b/>
                <w:bCs/>
                <w:sz w:val="22"/>
                <w:szCs w:val="22"/>
                <w:lang w:val="hy-AM"/>
              </w:rPr>
            </w:pPr>
            <w:r w:rsidRPr="00D714D8">
              <w:rPr>
                <w:rFonts w:ascii="GHEA Grapalat" w:hAnsi="GHEA Grapalat" w:cs="Cambria Math"/>
                <w:b/>
                <w:bCs/>
                <w:sz w:val="22"/>
                <w:szCs w:val="22"/>
                <w:lang w:val="hy-AM"/>
              </w:rPr>
              <w:t>1</w:t>
            </w:r>
            <w:r w:rsidRPr="00D714D8">
              <w:rPr>
                <w:rFonts w:ascii="Cambria Math" w:hAnsi="Cambria Math" w:cs="Cambria Math"/>
                <w:b/>
                <w:bCs/>
                <w:sz w:val="22"/>
                <w:szCs w:val="22"/>
                <w:lang w:val="hy-AM"/>
              </w:rPr>
              <w:t>․</w:t>
            </w:r>
            <w:r w:rsidRPr="00D714D8">
              <w:rPr>
                <w:rFonts w:ascii="GHEA Grapalat" w:hAnsi="GHEA Grapalat" w:cs="Cambria Math"/>
                <w:b/>
                <w:bCs/>
                <w:sz w:val="22"/>
                <w:szCs w:val="22"/>
                <w:lang w:val="hy-AM"/>
              </w:rPr>
              <w:t xml:space="preserve"> Արտաքին գործերի նախարարություն</w:t>
            </w:r>
          </w:p>
        </w:tc>
        <w:tc>
          <w:tcPr>
            <w:tcW w:w="6660" w:type="dxa"/>
            <w:shd w:val="clear" w:color="auto" w:fill="BFBFBF" w:themeFill="background1" w:themeFillShade="BF"/>
            <w:vAlign w:val="center"/>
          </w:tcPr>
          <w:p w14:paraId="36FC4A74" w14:textId="4C86DE07" w:rsidR="00287E43" w:rsidRPr="00D714D8" w:rsidRDefault="007163C7" w:rsidP="00A23CF1">
            <w:pPr>
              <w:pStyle w:val="NoSpacing"/>
              <w:spacing w:line="360" w:lineRule="auto"/>
              <w:ind w:left="360"/>
              <w:jc w:val="center"/>
              <w:rPr>
                <w:rFonts w:ascii="GHEA Grapalat" w:hAnsi="GHEA Grapalat" w:cs="Sylfaen"/>
                <w:b/>
                <w:sz w:val="22"/>
                <w:szCs w:val="22"/>
                <w:highlight w:val="yellow"/>
                <w:lang w:val="hy-AM"/>
              </w:rPr>
            </w:pPr>
            <w:r w:rsidRPr="00D714D8">
              <w:rPr>
                <w:rFonts w:ascii="GHEA Grapalat" w:hAnsi="GHEA Grapalat" w:cs="Sylfaen"/>
                <w:b/>
                <w:sz w:val="22"/>
                <w:szCs w:val="22"/>
                <w:lang w:val="hy-AM"/>
              </w:rPr>
              <w:t>09</w:t>
            </w:r>
            <w:r w:rsidR="00B24584" w:rsidRPr="00D714D8">
              <w:rPr>
                <w:rFonts w:ascii="GHEA Grapalat" w:hAnsi="GHEA Grapalat" w:cs="Sylfaen"/>
                <w:b/>
                <w:sz w:val="22"/>
                <w:szCs w:val="22"/>
                <w:lang w:val="hy-AM"/>
              </w:rPr>
              <w:t>/</w:t>
            </w:r>
            <w:r w:rsidRPr="00D714D8">
              <w:rPr>
                <w:rFonts w:ascii="GHEA Grapalat" w:hAnsi="GHEA Grapalat" w:cs="Sylfaen"/>
                <w:b/>
                <w:sz w:val="22"/>
                <w:szCs w:val="22"/>
                <w:lang w:val="hy-AM"/>
              </w:rPr>
              <w:t>03/2026</w:t>
            </w:r>
            <w:r w:rsidR="00E24061" w:rsidRPr="00D714D8">
              <w:rPr>
                <w:rFonts w:ascii="GHEA Grapalat" w:hAnsi="GHEA Grapalat" w:cs="Sylfaen"/>
                <w:b/>
                <w:sz w:val="22"/>
                <w:szCs w:val="22"/>
                <w:lang w:val="hy-AM"/>
              </w:rPr>
              <w:t>թ</w:t>
            </w:r>
            <w:r w:rsidR="00E24061" w:rsidRPr="00D714D8">
              <w:rPr>
                <w:rFonts w:ascii="Cambria Math" w:hAnsi="Cambria Math" w:cs="Cambria Math"/>
                <w:b/>
                <w:sz w:val="22"/>
                <w:szCs w:val="22"/>
                <w:lang w:val="hy-AM"/>
              </w:rPr>
              <w:t>․</w:t>
            </w:r>
          </w:p>
        </w:tc>
      </w:tr>
      <w:tr w:rsidR="00DE618F" w:rsidRPr="00D714D8" w14:paraId="1204CDA5" w14:textId="77777777" w:rsidTr="00A23CF1">
        <w:trPr>
          <w:trHeight w:val="334"/>
        </w:trPr>
        <w:tc>
          <w:tcPr>
            <w:tcW w:w="8100" w:type="dxa"/>
            <w:vMerge/>
            <w:shd w:val="clear" w:color="auto" w:fill="BFBFBF" w:themeFill="background1" w:themeFillShade="BF"/>
            <w:vAlign w:val="center"/>
          </w:tcPr>
          <w:p w14:paraId="171549F2" w14:textId="77777777" w:rsidR="00287E43" w:rsidRPr="00D714D8" w:rsidRDefault="00287E43" w:rsidP="00A23CF1">
            <w:pPr>
              <w:pStyle w:val="NoSpacing"/>
              <w:spacing w:line="360" w:lineRule="auto"/>
              <w:ind w:left="360"/>
              <w:jc w:val="both"/>
              <w:rPr>
                <w:rFonts w:ascii="GHEA Grapalat" w:hAnsi="GHEA Grapalat" w:cs="Cambria Math"/>
                <w:b/>
                <w:bCs/>
                <w:sz w:val="22"/>
                <w:szCs w:val="22"/>
                <w:lang w:val="hy-AM"/>
              </w:rPr>
            </w:pPr>
          </w:p>
        </w:tc>
        <w:tc>
          <w:tcPr>
            <w:tcW w:w="6660" w:type="dxa"/>
            <w:shd w:val="clear" w:color="auto" w:fill="BFBFBF" w:themeFill="background1" w:themeFillShade="BF"/>
            <w:vAlign w:val="center"/>
          </w:tcPr>
          <w:p w14:paraId="26C29618" w14:textId="42B71C13" w:rsidR="00287E43" w:rsidRPr="00D714D8" w:rsidRDefault="007163C7" w:rsidP="00A23CF1">
            <w:pPr>
              <w:pStyle w:val="NoSpacing"/>
              <w:spacing w:line="360" w:lineRule="auto"/>
              <w:ind w:left="360"/>
              <w:jc w:val="center"/>
              <w:rPr>
                <w:rFonts w:ascii="GHEA Grapalat" w:hAnsi="GHEA Grapalat" w:cs="Sylfaen"/>
                <w:b/>
                <w:sz w:val="22"/>
                <w:szCs w:val="22"/>
                <w:lang w:val="hy-AM"/>
              </w:rPr>
            </w:pPr>
            <w:r w:rsidRPr="00D714D8">
              <w:rPr>
                <w:rFonts w:ascii="GHEA Grapalat" w:hAnsi="GHEA Grapalat" w:cs="Sylfaen"/>
                <w:b/>
                <w:sz w:val="22"/>
                <w:szCs w:val="22"/>
                <w:lang w:val="hy-AM"/>
              </w:rPr>
              <w:t>№ 1111/11621-26</w:t>
            </w:r>
          </w:p>
        </w:tc>
      </w:tr>
      <w:tr w:rsidR="00DE618F" w:rsidRPr="00D714D8" w14:paraId="32A3E2FE" w14:textId="77777777" w:rsidTr="0051119A">
        <w:trPr>
          <w:trHeight w:val="2377"/>
        </w:trPr>
        <w:tc>
          <w:tcPr>
            <w:tcW w:w="8100" w:type="dxa"/>
            <w:shd w:val="clear" w:color="auto" w:fill="FFFFFF" w:themeFill="background1"/>
          </w:tcPr>
          <w:p w14:paraId="5D51EBE3" w14:textId="62174D7B" w:rsidR="00287E43" w:rsidRPr="00D714D8" w:rsidRDefault="007163C7" w:rsidP="00C21AC7">
            <w:pPr>
              <w:pStyle w:val="BodyText"/>
              <w:spacing w:after="0" w:line="360" w:lineRule="auto"/>
              <w:ind w:right="165"/>
              <w:jc w:val="both"/>
              <w:rPr>
                <w:rFonts w:ascii="GHEA Grapalat" w:hAnsi="GHEA Grapalat"/>
                <w:sz w:val="22"/>
                <w:szCs w:val="22"/>
                <w:lang w:val="hy-AM"/>
              </w:rPr>
            </w:pPr>
            <w:r w:rsidRPr="00D714D8">
              <w:rPr>
                <w:rFonts w:ascii="GHEA Grapalat" w:hAnsi="GHEA Grapalat" w:cs="Times New Roman"/>
                <w:sz w:val="22"/>
                <w:szCs w:val="22"/>
                <w:lang w:val="hy-AM"/>
              </w:rPr>
              <w:t>Հայտնում ենք, որ «Հայաստանի Հանրապետության կառավարության 2025 թվականի նոյեմբերի 27-ի N 1712-Լ որոշման մեջ լրացումներ և փոփոխություններ կատարելու մասին» ՀՀ կառավարության որոշման նախագծի վերաբերյալ ՀՀ արտաքին գործերի նախարարությունը դիտողություններ և առաջարկություններ չունի:</w:t>
            </w:r>
          </w:p>
        </w:tc>
        <w:tc>
          <w:tcPr>
            <w:tcW w:w="6660" w:type="dxa"/>
            <w:shd w:val="clear" w:color="auto" w:fill="FFFFFF" w:themeFill="background1"/>
            <w:vAlign w:val="center"/>
          </w:tcPr>
          <w:p w14:paraId="03BE327F" w14:textId="4641221B" w:rsidR="007163C7" w:rsidRPr="00D714D8" w:rsidRDefault="007163C7" w:rsidP="0051119A">
            <w:pPr>
              <w:spacing w:after="0" w:line="360" w:lineRule="auto"/>
              <w:ind w:left="360"/>
              <w:rPr>
                <w:rFonts w:ascii="GHEA Grapalat" w:hAnsi="GHEA Grapalat" w:cs="Sylfaen"/>
                <w:b/>
                <w:sz w:val="22"/>
                <w:szCs w:val="22"/>
                <w:lang w:val="hy-AM"/>
              </w:rPr>
            </w:pPr>
            <w:r w:rsidRPr="00D714D8">
              <w:rPr>
                <w:rFonts w:ascii="GHEA Grapalat" w:hAnsi="GHEA Grapalat" w:cs="Sylfaen"/>
                <w:b/>
                <w:sz w:val="22"/>
                <w:szCs w:val="22"/>
                <w:lang w:val="hy-AM"/>
              </w:rPr>
              <w:t>Ընդունվել է ի գիտություն։</w:t>
            </w:r>
          </w:p>
          <w:p w14:paraId="4BC63B74" w14:textId="1180151B" w:rsidR="0058548D" w:rsidRPr="00D714D8" w:rsidRDefault="0058548D" w:rsidP="0051119A">
            <w:pPr>
              <w:tabs>
                <w:tab w:val="left" w:pos="2535"/>
              </w:tabs>
              <w:spacing w:line="360" w:lineRule="auto"/>
              <w:ind w:left="360"/>
              <w:rPr>
                <w:rFonts w:ascii="GHEA Grapalat" w:hAnsi="GHEA Grapalat" w:cs="Sylfaen"/>
                <w:sz w:val="22"/>
                <w:szCs w:val="22"/>
                <w:lang w:val="hy-AM"/>
              </w:rPr>
            </w:pPr>
          </w:p>
        </w:tc>
      </w:tr>
      <w:tr w:rsidR="00E24061" w:rsidRPr="00D714D8" w14:paraId="4AD93F9D" w14:textId="77777777" w:rsidTr="002D526E">
        <w:trPr>
          <w:trHeight w:val="70"/>
        </w:trPr>
        <w:tc>
          <w:tcPr>
            <w:tcW w:w="8100" w:type="dxa"/>
            <w:vMerge w:val="restart"/>
            <w:shd w:val="clear" w:color="auto" w:fill="BFBFBF" w:themeFill="background1" w:themeFillShade="BF"/>
            <w:vAlign w:val="center"/>
          </w:tcPr>
          <w:p w14:paraId="0E218449" w14:textId="24FFB5E5" w:rsidR="00E24061" w:rsidRPr="00D714D8" w:rsidRDefault="00E24061" w:rsidP="00A23CF1">
            <w:pPr>
              <w:pStyle w:val="NoSpacing"/>
              <w:spacing w:line="360" w:lineRule="auto"/>
              <w:ind w:left="360" w:right="165"/>
              <w:jc w:val="both"/>
              <w:rPr>
                <w:rFonts w:ascii="GHEA Grapalat" w:hAnsi="GHEA Grapalat" w:cs="Cambria Math"/>
                <w:b/>
                <w:bCs/>
                <w:sz w:val="22"/>
                <w:szCs w:val="22"/>
                <w:lang w:val="hy-AM"/>
              </w:rPr>
            </w:pPr>
            <w:r w:rsidRPr="00D714D8">
              <w:rPr>
                <w:rFonts w:ascii="GHEA Grapalat" w:hAnsi="GHEA Grapalat" w:cs="Cambria Math"/>
                <w:b/>
                <w:bCs/>
                <w:sz w:val="22"/>
                <w:szCs w:val="22"/>
                <w:lang w:val="hy-AM"/>
              </w:rPr>
              <w:t>2</w:t>
            </w:r>
            <w:r w:rsidRPr="00D714D8">
              <w:rPr>
                <w:rFonts w:ascii="Cambria Math" w:hAnsi="Cambria Math" w:cs="Cambria Math"/>
                <w:b/>
                <w:bCs/>
                <w:sz w:val="22"/>
                <w:szCs w:val="22"/>
                <w:lang w:val="hy-AM"/>
              </w:rPr>
              <w:t>․</w:t>
            </w:r>
            <w:r w:rsidRPr="00D714D8">
              <w:rPr>
                <w:rFonts w:ascii="GHEA Grapalat" w:hAnsi="GHEA Grapalat" w:cs="Cambria Math"/>
                <w:b/>
                <w:bCs/>
                <w:sz w:val="22"/>
                <w:szCs w:val="22"/>
                <w:lang w:val="hy-AM"/>
              </w:rPr>
              <w:t xml:space="preserve"> Ներքին գործերի նախարարություն</w:t>
            </w:r>
          </w:p>
        </w:tc>
        <w:tc>
          <w:tcPr>
            <w:tcW w:w="6660" w:type="dxa"/>
            <w:shd w:val="clear" w:color="auto" w:fill="BFBFBF" w:themeFill="background1" w:themeFillShade="BF"/>
            <w:vAlign w:val="center"/>
          </w:tcPr>
          <w:p w14:paraId="36DCACAD" w14:textId="3FB3FFFD" w:rsidR="00E24061" w:rsidRPr="00D714D8" w:rsidRDefault="007163C7" w:rsidP="00A23CF1">
            <w:pPr>
              <w:pStyle w:val="NoSpacing"/>
              <w:spacing w:line="360" w:lineRule="auto"/>
              <w:ind w:left="360"/>
              <w:jc w:val="center"/>
              <w:rPr>
                <w:rFonts w:ascii="GHEA Grapalat" w:hAnsi="GHEA Grapalat" w:cs="Cambria Math"/>
                <w:b/>
                <w:bCs/>
                <w:sz w:val="22"/>
                <w:szCs w:val="22"/>
                <w:lang w:val="hy-AM"/>
              </w:rPr>
            </w:pPr>
            <w:r w:rsidRPr="00D714D8">
              <w:rPr>
                <w:rFonts w:ascii="GHEA Grapalat" w:hAnsi="GHEA Grapalat" w:cs="Cambria Math"/>
                <w:b/>
                <w:bCs/>
                <w:sz w:val="22"/>
                <w:szCs w:val="22"/>
                <w:lang w:val="hy-AM"/>
              </w:rPr>
              <w:t>11</w:t>
            </w:r>
            <w:r w:rsidR="00500C13" w:rsidRPr="00D714D8">
              <w:rPr>
                <w:rFonts w:ascii="GHEA Grapalat" w:hAnsi="GHEA Grapalat" w:cs="Cambria Math"/>
                <w:b/>
                <w:bCs/>
                <w:sz w:val="22"/>
                <w:szCs w:val="22"/>
                <w:lang w:val="hy-AM"/>
              </w:rPr>
              <w:t>/</w:t>
            </w:r>
            <w:r w:rsidRPr="00D714D8">
              <w:rPr>
                <w:rFonts w:ascii="GHEA Grapalat" w:hAnsi="GHEA Grapalat" w:cs="Cambria Math"/>
                <w:b/>
                <w:bCs/>
                <w:sz w:val="22"/>
                <w:szCs w:val="22"/>
                <w:lang w:val="hy-AM"/>
              </w:rPr>
              <w:t>03/2026</w:t>
            </w:r>
            <w:r w:rsidR="00E24061" w:rsidRPr="00D714D8">
              <w:rPr>
                <w:rFonts w:ascii="GHEA Grapalat" w:hAnsi="GHEA Grapalat" w:cs="Cambria Math"/>
                <w:b/>
                <w:bCs/>
                <w:sz w:val="22"/>
                <w:szCs w:val="22"/>
                <w:lang w:val="hy-AM"/>
              </w:rPr>
              <w:t>թ</w:t>
            </w:r>
            <w:r w:rsidR="00E24061" w:rsidRPr="00D714D8">
              <w:rPr>
                <w:rFonts w:ascii="Cambria Math" w:hAnsi="Cambria Math" w:cs="Cambria Math"/>
                <w:b/>
                <w:bCs/>
                <w:sz w:val="22"/>
                <w:szCs w:val="22"/>
                <w:lang w:val="hy-AM"/>
              </w:rPr>
              <w:t>․</w:t>
            </w:r>
          </w:p>
        </w:tc>
      </w:tr>
      <w:tr w:rsidR="00E24061" w:rsidRPr="00D714D8" w14:paraId="5ABB6969" w14:textId="77777777" w:rsidTr="002D526E">
        <w:trPr>
          <w:trHeight w:val="70"/>
        </w:trPr>
        <w:tc>
          <w:tcPr>
            <w:tcW w:w="8100" w:type="dxa"/>
            <w:vMerge/>
            <w:shd w:val="clear" w:color="auto" w:fill="BFBFBF" w:themeFill="background1" w:themeFillShade="BF"/>
            <w:vAlign w:val="center"/>
          </w:tcPr>
          <w:p w14:paraId="46E487DB" w14:textId="77777777" w:rsidR="00E24061" w:rsidRPr="00D714D8" w:rsidRDefault="00E24061" w:rsidP="00A23CF1">
            <w:pPr>
              <w:pStyle w:val="NoSpacing"/>
              <w:spacing w:line="360" w:lineRule="auto"/>
              <w:ind w:left="360" w:right="165"/>
              <w:jc w:val="both"/>
              <w:rPr>
                <w:rFonts w:ascii="GHEA Grapalat" w:hAnsi="GHEA Grapalat" w:cs="Cambria Math"/>
                <w:b/>
                <w:bCs/>
                <w:sz w:val="22"/>
                <w:szCs w:val="22"/>
                <w:lang w:val="hy-AM"/>
              </w:rPr>
            </w:pPr>
          </w:p>
        </w:tc>
        <w:tc>
          <w:tcPr>
            <w:tcW w:w="6660" w:type="dxa"/>
            <w:shd w:val="clear" w:color="auto" w:fill="BFBFBF" w:themeFill="background1" w:themeFillShade="BF"/>
            <w:vAlign w:val="center"/>
          </w:tcPr>
          <w:p w14:paraId="483CACBB" w14:textId="4062AFC3" w:rsidR="00E24061" w:rsidRPr="00D714D8" w:rsidRDefault="007163C7" w:rsidP="00A23CF1">
            <w:pPr>
              <w:pStyle w:val="NoSpacing"/>
              <w:spacing w:line="360" w:lineRule="auto"/>
              <w:ind w:left="360"/>
              <w:jc w:val="center"/>
              <w:rPr>
                <w:rFonts w:ascii="GHEA Grapalat" w:hAnsi="GHEA Grapalat" w:cs="Cambria Math"/>
                <w:b/>
                <w:bCs/>
                <w:sz w:val="22"/>
                <w:szCs w:val="22"/>
                <w:lang w:val="hy-AM"/>
              </w:rPr>
            </w:pPr>
            <w:r w:rsidRPr="00D714D8">
              <w:rPr>
                <w:rFonts w:ascii="GHEA Grapalat" w:hAnsi="GHEA Grapalat" w:cs="Sylfaen"/>
                <w:b/>
                <w:sz w:val="22"/>
                <w:szCs w:val="22"/>
                <w:lang w:val="hy-AM"/>
              </w:rPr>
              <w:t>№</w:t>
            </w:r>
            <w:r w:rsidR="00500C13" w:rsidRPr="00D714D8">
              <w:rPr>
                <w:rFonts w:ascii="GHEA Grapalat" w:hAnsi="GHEA Grapalat" w:cs="Sylfaen"/>
                <w:b/>
                <w:sz w:val="22"/>
                <w:szCs w:val="22"/>
                <w:lang w:val="hy-AM"/>
              </w:rPr>
              <w:t xml:space="preserve"> </w:t>
            </w:r>
            <w:r w:rsidRPr="00D714D8">
              <w:rPr>
                <w:rFonts w:ascii="GHEA Grapalat" w:hAnsi="GHEA Grapalat" w:cs="Sylfaen"/>
                <w:b/>
                <w:sz w:val="22"/>
                <w:szCs w:val="22"/>
                <w:lang w:val="hy-AM"/>
              </w:rPr>
              <w:t>43/6/65585-26</w:t>
            </w:r>
          </w:p>
        </w:tc>
      </w:tr>
      <w:tr w:rsidR="00FA7ECB" w:rsidRPr="00D714D8" w14:paraId="0893D089" w14:textId="77777777" w:rsidTr="0051119A">
        <w:trPr>
          <w:trHeight w:val="292"/>
        </w:trPr>
        <w:tc>
          <w:tcPr>
            <w:tcW w:w="8100" w:type="dxa"/>
            <w:shd w:val="clear" w:color="auto" w:fill="FFFFFF" w:themeFill="background1"/>
          </w:tcPr>
          <w:p w14:paraId="21B08457" w14:textId="12B4B31E" w:rsidR="00FA7ECB" w:rsidRPr="00D714D8" w:rsidRDefault="007163C7" w:rsidP="00C21AC7">
            <w:pPr>
              <w:pStyle w:val="NormalWeb"/>
              <w:shd w:val="clear" w:color="auto" w:fill="FFFFFF"/>
              <w:tabs>
                <w:tab w:val="left" w:pos="9720"/>
              </w:tabs>
              <w:spacing w:after="0" w:line="360" w:lineRule="auto"/>
              <w:ind w:right="165"/>
              <w:jc w:val="both"/>
              <w:rPr>
                <w:rFonts w:ascii="GHEA Grapalat" w:hAnsi="GHEA Grapalat"/>
                <w:sz w:val="22"/>
                <w:szCs w:val="22"/>
                <w:lang w:val="hy-AM"/>
              </w:rPr>
            </w:pPr>
            <w:r w:rsidRPr="00D714D8">
              <w:rPr>
                <w:rFonts w:ascii="GHEA Grapalat" w:hAnsi="GHEA Grapalat"/>
                <w:sz w:val="22"/>
                <w:szCs w:val="22"/>
                <w:lang w:val="hy-AM"/>
              </w:rPr>
              <w:t xml:space="preserve">Ի կատարումն ՀՀ փոխվարչապետի՝ 2026 թվականի մարտի 5-ի թիվ </w:t>
            </w:r>
            <w:r w:rsidRPr="00D714D8">
              <w:rPr>
                <w:rFonts w:ascii="GHEA Grapalat" w:hAnsi="GHEA Grapalat"/>
                <w:sz w:val="22"/>
                <w:szCs w:val="22"/>
                <w:lang w:val="hy-AM" w:bidi="en-US"/>
              </w:rPr>
              <w:t xml:space="preserve">03.1/03.65/6882-2026 </w:t>
            </w:r>
            <w:r w:rsidRPr="00D714D8">
              <w:rPr>
                <w:rFonts w:ascii="GHEA Grapalat" w:hAnsi="GHEA Grapalat"/>
                <w:sz w:val="22"/>
                <w:szCs w:val="22"/>
                <w:lang w:val="hy-AM"/>
              </w:rPr>
              <w:t xml:space="preserve">հանձնարարականի՝ ՀՀ ներքին գործերի նախարարությունում քննարկվել է Հայաստանի Հանրապետության կառավարության 2025 թվականի նոյեմբերի 27-ի N 1712-Լ որոշման մեջ </w:t>
            </w:r>
            <w:r w:rsidRPr="00D714D8">
              <w:rPr>
                <w:rFonts w:ascii="GHEA Grapalat" w:hAnsi="GHEA Grapalat"/>
                <w:sz w:val="22"/>
                <w:szCs w:val="22"/>
                <w:lang w:val="hy-AM"/>
              </w:rPr>
              <w:lastRenderedPageBreak/>
              <w:t>լրացումներ և փոփոխություններ կատարելու մասին» ՀՀ կառավարության որոշման նախագիծը, որի վերաբերյալ առաջարկություններ և առարկություններ չկան։</w:t>
            </w:r>
          </w:p>
        </w:tc>
        <w:tc>
          <w:tcPr>
            <w:tcW w:w="6660" w:type="dxa"/>
            <w:shd w:val="clear" w:color="auto" w:fill="FFFFFF" w:themeFill="background1"/>
            <w:vAlign w:val="center"/>
          </w:tcPr>
          <w:p w14:paraId="663DB6AB" w14:textId="77777777" w:rsidR="007163C7" w:rsidRPr="00D714D8" w:rsidRDefault="007163C7" w:rsidP="0051119A">
            <w:pPr>
              <w:spacing w:after="0" w:line="360" w:lineRule="auto"/>
              <w:ind w:left="360"/>
              <w:rPr>
                <w:rFonts w:ascii="GHEA Grapalat" w:hAnsi="GHEA Grapalat" w:cs="Sylfaen"/>
                <w:b/>
                <w:sz w:val="22"/>
                <w:szCs w:val="22"/>
                <w:lang w:val="hy-AM"/>
              </w:rPr>
            </w:pPr>
            <w:r w:rsidRPr="00D714D8">
              <w:rPr>
                <w:rFonts w:ascii="GHEA Grapalat" w:hAnsi="GHEA Grapalat" w:cs="Sylfaen"/>
                <w:b/>
                <w:sz w:val="22"/>
                <w:szCs w:val="22"/>
                <w:lang w:val="hy-AM"/>
              </w:rPr>
              <w:lastRenderedPageBreak/>
              <w:t>Ընդունվել է ի գիտություն։</w:t>
            </w:r>
          </w:p>
          <w:p w14:paraId="0BD1BEDD" w14:textId="51E90626" w:rsidR="00FA7ECB" w:rsidRPr="00D714D8" w:rsidRDefault="00FA7ECB" w:rsidP="0051119A">
            <w:pPr>
              <w:pStyle w:val="NoSpacing"/>
              <w:spacing w:line="360" w:lineRule="auto"/>
              <w:ind w:left="360"/>
              <w:rPr>
                <w:rFonts w:ascii="GHEA Grapalat" w:hAnsi="GHEA Grapalat"/>
                <w:sz w:val="22"/>
                <w:szCs w:val="22"/>
                <w:lang w:val="hy-AM"/>
              </w:rPr>
            </w:pPr>
          </w:p>
        </w:tc>
      </w:tr>
      <w:tr w:rsidR="00C75C81" w:rsidRPr="00D714D8" w14:paraId="7E51576E" w14:textId="77777777" w:rsidTr="002D526E">
        <w:trPr>
          <w:trHeight w:val="375"/>
        </w:trPr>
        <w:tc>
          <w:tcPr>
            <w:tcW w:w="8100" w:type="dxa"/>
            <w:vMerge w:val="restart"/>
            <w:shd w:val="clear" w:color="auto" w:fill="BFBFBF" w:themeFill="background1" w:themeFillShade="BF"/>
            <w:vAlign w:val="center"/>
          </w:tcPr>
          <w:p w14:paraId="4AF66223" w14:textId="5F8F016A" w:rsidR="00C75C81" w:rsidRPr="00D714D8" w:rsidRDefault="00C75C81" w:rsidP="00A23CF1">
            <w:pPr>
              <w:pStyle w:val="NoSpacing"/>
              <w:spacing w:line="360" w:lineRule="auto"/>
              <w:ind w:left="360" w:right="165"/>
              <w:jc w:val="both"/>
              <w:rPr>
                <w:rFonts w:ascii="GHEA Grapalat" w:hAnsi="GHEA Grapalat" w:cs="Cambria Math"/>
                <w:bCs/>
                <w:sz w:val="22"/>
                <w:szCs w:val="22"/>
                <w:lang w:val="hy-AM"/>
              </w:rPr>
            </w:pPr>
            <w:r w:rsidRPr="00D714D8">
              <w:rPr>
                <w:rFonts w:ascii="GHEA Grapalat" w:hAnsi="GHEA Grapalat" w:cs="Cambria Math"/>
                <w:b/>
                <w:bCs/>
                <w:sz w:val="22"/>
                <w:szCs w:val="22"/>
                <w:lang w:val="hy-AM"/>
              </w:rPr>
              <w:t>3</w:t>
            </w:r>
            <w:r w:rsidRPr="00D714D8">
              <w:rPr>
                <w:rFonts w:ascii="Cambria Math" w:hAnsi="Cambria Math" w:cs="Cambria Math"/>
                <w:b/>
                <w:bCs/>
                <w:sz w:val="22"/>
                <w:szCs w:val="22"/>
                <w:lang w:val="hy-AM"/>
              </w:rPr>
              <w:t>․</w:t>
            </w:r>
            <w:r w:rsidRPr="00D714D8">
              <w:rPr>
                <w:rFonts w:ascii="GHEA Grapalat" w:hAnsi="GHEA Grapalat" w:cs="Cambria Math"/>
                <w:b/>
                <w:bCs/>
                <w:sz w:val="22"/>
                <w:szCs w:val="22"/>
                <w:lang w:val="hy-AM"/>
              </w:rPr>
              <w:t xml:space="preserve"> Պաշտպանության նախարարություն</w:t>
            </w:r>
          </w:p>
        </w:tc>
        <w:tc>
          <w:tcPr>
            <w:tcW w:w="6660" w:type="dxa"/>
            <w:shd w:val="clear" w:color="auto" w:fill="BFBFBF" w:themeFill="background1" w:themeFillShade="BF"/>
            <w:vAlign w:val="center"/>
          </w:tcPr>
          <w:p w14:paraId="691FA6DD" w14:textId="325FB9B1" w:rsidR="00C75C81" w:rsidRPr="00D714D8" w:rsidRDefault="00A43EDC" w:rsidP="00A23CF1">
            <w:pPr>
              <w:pStyle w:val="NoSpacing"/>
              <w:spacing w:line="360" w:lineRule="auto"/>
              <w:ind w:left="360"/>
              <w:jc w:val="center"/>
              <w:rPr>
                <w:rFonts w:ascii="GHEA Grapalat" w:hAnsi="GHEA Grapalat" w:cs="Sylfaen"/>
                <w:sz w:val="22"/>
                <w:szCs w:val="22"/>
                <w:lang w:val="hy-AM"/>
              </w:rPr>
            </w:pPr>
            <w:r w:rsidRPr="00D714D8">
              <w:rPr>
                <w:rFonts w:ascii="GHEA Grapalat" w:hAnsi="GHEA Grapalat" w:cs="Cambria Math"/>
                <w:b/>
                <w:bCs/>
                <w:sz w:val="22"/>
                <w:szCs w:val="22"/>
                <w:lang w:val="hy-AM"/>
              </w:rPr>
              <w:t>09</w:t>
            </w:r>
            <w:r w:rsidR="003C7DF5" w:rsidRPr="00D714D8">
              <w:rPr>
                <w:rFonts w:ascii="GHEA Grapalat" w:hAnsi="GHEA Grapalat" w:cs="Cambria Math"/>
                <w:b/>
                <w:bCs/>
                <w:sz w:val="22"/>
                <w:szCs w:val="22"/>
              </w:rPr>
              <w:t>/</w:t>
            </w:r>
            <w:r w:rsidRPr="00D714D8">
              <w:rPr>
                <w:rFonts w:ascii="GHEA Grapalat" w:hAnsi="GHEA Grapalat" w:cs="Cambria Math"/>
                <w:b/>
                <w:bCs/>
                <w:sz w:val="22"/>
                <w:szCs w:val="22"/>
                <w:lang w:val="hy-AM"/>
              </w:rPr>
              <w:t>03</w:t>
            </w:r>
            <w:r w:rsidR="003C7DF5" w:rsidRPr="00D714D8">
              <w:rPr>
                <w:rFonts w:ascii="GHEA Grapalat" w:hAnsi="GHEA Grapalat" w:cs="Cambria Math"/>
                <w:b/>
                <w:bCs/>
                <w:sz w:val="22"/>
                <w:szCs w:val="22"/>
              </w:rPr>
              <w:t>/</w:t>
            </w:r>
            <w:r w:rsidR="00C75C81" w:rsidRPr="00D714D8">
              <w:rPr>
                <w:rFonts w:ascii="GHEA Grapalat" w:hAnsi="GHEA Grapalat" w:cs="Cambria Math"/>
                <w:b/>
                <w:bCs/>
                <w:sz w:val="22"/>
                <w:szCs w:val="22"/>
                <w:lang w:val="hy-AM"/>
              </w:rPr>
              <w:t>202</w:t>
            </w:r>
            <w:r w:rsidRPr="00D714D8">
              <w:rPr>
                <w:rFonts w:ascii="GHEA Grapalat" w:hAnsi="GHEA Grapalat" w:cs="Cambria Math"/>
                <w:b/>
                <w:bCs/>
                <w:sz w:val="22"/>
                <w:szCs w:val="22"/>
                <w:lang w:val="hy-AM"/>
              </w:rPr>
              <w:t>6</w:t>
            </w:r>
            <w:r w:rsidR="00C75C81" w:rsidRPr="00D714D8">
              <w:rPr>
                <w:rFonts w:ascii="GHEA Grapalat" w:hAnsi="GHEA Grapalat" w:cs="Cambria Math"/>
                <w:b/>
                <w:bCs/>
                <w:sz w:val="22"/>
                <w:szCs w:val="22"/>
                <w:lang w:val="hy-AM"/>
              </w:rPr>
              <w:t>թ</w:t>
            </w:r>
            <w:r w:rsidR="00C75C81" w:rsidRPr="00D714D8">
              <w:rPr>
                <w:rFonts w:ascii="Cambria Math" w:hAnsi="Cambria Math" w:cs="Cambria Math"/>
                <w:b/>
                <w:bCs/>
                <w:sz w:val="22"/>
                <w:szCs w:val="22"/>
                <w:lang w:val="hy-AM"/>
              </w:rPr>
              <w:t>․</w:t>
            </w:r>
          </w:p>
        </w:tc>
      </w:tr>
      <w:tr w:rsidR="00C75C81" w:rsidRPr="00D714D8" w14:paraId="0A82FF1E" w14:textId="77777777" w:rsidTr="002D526E">
        <w:trPr>
          <w:trHeight w:val="70"/>
        </w:trPr>
        <w:tc>
          <w:tcPr>
            <w:tcW w:w="8100" w:type="dxa"/>
            <w:vMerge/>
            <w:shd w:val="clear" w:color="auto" w:fill="BFBFBF" w:themeFill="background1" w:themeFillShade="BF"/>
            <w:vAlign w:val="center"/>
          </w:tcPr>
          <w:p w14:paraId="26A94834" w14:textId="77777777" w:rsidR="00C75C81" w:rsidRPr="00D714D8" w:rsidRDefault="00C75C81" w:rsidP="00A23CF1">
            <w:pPr>
              <w:pStyle w:val="NoSpacing"/>
              <w:spacing w:line="360" w:lineRule="auto"/>
              <w:ind w:left="360" w:right="165"/>
              <w:jc w:val="both"/>
              <w:rPr>
                <w:rFonts w:ascii="GHEA Grapalat" w:hAnsi="GHEA Grapalat" w:cs="Cambria Math"/>
                <w:bCs/>
                <w:sz w:val="22"/>
                <w:szCs w:val="22"/>
                <w:lang w:val="hy-AM"/>
              </w:rPr>
            </w:pPr>
          </w:p>
        </w:tc>
        <w:tc>
          <w:tcPr>
            <w:tcW w:w="6660" w:type="dxa"/>
            <w:shd w:val="clear" w:color="auto" w:fill="BFBFBF" w:themeFill="background1" w:themeFillShade="BF"/>
            <w:vAlign w:val="center"/>
          </w:tcPr>
          <w:p w14:paraId="4743AE50" w14:textId="01157917" w:rsidR="00C75C81" w:rsidRPr="00D714D8" w:rsidRDefault="00A43EDC" w:rsidP="00A23CF1">
            <w:pPr>
              <w:pStyle w:val="NoSpacing"/>
              <w:spacing w:line="360" w:lineRule="auto"/>
              <w:ind w:left="360"/>
              <w:jc w:val="center"/>
              <w:rPr>
                <w:rFonts w:ascii="GHEA Grapalat" w:hAnsi="GHEA Grapalat" w:cs="Sylfaen"/>
                <w:sz w:val="22"/>
                <w:szCs w:val="22"/>
              </w:rPr>
            </w:pPr>
            <w:r w:rsidRPr="00D714D8">
              <w:rPr>
                <w:rFonts w:ascii="GHEA Grapalat" w:hAnsi="GHEA Grapalat" w:cs="Sylfaen"/>
                <w:b/>
                <w:sz w:val="22"/>
                <w:szCs w:val="22"/>
                <w:lang w:val="hy-AM"/>
              </w:rPr>
              <w:t xml:space="preserve">№ </w:t>
            </w:r>
            <w:r w:rsidRPr="00D714D8">
              <w:rPr>
                <w:rFonts w:ascii="GHEA Grapalat" w:hAnsi="GHEA Grapalat" w:cs="Cambria Math"/>
                <w:b/>
                <w:bCs/>
                <w:sz w:val="22"/>
                <w:szCs w:val="22"/>
                <w:lang w:val="hy-AM"/>
              </w:rPr>
              <w:t>ՊՆ/510-ԳՔ/2954-2026</w:t>
            </w:r>
          </w:p>
        </w:tc>
      </w:tr>
      <w:tr w:rsidR="00990125" w:rsidRPr="00D714D8" w14:paraId="3A4FBC3F" w14:textId="77777777" w:rsidTr="0051119A">
        <w:trPr>
          <w:trHeight w:val="70"/>
        </w:trPr>
        <w:tc>
          <w:tcPr>
            <w:tcW w:w="8100" w:type="dxa"/>
            <w:shd w:val="clear" w:color="auto" w:fill="auto"/>
            <w:vAlign w:val="center"/>
          </w:tcPr>
          <w:p w14:paraId="43D1AC2D" w14:textId="2E2FA56B" w:rsidR="00990125" w:rsidRPr="00D714D8" w:rsidRDefault="00A43EDC" w:rsidP="00C21AC7">
            <w:pPr>
              <w:pStyle w:val="NoSpacing"/>
              <w:spacing w:line="360" w:lineRule="auto"/>
              <w:ind w:right="165"/>
              <w:jc w:val="both"/>
              <w:rPr>
                <w:rFonts w:ascii="GHEA Grapalat" w:hAnsi="GHEA Grapalat" w:cs="Cambria Math"/>
                <w:bCs/>
                <w:sz w:val="22"/>
                <w:szCs w:val="22"/>
                <w:lang w:val="hy-AM"/>
              </w:rPr>
            </w:pPr>
            <w:r w:rsidRPr="00D714D8">
              <w:rPr>
                <w:rFonts w:ascii="GHEA Grapalat" w:hAnsi="GHEA Grapalat" w:cs="Cambria Math"/>
                <w:bCs/>
                <w:sz w:val="22"/>
                <w:szCs w:val="22"/>
                <w:lang w:val="hy-AM"/>
              </w:rPr>
              <w:t xml:space="preserve">ՀՀ փոխվարչապետի հանձնարարականի և 2026 թվականի մարտի 5-ի Ձեր </w:t>
            </w:r>
            <w:r w:rsidRPr="00D714D8">
              <w:rPr>
                <w:rFonts w:ascii="GHEA Grapalat" w:hAnsi="GHEA Grapalat" w:cs="Cambria Math"/>
                <w:bCs/>
                <w:sz w:val="22"/>
                <w:szCs w:val="22"/>
              </w:rPr>
              <w:t>N</w:t>
            </w:r>
            <w:r w:rsidRPr="00D714D8">
              <w:rPr>
                <w:rFonts w:ascii="GHEA Grapalat" w:hAnsi="GHEA Grapalat" w:cs="Cambria Math"/>
                <w:bCs/>
                <w:sz w:val="22"/>
                <w:szCs w:val="22"/>
                <w:lang w:val="hy-AM"/>
              </w:rPr>
              <w:t xml:space="preserve"> /03</w:t>
            </w:r>
            <w:r w:rsidRPr="00D714D8">
              <w:rPr>
                <w:rFonts w:ascii="Cambria Math" w:hAnsi="Cambria Math" w:cs="Cambria Math"/>
                <w:bCs/>
                <w:sz w:val="22"/>
                <w:szCs w:val="22"/>
                <w:lang w:val="hy-AM"/>
              </w:rPr>
              <w:t>․</w:t>
            </w:r>
            <w:r w:rsidRPr="00D714D8">
              <w:rPr>
                <w:rFonts w:ascii="GHEA Grapalat" w:hAnsi="GHEA Grapalat" w:cs="Cambria Math"/>
                <w:bCs/>
                <w:sz w:val="22"/>
                <w:szCs w:val="22"/>
                <w:lang w:val="hy-AM"/>
              </w:rPr>
              <w:t xml:space="preserve">65/6882-2026 գրության առնչությամբ հայտնում եմ, որ «Հայաստանի Հանրապետության կառավարության 2025 թվականի նոյեմբերի 27-ի </w:t>
            </w:r>
            <w:r w:rsidRPr="00D714D8">
              <w:rPr>
                <w:rFonts w:ascii="GHEA Grapalat" w:hAnsi="GHEA Grapalat" w:cs="Cambria Math"/>
                <w:bCs/>
                <w:sz w:val="22"/>
                <w:szCs w:val="22"/>
              </w:rPr>
              <w:t>N</w:t>
            </w:r>
            <w:r w:rsidRPr="00D714D8">
              <w:rPr>
                <w:rFonts w:ascii="GHEA Grapalat" w:hAnsi="GHEA Grapalat" w:cs="Cambria Math"/>
                <w:bCs/>
                <w:sz w:val="22"/>
                <w:szCs w:val="22"/>
                <w:lang w:val="hy-AM"/>
              </w:rPr>
              <w:t xml:space="preserve"> 1712-Լ որոշման մեջ լրացումներ և փոփոխություններ կատարելու մասին» Կառավարության որոշման նախագծի վերաբերյալ դիտողություններ և առաջարկություններ չունենք։</w:t>
            </w:r>
          </w:p>
        </w:tc>
        <w:tc>
          <w:tcPr>
            <w:tcW w:w="6660" w:type="dxa"/>
            <w:shd w:val="clear" w:color="auto" w:fill="auto"/>
            <w:vAlign w:val="center"/>
          </w:tcPr>
          <w:p w14:paraId="6A5C19D2" w14:textId="77777777" w:rsidR="00A43EDC" w:rsidRPr="00D714D8" w:rsidRDefault="00A43EDC" w:rsidP="0051119A">
            <w:pPr>
              <w:spacing w:after="0" w:line="360" w:lineRule="auto"/>
              <w:ind w:left="360"/>
              <w:rPr>
                <w:rFonts w:ascii="GHEA Grapalat" w:hAnsi="GHEA Grapalat" w:cs="Sylfaen"/>
                <w:b/>
                <w:sz w:val="22"/>
                <w:szCs w:val="22"/>
                <w:lang w:val="hy-AM"/>
              </w:rPr>
            </w:pPr>
            <w:r w:rsidRPr="00D714D8">
              <w:rPr>
                <w:rFonts w:ascii="GHEA Grapalat" w:hAnsi="GHEA Grapalat" w:cs="Sylfaen"/>
                <w:b/>
                <w:sz w:val="22"/>
                <w:szCs w:val="22"/>
                <w:lang w:val="hy-AM"/>
              </w:rPr>
              <w:t>Ընդունվել է ի գիտություն։</w:t>
            </w:r>
          </w:p>
          <w:p w14:paraId="5DC71A7B" w14:textId="0A4F7203" w:rsidR="00B85AFC" w:rsidRPr="00D714D8" w:rsidRDefault="00B85AFC" w:rsidP="0051119A">
            <w:pPr>
              <w:pStyle w:val="NoSpacing"/>
              <w:spacing w:line="360" w:lineRule="auto"/>
              <w:ind w:left="360"/>
              <w:rPr>
                <w:rFonts w:ascii="GHEA Grapalat" w:hAnsi="GHEA Grapalat" w:cs="Cambria Math"/>
                <w:b/>
                <w:bCs/>
                <w:sz w:val="22"/>
                <w:szCs w:val="22"/>
                <w:lang w:val="hy-AM"/>
              </w:rPr>
            </w:pPr>
          </w:p>
        </w:tc>
      </w:tr>
      <w:tr w:rsidR="00C75C81" w:rsidRPr="00D714D8" w14:paraId="6A9AB56F" w14:textId="77777777" w:rsidTr="002D526E">
        <w:trPr>
          <w:trHeight w:val="375"/>
        </w:trPr>
        <w:tc>
          <w:tcPr>
            <w:tcW w:w="8100" w:type="dxa"/>
            <w:vMerge w:val="restart"/>
            <w:shd w:val="clear" w:color="auto" w:fill="BFBFBF" w:themeFill="background1" w:themeFillShade="BF"/>
            <w:vAlign w:val="center"/>
          </w:tcPr>
          <w:p w14:paraId="504A87A9" w14:textId="4E371A2F" w:rsidR="00C75C81" w:rsidRPr="00D714D8" w:rsidRDefault="00C75C81" w:rsidP="00A23CF1">
            <w:pPr>
              <w:pStyle w:val="NoSpacing"/>
              <w:spacing w:line="360" w:lineRule="auto"/>
              <w:ind w:left="360" w:right="165"/>
              <w:jc w:val="both"/>
              <w:rPr>
                <w:rFonts w:ascii="GHEA Grapalat" w:hAnsi="GHEA Grapalat" w:cs="Cambria Math"/>
                <w:bCs/>
                <w:sz w:val="22"/>
                <w:szCs w:val="22"/>
                <w:highlight w:val="yellow"/>
                <w:lang w:val="hy-AM"/>
              </w:rPr>
            </w:pPr>
            <w:r w:rsidRPr="00D714D8">
              <w:rPr>
                <w:rFonts w:ascii="GHEA Grapalat" w:hAnsi="GHEA Grapalat" w:cs="Cambria Math"/>
                <w:b/>
                <w:bCs/>
                <w:sz w:val="22"/>
                <w:szCs w:val="22"/>
                <w:lang w:val="hy-AM"/>
              </w:rPr>
              <w:t>4</w:t>
            </w:r>
            <w:r w:rsidRPr="00D714D8">
              <w:rPr>
                <w:rFonts w:ascii="Cambria Math" w:hAnsi="Cambria Math" w:cs="Cambria Math"/>
                <w:b/>
                <w:bCs/>
                <w:sz w:val="22"/>
                <w:szCs w:val="22"/>
                <w:lang w:val="hy-AM"/>
              </w:rPr>
              <w:t>․</w:t>
            </w:r>
            <w:r w:rsidRPr="00D714D8">
              <w:rPr>
                <w:rFonts w:ascii="GHEA Grapalat" w:hAnsi="GHEA Grapalat" w:cs="Cambria Math"/>
                <w:b/>
                <w:bCs/>
                <w:sz w:val="22"/>
                <w:szCs w:val="22"/>
                <w:lang w:val="hy-AM"/>
              </w:rPr>
              <w:t xml:space="preserve"> Աշխատանքի և սոցիալական հարցերի նախարարություն</w:t>
            </w:r>
          </w:p>
        </w:tc>
        <w:tc>
          <w:tcPr>
            <w:tcW w:w="6660" w:type="dxa"/>
            <w:shd w:val="clear" w:color="auto" w:fill="BFBFBF" w:themeFill="background1" w:themeFillShade="BF"/>
            <w:vAlign w:val="center"/>
          </w:tcPr>
          <w:p w14:paraId="56433024" w14:textId="3DFD7F41" w:rsidR="00C75C81" w:rsidRPr="00D714D8" w:rsidRDefault="000A56BC" w:rsidP="00A23CF1">
            <w:pPr>
              <w:pStyle w:val="NoSpacing"/>
              <w:spacing w:line="360" w:lineRule="auto"/>
              <w:ind w:left="360"/>
              <w:jc w:val="center"/>
              <w:rPr>
                <w:rFonts w:ascii="GHEA Grapalat" w:hAnsi="GHEA Grapalat" w:cs="Cambria Math"/>
                <w:b/>
                <w:bCs/>
                <w:sz w:val="22"/>
                <w:szCs w:val="22"/>
                <w:lang w:val="hy-AM"/>
              </w:rPr>
            </w:pPr>
            <w:r w:rsidRPr="00D714D8">
              <w:rPr>
                <w:rFonts w:ascii="GHEA Grapalat" w:hAnsi="GHEA Grapalat" w:cs="Cambria Math"/>
                <w:b/>
                <w:bCs/>
                <w:sz w:val="22"/>
                <w:szCs w:val="22"/>
                <w:lang w:val="hy-AM"/>
              </w:rPr>
              <w:t>11/03/2026</w:t>
            </w:r>
            <w:r w:rsidR="00C75C81" w:rsidRPr="00D714D8">
              <w:rPr>
                <w:rFonts w:ascii="GHEA Grapalat" w:hAnsi="GHEA Grapalat" w:cs="Cambria Math"/>
                <w:b/>
                <w:bCs/>
                <w:sz w:val="22"/>
                <w:szCs w:val="22"/>
                <w:lang w:val="hy-AM"/>
              </w:rPr>
              <w:t>թ</w:t>
            </w:r>
            <w:r w:rsidR="00C75C81" w:rsidRPr="00D714D8">
              <w:rPr>
                <w:rFonts w:ascii="Cambria Math" w:hAnsi="Cambria Math" w:cs="Cambria Math"/>
                <w:b/>
                <w:bCs/>
                <w:sz w:val="22"/>
                <w:szCs w:val="22"/>
                <w:lang w:val="hy-AM"/>
              </w:rPr>
              <w:t>․</w:t>
            </w:r>
          </w:p>
        </w:tc>
      </w:tr>
      <w:tr w:rsidR="00C75C81" w:rsidRPr="00D714D8" w14:paraId="127A7FD5" w14:textId="77777777" w:rsidTr="002D526E">
        <w:trPr>
          <w:trHeight w:val="375"/>
        </w:trPr>
        <w:tc>
          <w:tcPr>
            <w:tcW w:w="8100" w:type="dxa"/>
            <w:vMerge/>
            <w:shd w:val="clear" w:color="auto" w:fill="BFBFBF" w:themeFill="background1" w:themeFillShade="BF"/>
            <w:vAlign w:val="center"/>
          </w:tcPr>
          <w:p w14:paraId="4C2F53CB" w14:textId="77777777" w:rsidR="00C75C81" w:rsidRPr="00D714D8" w:rsidRDefault="00C75C81" w:rsidP="00A23CF1">
            <w:pPr>
              <w:pStyle w:val="NoSpacing"/>
              <w:spacing w:line="360" w:lineRule="auto"/>
              <w:ind w:left="360" w:right="165"/>
              <w:jc w:val="both"/>
              <w:rPr>
                <w:rFonts w:ascii="GHEA Grapalat" w:hAnsi="GHEA Grapalat" w:cs="Cambria Math"/>
                <w:bCs/>
                <w:sz w:val="22"/>
                <w:szCs w:val="22"/>
                <w:lang w:val="hy-AM"/>
              </w:rPr>
            </w:pPr>
          </w:p>
        </w:tc>
        <w:tc>
          <w:tcPr>
            <w:tcW w:w="6660" w:type="dxa"/>
            <w:shd w:val="clear" w:color="auto" w:fill="BFBFBF" w:themeFill="background1" w:themeFillShade="BF"/>
            <w:vAlign w:val="center"/>
          </w:tcPr>
          <w:p w14:paraId="4EAE5EDF" w14:textId="21C0D330" w:rsidR="00C75C81" w:rsidRPr="00D714D8" w:rsidRDefault="000A56BC" w:rsidP="00A23CF1">
            <w:pPr>
              <w:pStyle w:val="NoSpacing"/>
              <w:spacing w:line="360" w:lineRule="auto"/>
              <w:ind w:left="360"/>
              <w:jc w:val="center"/>
              <w:rPr>
                <w:rFonts w:ascii="GHEA Grapalat" w:hAnsi="GHEA Grapalat" w:cs="Cambria Math"/>
                <w:b/>
                <w:bCs/>
                <w:sz w:val="22"/>
                <w:szCs w:val="22"/>
                <w:lang w:val="hy-AM"/>
              </w:rPr>
            </w:pPr>
            <w:r w:rsidRPr="00D714D8">
              <w:rPr>
                <w:rFonts w:ascii="GHEA Grapalat" w:hAnsi="GHEA Grapalat" w:cs="Cambria Math"/>
                <w:b/>
                <w:bCs/>
                <w:sz w:val="22"/>
                <w:szCs w:val="22"/>
                <w:lang w:val="hy-AM"/>
              </w:rPr>
              <w:t>ԱԹ/ՍՀ-2-1/8784-2026</w:t>
            </w:r>
          </w:p>
        </w:tc>
      </w:tr>
      <w:tr w:rsidR="008817B4" w:rsidRPr="00D714D8" w14:paraId="09B93BF0" w14:textId="77777777" w:rsidTr="008817B4">
        <w:trPr>
          <w:trHeight w:val="375"/>
        </w:trPr>
        <w:tc>
          <w:tcPr>
            <w:tcW w:w="8100" w:type="dxa"/>
            <w:shd w:val="clear" w:color="auto" w:fill="auto"/>
            <w:vAlign w:val="center"/>
          </w:tcPr>
          <w:p w14:paraId="780C66D0" w14:textId="2B2B1B2E" w:rsidR="008817B4" w:rsidRPr="00D714D8" w:rsidRDefault="000A56BC" w:rsidP="00C21AC7">
            <w:pPr>
              <w:spacing w:line="360" w:lineRule="auto"/>
              <w:ind w:right="165"/>
              <w:jc w:val="both"/>
              <w:rPr>
                <w:rFonts w:ascii="GHEA Grapalat" w:hAnsi="GHEA Grapalat"/>
                <w:sz w:val="22"/>
                <w:szCs w:val="22"/>
                <w:lang w:val="hy-AM"/>
              </w:rPr>
            </w:pPr>
            <w:r w:rsidRPr="00D714D8">
              <w:rPr>
                <w:rFonts w:ascii="GHEA Grapalat" w:hAnsi="GHEA Grapalat"/>
                <w:sz w:val="22"/>
                <w:szCs w:val="22"/>
                <w:lang w:val="hy-AM"/>
              </w:rPr>
              <w:t>Հայտնում եմ Ձեզ, որ «Հայաստանի Հանրապետության կառավարության 2025 թվականի նոյեմբերի 27-ի N 1712-Լ որոշման մեջ լրացումներ և փոփոխություններ կատարելու մասին» Կառավարության որոշման նախագծի վերաբերյալ ՀՀ աշխատանքի և սոցիալական հարցերի նախարարությունն առաջարկություններ չունի։</w:t>
            </w:r>
          </w:p>
        </w:tc>
        <w:tc>
          <w:tcPr>
            <w:tcW w:w="6660" w:type="dxa"/>
            <w:shd w:val="clear" w:color="auto" w:fill="auto"/>
            <w:vAlign w:val="center"/>
          </w:tcPr>
          <w:p w14:paraId="5E7BD672" w14:textId="77777777" w:rsidR="000A56BC" w:rsidRPr="00D714D8" w:rsidRDefault="000A56BC" w:rsidP="00A23CF1">
            <w:pPr>
              <w:spacing w:after="0" w:line="360" w:lineRule="auto"/>
              <w:ind w:left="360"/>
              <w:jc w:val="both"/>
              <w:rPr>
                <w:rFonts w:ascii="GHEA Grapalat" w:hAnsi="GHEA Grapalat" w:cs="Sylfaen"/>
                <w:b/>
                <w:sz w:val="22"/>
                <w:szCs w:val="22"/>
                <w:lang w:val="hy-AM"/>
              </w:rPr>
            </w:pPr>
            <w:r w:rsidRPr="00D714D8">
              <w:rPr>
                <w:rFonts w:ascii="GHEA Grapalat" w:hAnsi="GHEA Grapalat" w:cs="Sylfaen"/>
                <w:b/>
                <w:sz w:val="22"/>
                <w:szCs w:val="22"/>
                <w:lang w:val="hy-AM"/>
              </w:rPr>
              <w:t>Ընդունվել է ի գիտություն։</w:t>
            </w:r>
          </w:p>
          <w:p w14:paraId="0ED12D08" w14:textId="795EB5A4" w:rsidR="008817B4" w:rsidRPr="00D714D8" w:rsidRDefault="008817B4" w:rsidP="00A23CF1">
            <w:pPr>
              <w:pStyle w:val="NoSpacing"/>
              <w:spacing w:line="360" w:lineRule="auto"/>
              <w:ind w:left="360"/>
              <w:jc w:val="both"/>
              <w:rPr>
                <w:rFonts w:ascii="GHEA Grapalat" w:hAnsi="GHEA Grapalat" w:cs="Cambria Math"/>
                <w:b/>
                <w:bCs/>
                <w:sz w:val="22"/>
                <w:szCs w:val="22"/>
                <w:lang w:val="hy-AM"/>
              </w:rPr>
            </w:pPr>
          </w:p>
        </w:tc>
      </w:tr>
      <w:tr w:rsidR="00C75C81" w:rsidRPr="00D714D8" w14:paraId="77ECB2D0" w14:textId="77777777" w:rsidTr="002D526E">
        <w:trPr>
          <w:trHeight w:val="70"/>
        </w:trPr>
        <w:tc>
          <w:tcPr>
            <w:tcW w:w="8100" w:type="dxa"/>
            <w:vMerge w:val="restart"/>
            <w:shd w:val="clear" w:color="auto" w:fill="BFBFBF" w:themeFill="background1" w:themeFillShade="BF"/>
            <w:vAlign w:val="center"/>
          </w:tcPr>
          <w:p w14:paraId="2B16ADDE" w14:textId="68B3F9AE" w:rsidR="00C75C81" w:rsidRPr="00D714D8" w:rsidRDefault="00C75C81" w:rsidP="00A23CF1">
            <w:pPr>
              <w:pStyle w:val="NoSpacing"/>
              <w:spacing w:line="360" w:lineRule="auto"/>
              <w:ind w:left="360" w:right="165"/>
              <w:jc w:val="both"/>
              <w:rPr>
                <w:rFonts w:ascii="GHEA Grapalat" w:hAnsi="GHEA Grapalat" w:cs="Cambria Math"/>
                <w:bCs/>
                <w:sz w:val="22"/>
                <w:szCs w:val="22"/>
                <w:lang w:val="hy-AM"/>
              </w:rPr>
            </w:pPr>
            <w:r w:rsidRPr="00D714D8">
              <w:rPr>
                <w:rFonts w:ascii="GHEA Grapalat" w:hAnsi="GHEA Grapalat" w:cs="Cambria Math"/>
                <w:b/>
                <w:bCs/>
                <w:sz w:val="22"/>
                <w:szCs w:val="22"/>
                <w:lang w:val="hy-AM"/>
              </w:rPr>
              <w:t>5</w:t>
            </w:r>
            <w:r w:rsidRPr="00D714D8">
              <w:rPr>
                <w:rFonts w:ascii="Cambria Math" w:hAnsi="Cambria Math" w:cs="Cambria Math"/>
                <w:b/>
                <w:bCs/>
                <w:sz w:val="22"/>
                <w:szCs w:val="22"/>
                <w:lang w:val="hy-AM"/>
              </w:rPr>
              <w:t>․</w:t>
            </w:r>
            <w:r w:rsidRPr="00D714D8">
              <w:rPr>
                <w:rFonts w:ascii="GHEA Grapalat" w:hAnsi="GHEA Grapalat" w:cs="Cambria Math"/>
                <w:b/>
                <w:bCs/>
                <w:sz w:val="22"/>
                <w:szCs w:val="22"/>
                <w:lang w:val="hy-AM"/>
              </w:rPr>
              <w:t xml:space="preserve"> </w:t>
            </w:r>
            <w:r w:rsidR="00540F09" w:rsidRPr="00D714D8">
              <w:rPr>
                <w:rFonts w:ascii="GHEA Grapalat" w:hAnsi="GHEA Grapalat" w:cs="Cambria Math"/>
                <w:b/>
                <w:bCs/>
                <w:sz w:val="22"/>
                <w:szCs w:val="22"/>
                <w:lang w:val="hy-AM"/>
              </w:rPr>
              <w:t>Առողջապահության</w:t>
            </w:r>
            <w:r w:rsidRPr="00D714D8">
              <w:rPr>
                <w:rFonts w:ascii="GHEA Grapalat" w:hAnsi="GHEA Grapalat" w:cs="Cambria Math"/>
                <w:b/>
                <w:bCs/>
                <w:sz w:val="22"/>
                <w:szCs w:val="22"/>
                <w:lang w:val="hy-AM"/>
              </w:rPr>
              <w:t xml:space="preserve"> նախարարություն</w:t>
            </w:r>
          </w:p>
        </w:tc>
        <w:tc>
          <w:tcPr>
            <w:tcW w:w="6660" w:type="dxa"/>
            <w:shd w:val="clear" w:color="auto" w:fill="BFBFBF" w:themeFill="background1" w:themeFillShade="BF"/>
            <w:vAlign w:val="center"/>
          </w:tcPr>
          <w:p w14:paraId="2018F145" w14:textId="4398F477" w:rsidR="00C75C81" w:rsidRPr="00D714D8" w:rsidRDefault="007163C7" w:rsidP="00A23CF1">
            <w:pPr>
              <w:pStyle w:val="NoSpacing"/>
              <w:spacing w:line="360" w:lineRule="auto"/>
              <w:ind w:left="360"/>
              <w:jc w:val="center"/>
              <w:rPr>
                <w:rFonts w:ascii="GHEA Grapalat" w:hAnsi="GHEA Grapalat" w:cs="Sylfaen"/>
                <w:sz w:val="22"/>
                <w:szCs w:val="22"/>
                <w:lang w:val="hy-AM"/>
              </w:rPr>
            </w:pPr>
            <w:r w:rsidRPr="00D714D8">
              <w:rPr>
                <w:rFonts w:ascii="GHEA Grapalat" w:hAnsi="GHEA Grapalat" w:cs="Cambria Math"/>
                <w:b/>
                <w:bCs/>
                <w:sz w:val="22"/>
                <w:szCs w:val="22"/>
                <w:lang w:val="hy-AM"/>
              </w:rPr>
              <w:t>09</w:t>
            </w:r>
            <w:r w:rsidR="005D1CC3" w:rsidRPr="00D714D8">
              <w:rPr>
                <w:rFonts w:ascii="GHEA Grapalat" w:hAnsi="GHEA Grapalat" w:cs="Cambria Math"/>
                <w:b/>
                <w:bCs/>
                <w:sz w:val="22"/>
                <w:szCs w:val="22"/>
                <w:lang w:val="hy-AM"/>
              </w:rPr>
              <w:t>/</w:t>
            </w:r>
            <w:r w:rsidRPr="00D714D8">
              <w:rPr>
                <w:rFonts w:ascii="GHEA Grapalat" w:hAnsi="GHEA Grapalat" w:cs="Cambria Math"/>
                <w:b/>
                <w:bCs/>
                <w:sz w:val="22"/>
                <w:szCs w:val="22"/>
                <w:lang w:val="hy-AM"/>
              </w:rPr>
              <w:t>03/2026</w:t>
            </w:r>
            <w:r w:rsidR="00C75C81" w:rsidRPr="00D714D8">
              <w:rPr>
                <w:rFonts w:ascii="GHEA Grapalat" w:hAnsi="GHEA Grapalat" w:cs="Cambria Math"/>
                <w:b/>
                <w:bCs/>
                <w:sz w:val="22"/>
                <w:szCs w:val="22"/>
                <w:lang w:val="hy-AM"/>
              </w:rPr>
              <w:t>թ</w:t>
            </w:r>
            <w:r w:rsidR="00C75C81" w:rsidRPr="00D714D8">
              <w:rPr>
                <w:rFonts w:ascii="Cambria Math" w:hAnsi="Cambria Math" w:cs="Cambria Math"/>
                <w:b/>
                <w:bCs/>
                <w:sz w:val="22"/>
                <w:szCs w:val="22"/>
                <w:lang w:val="hy-AM"/>
              </w:rPr>
              <w:t>․</w:t>
            </w:r>
            <w:r w:rsidR="00C75C81" w:rsidRPr="00D714D8">
              <w:rPr>
                <w:rFonts w:ascii="GHEA Grapalat" w:hAnsi="GHEA Grapalat" w:cs="Cambria Math"/>
                <w:b/>
                <w:bCs/>
                <w:sz w:val="22"/>
                <w:szCs w:val="22"/>
                <w:lang w:val="hy-AM"/>
              </w:rPr>
              <w:t>։</w:t>
            </w:r>
          </w:p>
        </w:tc>
      </w:tr>
      <w:tr w:rsidR="00C75C81" w:rsidRPr="00D714D8" w14:paraId="204992DE" w14:textId="77777777" w:rsidTr="002D526E">
        <w:trPr>
          <w:trHeight w:val="137"/>
        </w:trPr>
        <w:tc>
          <w:tcPr>
            <w:tcW w:w="8100" w:type="dxa"/>
            <w:vMerge/>
            <w:shd w:val="clear" w:color="auto" w:fill="BFBFBF" w:themeFill="background1" w:themeFillShade="BF"/>
            <w:vAlign w:val="center"/>
          </w:tcPr>
          <w:p w14:paraId="4E94D218" w14:textId="77777777" w:rsidR="00C75C81" w:rsidRPr="00D714D8" w:rsidRDefault="00C75C81" w:rsidP="00A23CF1">
            <w:pPr>
              <w:pStyle w:val="NoSpacing"/>
              <w:spacing w:line="360" w:lineRule="auto"/>
              <w:ind w:left="360" w:right="165"/>
              <w:jc w:val="both"/>
              <w:rPr>
                <w:rFonts w:ascii="GHEA Grapalat" w:hAnsi="GHEA Grapalat" w:cs="Cambria Math"/>
                <w:bCs/>
                <w:sz w:val="22"/>
                <w:szCs w:val="22"/>
                <w:lang w:val="hy-AM"/>
              </w:rPr>
            </w:pPr>
          </w:p>
        </w:tc>
        <w:tc>
          <w:tcPr>
            <w:tcW w:w="6660" w:type="dxa"/>
            <w:shd w:val="clear" w:color="auto" w:fill="BFBFBF" w:themeFill="background1" w:themeFillShade="BF"/>
            <w:vAlign w:val="center"/>
          </w:tcPr>
          <w:p w14:paraId="3E4CB85D" w14:textId="2AF49093" w:rsidR="00C75C81" w:rsidRPr="00D714D8" w:rsidRDefault="007163C7" w:rsidP="00A23CF1">
            <w:pPr>
              <w:pStyle w:val="NoSpacing"/>
              <w:spacing w:line="360" w:lineRule="auto"/>
              <w:ind w:left="360"/>
              <w:jc w:val="center"/>
              <w:rPr>
                <w:rFonts w:ascii="GHEA Grapalat" w:hAnsi="GHEA Grapalat" w:cs="Cambria Math"/>
                <w:b/>
                <w:bCs/>
                <w:sz w:val="22"/>
                <w:szCs w:val="22"/>
                <w:lang w:val="hy-AM"/>
              </w:rPr>
            </w:pPr>
            <w:r w:rsidRPr="00D714D8">
              <w:rPr>
                <w:rFonts w:ascii="GHEA Grapalat" w:hAnsi="GHEA Grapalat" w:cs="Cambria Math"/>
                <w:b/>
                <w:bCs/>
                <w:sz w:val="22"/>
                <w:szCs w:val="22"/>
                <w:lang w:val="hy-AM"/>
              </w:rPr>
              <w:t>№ ԱԱ/06/7533-2026</w:t>
            </w:r>
          </w:p>
        </w:tc>
      </w:tr>
      <w:tr w:rsidR="005269F9" w:rsidRPr="00D714D8" w14:paraId="4C171137" w14:textId="77777777" w:rsidTr="0051119A">
        <w:trPr>
          <w:trHeight w:val="688"/>
        </w:trPr>
        <w:tc>
          <w:tcPr>
            <w:tcW w:w="8100" w:type="dxa"/>
            <w:shd w:val="clear" w:color="auto" w:fill="FFFFFF" w:themeFill="background1"/>
          </w:tcPr>
          <w:p w14:paraId="71C6890E" w14:textId="68258775" w:rsidR="005269F9" w:rsidRPr="00D714D8" w:rsidRDefault="007163C7" w:rsidP="00C21AC7">
            <w:pPr>
              <w:spacing w:after="0" w:line="360" w:lineRule="auto"/>
              <w:ind w:right="165"/>
              <w:jc w:val="both"/>
              <w:rPr>
                <w:rFonts w:ascii="GHEA Grapalat" w:hAnsi="GHEA Grapalat"/>
                <w:color w:val="000000"/>
                <w:sz w:val="22"/>
                <w:szCs w:val="22"/>
                <w:lang w:val="hy-AM"/>
              </w:rPr>
            </w:pPr>
            <w:r w:rsidRPr="00D714D8">
              <w:rPr>
                <w:rFonts w:ascii="GHEA Grapalat" w:hAnsi="GHEA Grapalat"/>
                <w:color w:val="000000"/>
                <w:sz w:val="22"/>
                <w:szCs w:val="22"/>
                <w:lang w:val="hy-AM"/>
              </w:rPr>
              <w:t xml:space="preserve">Հայտնում եմ, որ Առողջապահության նախարարությունը «Հայաստանի Հանրապետության կառավարության 2025 թվականի նոյեմբերի 27-ի N 1712-Լ որոշման մեջ լրացումներ և փոփոխություններ կատարելու մասին» Կառավարության որոշման նախագծի վերաբերյալ դիտողություն և առաջարկություն չունի: </w:t>
            </w:r>
          </w:p>
        </w:tc>
        <w:tc>
          <w:tcPr>
            <w:tcW w:w="6660" w:type="dxa"/>
            <w:shd w:val="clear" w:color="auto" w:fill="FFFFFF" w:themeFill="background1"/>
            <w:vAlign w:val="center"/>
          </w:tcPr>
          <w:p w14:paraId="171974B5" w14:textId="77777777" w:rsidR="007163C7" w:rsidRPr="00D714D8" w:rsidRDefault="007163C7" w:rsidP="0051119A">
            <w:pPr>
              <w:spacing w:after="0" w:line="360" w:lineRule="auto"/>
              <w:ind w:left="360"/>
              <w:rPr>
                <w:rFonts w:ascii="GHEA Grapalat" w:hAnsi="GHEA Grapalat" w:cs="Sylfaen"/>
                <w:b/>
                <w:sz w:val="22"/>
                <w:szCs w:val="22"/>
                <w:lang w:val="hy-AM"/>
              </w:rPr>
            </w:pPr>
            <w:r w:rsidRPr="00D714D8">
              <w:rPr>
                <w:rFonts w:ascii="GHEA Grapalat" w:hAnsi="GHEA Grapalat" w:cs="Sylfaen"/>
                <w:b/>
                <w:sz w:val="22"/>
                <w:szCs w:val="22"/>
                <w:lang w:val="hy-AM"/>
              </w:rPr>
              <w:t>Ընդունվել է ի գիտություն։</w:t>
            </w:r>
          </w:p>
          <w:p w14:paraId="6884DCCA" w14:textId="7911F9D8" w:rsidR="005269F9" w:rsidRPr="00D714D8" w:rsidRDefault="005269F9" w:rsidP="0051119A">
            <w:pPr>
              <w:pStyle w:val="NoSpacing"/>
              <w:spacing w:line="360" w:lineRule="auto"/>
              <w:ind w:left="360"/>
              <w:rPr>
                <w:rFonts w:ascii="GHEA Grapalat" w:hAnsi="GHEA Grapalat" w:cs="Sylfaen"/>
                <w:sz w:val="22"/>
                <w:szCs w:val="22"/>
                <w:lang w:val="hy-AM"/>
              </w:rPr>
            </w:pPr>
          </w:p>
        </w:tc>
      </w:tr>
      <w:tr w:rsidR="00540F09" w:rsidRPr="00D714D8" w14:paraId="207BF8E9" w14:textId="77777777" w:rsidTr="002D526E">
        <w:trPr>
          <w:trHeight w:val="413"/>
        </w:trPr>
        <w:tc>
          <w:tcPr>
            <w:tcW w:w="8100" w:type="dxa"/>
            <w:vMerge w:val="restart"/>
            <w:shd w:val="clear" w:color="auto" w:fill="BFBFBF" w:themeFill="background1" w:themeFillShade="BF"/>
            <w:vAlign w:val="center"/>
          </w:tcPr>
          <w:p w14:paraId="0C87E2E0" w14:textId="325752F9" w:rsidR="00540F09" w:rsidRPr="00D714D8" w:rsidRDefault="00540F09" w:rsidP="00A23CF1">
            <w:pPr>
              <w:pStyle w:val="NoSpacing"/>
              <w:spacing w:line="360" w:lineRule="auto"/>
              <w:ind w:left="360" w:right="165"/>
              <w:jc w:val="both"/>
              <w:rPr>
                <w:rFonts w:ascii="GHEA Grapalat" w:hAnsi="GHEA Grapalat" w:cs="Cambria Math"/>
                <w:bCs/>
                <w:sz w:val="22"/>
                <w:szCs w:val="22"/>
                <w:lang w:val="hy-AM"/>
              </w:rPr>
            </w:pPr>
            <w:r w:rsidRPr="00D714D8">
              <w:rPr>
                <w:rFonts w:ascii="GHEA Grapalat" w:hAnsi="GHEA Grapalat" w:cs="Cambria Math"/>
                <w:b/>
                <w:bCs/>
                <w:sz w:val="22"/>
                <w:szCs w:val="22"/>
                <w:lang w:val="hy-AM"/>
              </w:rPr>
              <w:t>6</w:t>
            </w:r>
            <w:r w:rsidRPr="00D714D8">
              <w:rPr>
                <w:rFonts w:ascii="Cambria Math" w:hAnsi="Cambria Math" w:cs="Cambria Math"/>
                <w:b/>
                <w:bCs/>
                <w:sz w:val="22"/>
                <w:szCs w:val="22"/>
                <w:lang w:val="hy-AM"/>
              </w:rPr>
              <w:t>․</w:t>
            </w:r>
            <w:r w:rsidRPr="00D714D8">
              <w:rPr>
                <w:rFonts w:ascii="GHEA Grapalat" w:hAnsi="GHEA Grapalat" w:cs="Cambria Math"/>
                <w:b/>
                <w:bCs/>
                <w:sz w:val="22"/>
                <w:szCs w:val="22"/>
                <w:lang w:val="hy-AM"/>
              </w:rPr>
              <w:t xml:space="preserve"> Արդարադատության նախարարություն</w:t>
            </w:r>
          </w:p>
        </w:tc>
        <w:tc>
          <w:tcPr>
            <w:tcW w:w="6660" w:type="dxa"/>
            <w:shd w:val="clear" w:color="auto" w:fill="BFBFBF" w:themeFill="background1" w:themeFillShade="BF"/>
            <w:vAlign w:val="center"/>
          </w:tcPr>
          <w:p w14:paraId="5417649F" w14:textId="7910BCA1" w:rsidR="00540F09" w:rsidRPr="00D714D8" w:rsidRDefault="002A6993" w:rsidP="00A23CF1">
            <w:pPr>
              <w:pStyle w:val="NoSpacing"/>
              <w:spacing w:line="360" w:lineRule="auto"/>
              <w:ind w:left="360"/>
              <w:jc w:val="center"/>
              <w:rPr>
                <w:rFonts w:ascii="GHEA Grapalat" w:hAnsi="GHEA Grapalat" w:cs="Sylfaen"/>
                <w:sz w:val="22"/>
                <w:szCs w:val="22"/>
                <w:lang w:val="hy-AM"/>
              </w:rPr>
            </w:pPr>
            <w:r w:rsidRPr="00D714D8">
              <w:rPr>
                <w:rFonts w:ascii="GHEA Grapalat" w:hAnsi="GHEA Grapalat" w:cs="Cambria Math"/>
                <w:b/>
                <w:bCs/>
                <w:sz w:val="22"/>
                <w:szCs w:val="22"/>
                <w:lang w:val="hy-AM"/>
              </w:rPr>
              <w:t>13/03/2026</w:t>
            </w:r>
            <w:r w:rsidR="00540F09" w:rsidRPr="00D714D8">
              <w:rPr>
                <w:rFonts w:ascii="GHEA Grapalat" w:hAnsi="GHEA Grapalat" w:cs="Cambria Math"/>
                <w:b/>
                <w:bCs/>
                <w:sz w:val="22"/>
                <w:szCs w:val="22"/>
                <w:lang w:val="hy-AM"/>
              </w:rPr>
              <w:t>թ</w:t>
            </w:r>
            <w:r w:rsidR="00540F09" w:rsidRPr="00D714D8">
              <w:rPr>
                <w:rFonts w:ascii="Cambria Math" w:hAnsi="Cambria Math" w:cs="Cambria Math"/>
                <w:b/>
                <w:bCs/>
                <w:sz w:val="22"/>
                <w:szCs w:val="22"/>
                <w:lang w:val="hy-AM"/>
              </w:rPr>
              <w:t>․</w:t>
            </w:r>
            <w:r w:rsidR="00540F09" w:rsidRPr="00D714D8">
              <w:rPr>
                <w:rFonts w:ascii="GHEA Grapalat" w:hAnsi="GHEA Grapalat" w:cs="Cambria Math"/>
                <w:b/>
                <w:bCs/>
                <w:sz w:val="22"/>
                <w:szCs w:val="22"/>
                <w:lang w:val="hy-AM"/>
              </w:rPr>
              <w:t>։</w:t>
            </w:r>
          </w:p>
        </w:tc>
      </w:tr>
      <w:tr w:rsidR="00540F09" w:rsidRPr="00D714D8" w14:paraId="63AC376D" w14:textId="77777777" w:rsidTr="002D526E">
        <w:trPr>
          <w:trHeight w:val="70"/>
        </w:trPr>
        <w:tc>
          <w:tcPr>
            <w:tcW w:w="8100" w:type="dxa"/>
            <w:vMerge/>
            <w:shd w:val="clear" w:color="auto" w:fill="BFBFBF" w:themeFill="background1" w:themeFillShade="BF"/>
            <w:vAlign w:val="center"/>
          </w:tcPr>
          <w:p w14:paraId="65333C16" w14:textId="77777777" w:rsidR="00540F09" w:rsidRPr="00D714D8" w:rsidRDefault="00540F09" w:rsidP="00A23CF1">
            <w:pPr>
              <w:pStyle w:val="NoSpacing"/>
              <w:spacing w:line="360" w:lineRule="auto"/>
              <w:ind w:left="360" w:right="165"/>
              <w:jc w:val="both"/>
              <w:rPr>
                <w:rFonts w:ascii="GHEA Grapalat" w:hAnsi="GHEA Grapalat" w:cs="Cambria Math"/>
                <w:bCs/>
                <w:sz w:val="22"/>
                <w:szCs w:val="22"/>
                <w:lang w:val="hy-AM"/>
              </w:rPr>
            </w:pPr>
          </w:p>
        </w:tc>
        <w:tc>
          <w:tcPr>
            <w:tcW w:w="6660" w:type="dxa"/>
            <w:shd w:val="clear" w:color="auto" w:fill="BFBFBF" w:themeFill="background1" w:themeFillShade="BF"/>
            <w:vAlign w:val="center"/>
          </w:tcPr>
          <w:p w14:paraId="7994FC9E" w14:textId="3BAB93E7" w:rsidR="00540F09" w:rsidRPr="00D714D8" w:rsidRDefault="00540F09" w:rsidP="00A23CF1">
            <w:pPr>
              <w:pStyle w:val="NoSpacing"/>
              <w:spacing w:line="360" w:lineRule="auto"/>
              <w:ind w:left="360"/>
              <w:jc w:val="center"/>
              <w:rPr>
                <w:rFonts w:ascii="GHEA Grapalat" w:hAnsi="GHEA Grapalat" w:cs="Sylfaen"/>
                <w:sz w:val="22"/>
                <w:szCs w:val="22"/>
                <w:lang w:val="hy-AM"/>
              </w:rPr>
            </w:pPr>
            <w:r w:rsidRPr="00D714D8">
              <w:rPr>
                <w:rFonts w:ascii="GHEA Grapalat" w:hAnsi="GHEA Grapalat" w:cs="Cambria Math"/>
                <w:b/>
                <w:bCs/>
                <w:sz w:val="22"/>
                <w:szCs w:val="22"/>
                <w:lang w:val="hy-AM"/>
              </w:rPr>
              <w:t>N</w:t>
            </w:r>
            <w:r w:rsidR="00E55658" w:rsidRPr="00D714D8">
              <w:rPr>
                <w:rFonts w:ascii="GHEA Grapalat" w:hAnsi="GHEA Grapalat" w:cs="Cambria Math"/>
                <w:b/>
                <w:bCs/>
                <w:sz w:val="22"/>
                <w:szCs w:val="22"/>
                <w:lang w:val="hy-AM"/>
              </w:rPr>
              <w:t xml:space="preserve"> </w:t>
            </w:r>
            <w:r w:rsidR="002A6993" w:rsidRPr="00D714D8">
              <w:rPr>
                <w:rFonts w:ascii="GHEA Grapalat" w:hAnsi="GHEA Grapalat" w:cs="Cambria Math"/>
                <w:b/>
                <w:bCs/>
                <w:sz w:val="22"/>
                <w:szCs w:val="22"/>
                <w:lang w:val="hy-AM"/>
              </w:rPr>
              <w:t>/10.1.3/12817-2026</w:t>
            </w:r>
          </w:p>
        </w:tc>
      </w:tr>
      <w:tr w:rsidR="00506400" w:rsidRPr="00D714D8" w14:paraId="6F37C622" w14:textId="77777777" w:rsidTr="00506400">
        <w:trPr>
          <w:trHeight w:val="70"/>
        </w:trPr>
        <w:tc>
          <w:tcPr>
            <w:tcW w:w="8100" w:type="dxa"/>
            <w:shd w:val="clear" w:color="auto" w:fill="auto"/>
            <w:vAlign w:val="center"/>
          </w:tcPr>
          <w:p w14:paraId="356F016D" w14:textId="75F3E0F7" w:rsidR="00506400" w:rsidRPr="00D714D8" w:rsidRDefault="002A6993" w:rsidP="00C21AC7">
            <w:pPr>
              <w:spacing w:line="360" w:lineRule="auto"/>
              <w:ind w:right="165"/>
              <w:jc w:val="both"/>
              <w:rPr>
                <w:rFonts w:ascii="GHEA Grapalat" w:hAnsi="GHEA Grapalat" w:cs="Sylfaen"/>
                <w:noProof/>
                <w:sz w:val="22"/>
                <w:szCs w:val="22"/>
                <w:lang w:val="hy-AM"/>
              </w:rPr>
            </w:pPr>
            <w:r w:rsidRPr="00D714D8">
              <w:rPr>
                <w:rFonts w:ascii="GHEA Grapalat" w:hAnsi="GHEA Grapalat" w:cs="Sylfaen"/>
                <w:noProof/>
                <w:sz w:val="22"/>
                <w:szCs w:val="22"/>
                <w:lang w:val="hy-AM"/>
              </w:rPr>
              <w:t>Նախագծով նախատեսվող իրավական ակտի վավերապայմանների հերթական համարի մասում նշված «X» տառն առաջարկվում է հանել։</w:t>
            </w:r>
          </w:p>
        </w:tc>
        <w:tc>
          <w:tcPr>
            <w:tcW w:w="6660" w:type="dxa"/>
            <w:shd w:val="clear" w:color="auto" w:fill="auto"/>
            <w:vAlign w:val="center"/>
          </w:tcPr>
          <w:p w14:paraId="15795099" w14:textId="77777777" w:rsidR="00506400" w:rsidRPr="00D714D8" w:rsidRDefault="00A23CF1" w:rsidP="00A23CF1">
            <w:pPr>
              <w:pStyle w:val="NoSpacing"/>
              <w:spacing w:line="360" w:lineRule="auto"/>
              <w:ind w:left="360"/>
              <w:jc w:val="both"/>
              <w:rPr>
                <w:rFonts w:ascii="GHEA Grapalat" w:hAnsi="GHEA Grapalat" w:cs="Sylfaen"/>
                <w:b/>
                <w:sz w:val="22"/>
                <w:szCs w:val="22"/>
                <w:lang w:val="hy-AM"/>
              </w:rPr>
            </w:pPr>
            <w:r w:rsidRPr="00D714D8">
              <w:rPr>
                <w:rFonts w:ascii="GHEA Grapalat" w:hAnsi="GHEA Grapalat" w:cs="Sylfaen"/>
                <w:b/>
                <w:sz w:val="22"/>
                <w:szCs w:val="22"/>
                <w:lang w:val="hy-AM"/>
              </w:rPr>
              <w:t>Ընդունվել է։</w:t>
            </w:r>
          </w:p>
          <w:p w14:paraId="7E96834B" w14:textId="6E67DD9C" w:rsidR="0051119A" w:rsidRPr="00D714D8" w:rsidRDefault="0051119A" w:rsidP="00A23CF1">
            <w:pPr>
              <w:pStyle w:val="NoSpacing"/>
              <w:spacing w:line="360" w:lineRule="auto"/>
              <w:ind w:left="360"/>
              <w:jc w:val="both"/>
              <w:rPr>
                <w:rFonts w:ascii="GHEA Grapalat" w:hAnsi="GHEA Grapalat" w:cs="Cambria Math"/>
                <w:bCs/>
                <w:sz w:val="22"/>
                <w:szCs w:val="22"/>
                <w:lang w:val="hy-AM"/>
              </w:rPr>
            </w:pPr>
            <w:r w:rsidRPr="00D714D8">
              <w:rPr>
                <w:rFonts w:ascii="GHEA Grapalat" w:hAnsi="GHEA Grapalat" w:cs="Sylfaen"/>
                <w:sz w:val="22"/>
                <w:szCs w:val="22"/>
                <w:lang w:val="hy-AM"/>
              </w:rPr>
              <w:t>Առաջարկվող փոփոխությունն իրականացվել է։</w:t>
            </w:r>
          </w:p>
        </w:tc>
      </w:tr>
      <w:tr w:rsidR="00506400" w:rsidRPr="00D714D8" w14:paraId="60682FF3" w14:textId="77777777" w:rsidTr="00506400">
        <w:trPr>
          <w:trHeight w:val="70"/>
        </w:trPr>
        <w:tc>
          <w:tcPr>
            <w:tcW w:w="8100" w:type="dxa"/>
            <w:shd w:val="clear" w:color="auto" w:fill="auto"/>
            <w:vAlign w:val="center"/>
          </w:tcPr>
          <w:p w14:paraId="16DFB4CF" w14:textId="4CDBFFE9" w:rsidR="00506400" w:rsidRPr="00D714D8" w:rsidRDefault="002A6993" w:rsidP="00C21AC7">
            <w:pPr>
              <w:spacing w:line="360" w:lineRule="auto"/>
              <w:ind w:right="165"/>
              <w:jc w:val="both"/>
              <w:rPr>
                <w:rFonts w:ascii="GHEA Grapalat" w:hAnsi="GHEA Grapalat" w:cs="Sylfaen"/>
                <w:noProof/>
                <w:sz w:val="22"/>
                <w:szCs w:val="22"/>
                <w:lang w:val="hy-AM"/>
              </w:rPr>
            </w:pPr>
            <w:r w:rsidRPr="00D714D8">
              <w:rPr>
                <w:rFonts w:ascii="GHEA Grapalat" w:hAnsi="GHEA Grapalat" w:cs="Sylfaen"/>
                <w:noProof/>
                <w:sz w:val="22"/>
                <w:szCs w:val="22"/>
                <w:lang w:val="hy-AM"/>
              </w:rPr>
              <w:t>Նախագծի 1-ին կետում «որոշման» բառից հետո առաջարկվում է լրացնել «(այսուհետ՝ Որոշում)» բառերը։</w:t>
            </w:r>
          </w:p>
        </w:tc>
        <w:tc>
          <w:tcPr>
            <w:tcW w:w="6660" w:type="dxa"/>
            <w:shd w:val="clear" w:color="auto" w:fill="auto"/>
            <w:vAlign w:val="center"/>
          </w:tcPr>
          <w:p w14:paraId="2205E78B" w14:textId="77777777" w:rsidR="00506400" w:rsidRPr="00D714D8" w:rsidRDefault="00A23CF1" w:rsidP="00A23CF1">
            <w:pPr>
              <w:pStyle w:val="NoSpacing"/>
              <w:spacing w:line="360" w:lineRule="auto"/>
              <w:ind w:left="360"/>
              <w:jc w:val="both"/>
              <w:rPr>
                <w:rFonts w:ascii="GHEA Grapalat" w:hAnsi="GHEA Grapalat" w:cs="Sylfaen"/>
                <w:b/>
                <w:sz w:val="22"/>
                <w:szCs w:val="22"/>
                <w:lang w:val="hy-AM"/>
              </w:rPr>
            </w:pPr>
            <w:r w:rsidRPr="00D714D8">
              <w:rPr>
                <w:rFonts w:ascii="GHEA Grapalat" w:hAnsi="GHEA Grapalat" w:cs="Sylfaen"/>
                <w:b/>
                <w:sz w:val="22"/>
                <w:szCs w:val="22"/>
                <w:lang w:val="hy-AM"/>
              </w:rPr>
              <w:t>Ընդունվել է։</w:t>
            </w:r>
          </w:p>
          <w:p w14:paraId="1F281988" w14:textId="105AA632" w:rsidR="0051119A" w:rsidRPr="00D714D8" w:rsidRDefault="0051119A" w:rsidP="00A23CF1">
            <w:pPr>
              <w:pStyle w:val="NoSpacing"/>
              <w:spacing w:line="360" w:lineRule="auto"/>
              <w:ind w:left="360"/>
              <w:jc w:val="both"/>
              <w:rPr>
                <w:rFonts w:ascii="GHEA Grapalat" w:hAnsi="GHEA Grapalat"/>
                <w:b/>
                <w:sz w:val="22"/>
                <w:szCs w:val="22"/>
                <w:lang w:val="hy-AM"/>
              </w:rPr>
            </w:pPr>
            <w:r w:rsidRPr="00D714D8">
              <w:rPr>
                <w:rFonts w:ascii="GHEA Grapalat" w:hAnsi="GHEA Grapalat" w:cs="Sylfaen"/>
                <w:sz w:val="22"/>
                <w:szCs w:val="22"/>
                <w:lang w:val="hy-AM"/>
              </w:rPr>
              <w:t>Առաջարկվող փոփոխությունն իրականացվել է։</w:t>
            </w:r>
          </w:p>
        </w:tc>
      </w:tr>
      <w:tr w:rsidR="00506400" w:rsidRPr="00D714D8" w14:paraId="75DDBD27" w14:textId="77777777" w:rsidTr="00EE1DE2">
        <w:trPr>
          <w:trHeight w:val="70"/>
        </w:trPr>
        <w:tc>
          <w:tcPr>
            <w:tcW w:w="8100" w:type="dxa"/>
            <w:shd w:val="clear" w:color="auto" w:fill="auto"/>
            <w:vAlign w:val="center"/>
          </w:tcPr>
          <w:p w14:paraId="2B014629" w14:textId="5802037F" w:rsidR="002A6993" w:rsidRPr="00D714D8" w:rsidRDefault="002A6993" w:rsidP="00C21AC7">
            <w:pPr>
              <w:spacing w:line="360" w:lineRule="auto"/>
              <w:ind w:right="165"/>
              <w:jc w:val="both"/>
              <w:rPr>
                <w:rFonts w:ascii="GHEA Grapalat" w:hAnsi="GHEA Grapalat" w:cs="Sylfaen"/>
                <w:noProof/>
                <w:sz w:val="22"/>
                <w:szCs w:val="22"/>
                <w:lang w:val="hy-AM"/>
              </w:rPr>
            </w:pPr>
            <w:r w:rsidRPr="00D714D8">
              <w:rPr>
                <w:rFonts w:ascii="GHEA Grapalat" w:hAnsi="GHEA Grapalat" w:cs="Sylfaen"/>
                <w:noProof/>
                <w:sz w:val="22"/>
                <w:szCs w:val="22"/>
                <w:lang w:val="hy-AM"/>
              </w:rPr>
              <w:t>Նախագծի 1-ին կետի 1-ին ենթակետի «բ» պարբերությամբ նախատեսվում է Հայաստանի Հանրապետության կառավարության 2025 թվականի նոյեմբերի 27-ի N 1712-Լ որոշումը (այսուհետ՝ Որոշում) լրացնել նոր 5</w:t>
            </w:r>
            <w:r w:rsidRPr="00D714D8">
              <w:rPr>
                <w:rFonts w:ascii="Cambria Math" w:hAnsi="Cambria Math" w:cs="Cambria Math"/>
                <w:noProof/>
                <w:sz w:val="22"/>
                <w:szCs w:val="22"/>
                <w:lang w:val="hy-AM"/>
              </w:rPr>
              <w:t>․</w:t>
            </w:r>
            <w:r w:rsidRPr="00D714D8">
              <w:rPr>
                <w:rFonts w:ascii="GHEA Grapalat" w:hAnsi="GHEA Grapalat" w:cs="Sylfaen"/>
                <w:noProof/>
                <w:sz w:val="22"/>
                <w:szCs w:val="22"/>
                <w:lang w:val="hy-AM"/>
              </w:rPr>
              <w:t>1-ին կետով, որի համաձայն՝</w:t>
            </w:r>
          </w:p>
          <w:p w14:paraId="6AED4ED6" w14:textId="77777777" w:rsidR="002A6993" w:rsidRPr="00D714D8" w:rsidRDefault="002A6993" w:rsidP="00C21AC7">
            <w:pPr>
              <w:spacing w:line="360" w:lineRule="auto"/>
              <w:ind w:right="165"/>
              <w:jc w:val="both"/>
              <w:rPr>
                <w:rFonts w:ascii="GHEA Grapalat" w:hAnsi="GHEA Grapalat" w:cs="Sylfaen"/>
                <w:noProof/>
                <w:sz w:val="22"/>
                <w:szCs w:val="22"/>
                <w:lang w:val="hy-AM"/>
              </w:rPr>
            </w:pPr>
            <w:r w:rsidRPr="00D714D8">
              <w:rPr>
                <w:rFonts w:ascii="GHEA Grapalat" w:hAnsi="GHEA Grapalat" w:cs="Sylfaen"/>
                <w:noProof/>
                <w:sz w:val="22"/>
                <w:szCs w:val="22"/>
                <w:lang w:val="hy-AM"/>
              </w:rPr>
              <w:t xml:space="preserve">«5.1.Ներկայացված առաջնահերթությունները քննարկվում և համաձայնեցվում են փոխվարչապետերի հետ և ներկայացվում են </w:t>
            </w:r>
            <w:r w:rsidRPr="00D714D8">
              <w:rPr>
                <w:rFonts w:ascii="GHEA Grapalat" w:hAnsi="GHEA Grapalat" w:cs="Sylfaen"/>
                <w:noProof/>
                <w:sz w:val="22"/>
                <w:szCs w:val="22"/>
                <w:lang w:val="hy-AM"/>
              </w:rPr>
              <w:lastRenderedPageBreak/>
              <w:t>Վարչապետին։ Ընդ որում՝ Կառավարման մարմինների համար սահմանված առաջնահերթություններից և դրանց կատարման առանձնահատկություններից ելնելով, այդ թվում՝ տարբեր մարմինների կողմից ներկայացված առաջնահերթությունների իրականացման բարդության համադրելիությունն ապահովելու նպատակով՝ քննարկումների արդյունքում փոխվարչապետերի կողմից առաջնահերթ առանձին ուղղությունների համար կարող են սահմանվել 0</w:t>
            </w:r>
            <w:r w:rsidRPr="00D714D8">
              <w:rPr>
                <w:rFonts w:ascii="Cambria Math" w:hAnsi="Cambria Math" w:cs="Cambria Math"/>
                <w:noProof/>
                <w:sz w:val="22"/>
                <w:szCs w:val="22"/>
                <w:lang w:val="hy-AM"/>
              </w:rPr>
              <w:t>․</w:t>
            </w:r>
            <w:r w:rsidRPr="00D714D8">
              <w:rPr>
                <w:rFonts w:ascii="GHEA Grapalat" w:hAnsi="GHEA Grapalat" w:cs="Sylfaen"/>
                <w:noProof/>
                <w:sz w:val="22"/>
                <w:szCs w:val="22"/>
                <w:lang w:val="hy-AM"/>
              </w:rPr>
              <w:t>7-1</w:t>
            </w:r>
            <w:r w:rsidRPr="00D714D8">
              <w:rPr>
                <w:rFonts w:ascii="Cambria Math" w:hAnsi="Cambria Math" w:cs="Cambria Math"/>
                <w:noProof/>
                <w:sz w:val="22"/>
                <w:szCs w:val="22"/>
                <w:lang w:val="hy-AM"/>
              </w:rPr>
              <w:t>․</w:t>
            </w:r>
            <w:r w:rsidRPr="00D714D8">
              <w:rPr>
                <w:rFonts w:ascii="GHEA Grapalat" w:hAnsi="GHEA Grapalat" w:cs="Sylfaen"/>
                <w:noProof/>
                <w:sz w:val="22"/>
                <w:szCs w:val="22"/>
                <w:lang w:val="hy-AM"/>
              </w:rPr>
              <w:t>2 միջակայքում հավելող կամ դիսկոնտավորող գործակիցներ։»։</w:t>
            </w:r>
          </w:p>
          <w:p w14:paraId="27B815C3" w14:textId="25AC3DAA" w:rsidR="00506400" w:rsidRPr="00D714D8" w:rsidRDefault="002A6993" w:rsidP="00C21AC7">
            <w:pPr>
              <w:spacing w:line="360" w:lineRule="auto"/>
              <w:ind w:right="165"/>
              <w:jc w:val="both"/>
              <w:rPr>
                <w:rFonts w:ascii="GHEA Grapalat" w:hAnsi="GHEA Grapalat" w:cs="Sylfaen"/>
                <w:noProof/>
                <w:sz w:val="22"/>
                <w:szCs w:val="22"/>
                <w:lang w:val="hy-AM"/>
              </w:rPr>
            </w:pPr>
            <w:r w:rsidRPr="00D714D8">
              <w:rPr>
                <w:rFonts w:ascii="GHEA Grapalat" w:hAnsi="GHEA Grapalat"/>
                <w:sz w:val="22"/>
                <w:szCs w:val="22"/>
                <w:lang w:val="hy-AM"/>
              </w:rPr>
              <w:t>Հարկ է նկատել, որ նշված իրավակարգավորման մեջ փոխվարչապետերի կողմից առաջնահերթ առանձին ուղղությունների համար սահմանվող հավելող կամ դիսկոնտավորող գործակիցների 0</w:t>
            </w:r>
            <w:r w:rsidRPr="00D714D8">
              <w:rPr>
                <w:rFonts w:ascii="Cambria Math" w:hAnsi="Cambria Math" w:cs="Cambria Math"/>
                <w:sz w:val="22"/>
                <w:szCs w:val="22"/>
                <w:lang w:val="hy-AM"/>
              </w:rPr>
              <w:t>․</w:t>
            </w:r>
            <w:r w:rsidRPr="00D714D8">
              <w:rPr>
                <w:rFonts w:ascii="GHEA Grapalat" w:hAnsi="GHEA Grapalat"/>
                <w:sz w:val="22"/>
                <w:szCs w:val="22"/>
                <w:lang w:val="hy-AM"/>
              </w:rPr>
              <w:t>7-1</w:t>
            </w:r>
            <w:r w:rsidRPr="00D714D8">
              <w:rPr>
                <w:rFonts w:ascii="Cambria Math" w:hAnsi="Cambria Math" w:cs="Cambria Math"/>
                <w:sz w:val="22"/>
                <w:szCs w:val="22"/>
                <w:lang w:val="hy-AM"/>
              </w:rPr>
              <w:t>․</w:t>
            </w:r>
            <w:r w:rsidRPr="00D714D8">
              <w:rPr>
                <w:rFonts w:ascii="GHEA Grapalat" w:hAnsi="GHEA Grapalat"/>
                <w:sz w:val="22"/>
                <w:szCs w:val="22"/>
                <w:lang w:val="hy-AM"/>
              </w:rPr>
              <w:t>2 միջակայքը չի ապահովում համաչափության տրամաբանությունը:</w:t>
            </w:r>
            <w:r w:rsidRPr="00D714D8">
              <w:rPr>
                <w:rFonts w:ascii="GHEA Grapalat" w:hAnsi="GHEA Grapalat" w:cs="Sylfaen"/>
                <w:noProof/>
                <w:sz w:val="22"/>
                <w:szCs w:val="22"/>
                <w:lang w:val="hy-AM"/>
              </w:rPr>
              <w:t xml:space="preserve"> </w:t>
            </w:r>
            <w:r w:rsidRPr="00D714D8">
              <w:rPr>
                <w:rFonts w:ascii="GHEA Grapalat" w:hAnsi="GHEA Grapalat"/>
                <w:sz w:val="22"/>
                <w:szCs w:val="22"/>
                <w:lang w:val="hy-AM"/>
              </w:rPr>
              <w:t>Մասնավորապես, նվազեցման սահմանաչափը կազմում է 30%, մինչդեռ ավելացման հնարավորությունը սահմանափակված է ընդամենը 20%-ով։ Ելնելով գործակիցների համաչափության տրամաբանության պահպանման սկզբունքից՝ առաջարկում ենք միջակայքը սահմանել հավասարաչափ՝ կամ 0.8-1.2, կամ 0.7-1.3 տիրույթում։</w:t>
            </w:r>
          </w:p>
        </w:tc>
        <w:tc>
          <w:tcPr>
            <w:tcW w:w="6660" w:type="dxa"/>
            <w:shd w:val="clear" w:color="auto" w:fill="FFFFFF" w:themeFill="background1"/>
            <w:vAlign w:val="center"/>
          </w:tcPr>
          <w:p w14:paraId="29ADA16C" w14:textId="77777777" w:rsidR="00EE1DE2" w:rsidRPr="00D714D8" w:rsidRDefault="00A23CF1" w:rsidP="00A23CF1">
            <w:pPr>
              <w:pStyle w:val="NoSpacing"/>
              <w:spacing w:line="360" w:lineRule="auto"/>
              <w:ind w:left="360"/>
              <w:jc w:val="both"/>
              <w:rPr>
                <w:rFonts w:ascii="GHEA Grapalat" w:hAnsi="GHEA Grapalat" w:cs="Sylfaen"/>
                <w:b/>
                <w:sz w:val="22"/>
                <w:szCs w:val="22"/>
                <w:lang w:val="hy-AM"/>
              </w:rPr>
            </w:pPr>
            <w:r w:rsidRPr="00D714D8">
              <w:rPr>
                <w:rFonts w:ascii="GHEA Grapalat" w:hAnsi="GHEA Grapalat" w:cs="Sylfaen"/>
                <w:b/>
                <w:sz w:val="22"/>
                <w:szCs w:val="22"/>
                <w:lang w:val="hy-AM"/>
              </w:rPr>
              <w:lastRenderedPageBreak/>
              <w:t>Ընդունվել է։</w:t>
            </w:r>
          </w:p>
          <w:p w14:paraId="648F4EE3" w14:textId="26E33C5C" w:rsidR="00E24173" w:rsidRPr="00D714D8" w:rsidRDefault="00E24173" w:rsidP="00E24173">
            <w:pPr>
              <w:pStyle w:val="NoSpacing"/>
              <w:spacing w:line="360" w:lineRule="auto"/>
              <w:ind w:left="360"/>
              <w:jc w:val="both"/>
              <w:rPr>
                <w:rFonts w:ascii="GHEA Grapalat" w:eastAsia="Times New Roman" w:hAnsi="GHEA Grapalat" w:cstheme="majorHAnsi"/>
                <w:sz w:val="22"/>
                <w:szCs w:val="22"/>
                <w:lang w:val="hy-AM"/>
              </w:rPr>
            </w:pPr>
            <w:r w:rsidRPr="00D714D8">
              <w:rPr>
                <w:rFonts w:ascii="GHEA Grapalat" w:eastAsia="Times New Roman" w:hAnsi="GHEA Grapalat" w:cstheme="majorHAnsi"/>
                <w:sz w:val="22"/>
                <w:szCs w:val="22"/>
                <w:lang w:val="hy-AM"/>
              </w:rPr>
              <w:t xml:space="preserve">Նախագծի </w:t>
            </w:r>
            <w:r w:rsidRPr="00D714D8">
              <w:rPr>
                <w:rFonts w:ascii="GHEA Grapalat" w:hAnsi="GHEA Grapalat"/>
                <w:sz w:val="22"/>
                <w:szCs w:val="22"/>
                <w:lang w:val="hy-AM"/>
              </w:rPr>
              <w:t>1-ին կետի 1-ին ենթակետի «</w:t>
            </w:r>
            <w:r w:rsidRPr="00D714D8">
              <w:rPr>
                <w:rFonts w:ascii="GHEA Grapalat" w:eastAsia="Times New Roman" w:hAnsi="GHEA Grapalat" w:cstheme="majorHAnsi"/>
                <w:sz w:val="22"/>
                <w:szCs w:val="22"/>
                <w:lang w:val="hy-AM"/>
              </w:rPr>
              <w:t>բ» պարբերությունը խմբագրվել է՝ միջակայքը սահմանելով 0</w:t>
            </w:r>
            <w:r w:rsidRPr="00D714D8">
              <w:rPr>
                <w:rFonts w:ascii="Cambria Math" w:eastAsia="Times New Roman" w:hAnsi="Cambria Math" w:cs="Cambria Math"/>
                <w:sz w:val="22"/>
                <w:szCs w:val="22"/>
                <w:lang w:val="hy-AM"/>
              </w:rPr>
              <w:t>․</w:t>
            </w:r>
            <w:r w:rsidRPr="00D714D8">
              <w:rPr>
                <w:rFonts w:ascii="GHEA Grapalat" w:eastAsia="Times New Roman" w:hAnsi="GHEA Grapalat" w:cstheme="majorHAnsi"/>
                <w:sz w:val="22"/>
                <w:szCs w:val="22"/>
                <w:lang w:val="hy-AM"/>
              </w:rPr>
              <w:t>8-1</w:t>
            </w:r>
            <w:r w:rsidRPr="00D714D8">
              <w:rPr>
                <w:rFonts w:ascii="Cambria Math" w:eastAsia="Times New Roman" w:hAnsi="Cambria Math" w:cs="Cambria Math"/>
                <w:sz w:val="22"/>
                <w:szCs w:val="22"/>
                <w:lang w:val="hy-AM"/>
              </w:rPr>
              <w:t>․</w:t>
            </w:r>
            <w:r w:rsidRPr="00D714D8">
              <w:rPr>
                <w:rFonts w:ascii="GHEA Grapalat" w:eastAsia="Times New Roman" w:hAnsi="GHEA Grapalat" w:cstheme="majorHAnsi"/>
                <w:sz w:val="22"/>
                <w:szCs w:val="22"/>
                <w:lang w:val="hy-AM"/>
              </w:rPr>
              <w:t>2։</w:t>
            </w:r>
          </w:p>
          <w:p w14:paraId="5C279721" w14:textId="33DA9B94" w:rsidR="00A23CF1" w:rsidRPr="00D714D8" w:rsidRDefault="00A23CF1" w:rsidP="00A23CF1">
            <w:pPr>
              <w:pStyle w:val="NoSpacing"/>
              <w:spacing w:line="360" w:lineRule="auto"/>
              <w:ind w:left="360"/>
              <w:jc w:val="both"/>
              <w:rPr>
                <w:rFonts w:ascii="GHEA Grapalat" w:hAnsi="GHEA Grapalat"/>
                <w:sz w:val="22"/>
                <w:szCs w:val="22"/>
                <w:lang w:val="hy-AM"/>
              </w:rPr>
            </w:pPr>
          </w:p>
        </w:tc>
      </w:tr>
      <w:tr w:rsidR="00B45F30" w:rsidRPr="00D714D8" w14:paraId="188998E2" w14:textId="77777777" w:rsidTr="0051119A">
        <w:trPr>
          <w:trHeight w:val="70"/>
        </w:trPr>
        <w:tc>
          <w:tcPr>
            <w:tcW w:w="8100" w:type="dxa"/>
            <w:shd w:val="clear" w:color="auto" w:fill="auto"/>
            <w:vAlign w:val="center"/>
          </w:tcPr>
          <w:p w14:paraId="3DA0E858" w14:textId="496EC3CA" w:rsidR="00B45F30" w:rsidRPr="00D714D8" w:rsidRDefault="002A6993" w:rsidP="00C21AC7">
            <w:pPr>
              <w:spacing w:line="360" w:lineRule="auto"/>
              <w:ind w:right="165"/>
              <w:jc w:val="both"/>
              <w:rPr>
                <w:rFonts w:ascii="GHEA Grapalat" w:hAnsi="GHEA Grapalat" w:cs="Sylfaen"/>
                <w:noProof/>
                <w:sz w:val="22"/>
                <w:szCs w:val="22"/>
                <w:lang w:val="hy-AM"/>
              </w:rPr>
            </w:pPr>
            <w:r w:rsidRPr="00D714D8">
              <w:rPr>
                <w:rFonts w:ascii="GHEA Grapalat" w:hAnsi="GHEA Grapalat" w:cs="Sylfaen"/>
                <w:noProof/>
                <w:sz w:val="22"/>
                <w:szCs w:val="22"/>
                <w:lang w:val="hy-AM"/>
              </w:rPr>
              <w:t xml:space="preserve">Նախագծի 2-րդ կետով նախատեսվում է, որ իրավական ակտն ուժի մեջ է մտնում պաշտոնական հրապարակմանը հաջորդող օրվանից։ Այս առումով, հարկ է նկատել, որ Նախագծով ներկայացված իրավական ակտի բնույթը </w:t>
            </w:r>
            <w:r w:rsidRPr="00D714D8">
              <w:rPr>
                <w:rFonts w:ascii="GHEA Grapalat" w:hAnsi="GHEA Grapalat" w:cs="Sylfaen"/>
                <w:noProof/>
                <w:sz w:val="22"/>
                <w:szCs w:val="22"/>
                <w:lang w:val="hy-AM"/>
              </w:rPr>
              <w:lastRenderedPageBreak/>
              <w:t xml:space="preserve">նախատեսված է լոկալ (ներքին), իսկ «Նորմատիվ իրավական ակտերի մասին» օրենքի (այսուհետ՝ Օրենք) 23-րդ հոդվածի 7-րդ մասի համաձայն՝ </w:t>
            </w:r>
            <w:r w:rsidRPr="00D714D8">
              <w:rPr>
                <w:rFonts w:ascii="GHEA Grapalat" w:hAnsi="GHEA Grapalat" w:cs="Sylfaen"/>
                <w:b/>
                <w:noProof/>
                <w:sz w:val="22"/>
                <w:szCs w:val="22"/>
                <w:lang w:val="hy-AM"/>
              </w:rPr>
              <w:t>ներքին իրավական ակտն ուժի մեջ է մտնում հրապարակմանը հաջորդող օրվանից</w:t>
            </w:r>
            <w:r w:rsidRPr="00D714D8">
              <w:rPr>
                <w:rFonts w:ascii="GHEA Grapalat" w:hAnsi="GHEA Grapalat" w:cs="Sylfaen"/>
                <w:noProof/>
                <w:sz w:val="22"/>
                <w:szCs w:val="22"/>
                <w:lang w:val="hy-AM"/>
              </w:rPr>
              <w:t>, եթե դրանով ավելի ուշ ժամկետ սահմանված չէ, կամ համապատասխան անձանց պատշաճ կարգով իրազեկելու օրվան հաջորդող օրվանից:</w:t>
            </w:r>
            <w:r w:rsidRPr="00D714D8">
              <w:rPr>
                <w:rFonts w:ascii="GHEA Grapalat" w:hAnsi="GHEA Grapalat" w:cs="Arial"/>
                <w:color w:val="333333"/>
                <w:sz w:val="22"/>
                <w:szCs w:val="22"/>
                <w:shd w:val="clear" w:color="auto" w:fill="FFFFFF"/>
                <w:lang w:val="hy-AM"/>
              </w:rPr>
              <w:t xml:space="preserve"> </w:t>
            </w:r>
            <w:r w:rsidRPr="00D714D8">
              <w:rPr>
                <w:rFonts w:ascii="GHEA Grapalat" w:hAnsi="GHEA Grapalat" w:cs="Sylfaen"/>
                <w:noProof/>
                <w:sz w:val="22"/>
                <w:szCs w:val="22"/>
                <w:lang w:val="hy-AM"/>
              </w:rPr>
              <w:t>Հաշվի առնելով վերոգրյալը՝ առաջարկվում է վերանայել Նախագծի 2-րդ կետով նախատեսված կարագավորումը, մասնավորապես՝ հանել «պաշտոնական» բառը։</w:t>
            </w:r>
          </w:p>
        </w:tc>
        <w:tc>
          <w:tcPr>
            <w:tcW w:w="6660" w:type="dxa"/>
            <w:shd w:val="clear" w:color="auto" w:fill="auto"/>
            <w:vAlign w:val="center"/>
          </w:tcPr>
          <w:p w14:paraId="0A37B18D" w14:textId="1B313592" w:rsidR="00B45F30" w:rsidRPr="00D714D8" w:rsidRDefault="00366CB4" w:rsidP="0051119A">
            <w:pPr>
              <w:pStyle w:val="NoSpacing"/>
              <w:spacing w:line="360" w:lineRule="auto"/>
              <w:ind w:left="360"/>
              <w:rPr>
                <w:rFonts w:ascii="GHEA Grapalat" w:hAnsi="GHEA Grapalat"/>
                <w:b/>
                <w:sz w:val="22"/>
                <w:szCs w:val="22"/>
                <w:lang w:val="hy-AM"/>
              </w:rPr>
            </w:pPr>
            <w:r w:rsidRPr="00D714D8">
              <w:rPr>
                <w:rFonts w:ascii="GHEA Grapalat" w:hAnsi="GHEA Grapalat"/>
                <w:b/>
                <w:sz w:val="22"/>
                <w:szCs w:val="22"/>
                <w:lang w:val="hy-AM"/>
              </w:rPr>
              <w:lastRenderedPageBreak/>
              <w:t>Ընդունվել է։</w:t>
            </w:r>
          </w:p>
          <w:p w14:paraId="60FE582D" w14:textId="3DD262C3" w:rsidR="00366CB4" w:rsidRPr="00D714D8" w:rsidRDefault="0051119A" w:rsidP="0051119A">
            <w:pPr>
              <w:pStyle w:val="NoSpacing"/>
              <w:spacing w:line="360" w:lineRule="auto"/>
              <w:ind w:left="360"/>
              <w:rPr>
                <w:rFonts w:ascii="GHEA Grapalat" w:hAnsi="GHEA Grapalat"/>
                <w:b/>
                <w:sz w:val="22"/>
                <w:szCs w:val="22"/>
                <w:lang w:val="hy-AM"/>
              </w:rPr>
            </w:pPr>
            <w:r w:rsidRPr="00D714D8">
              <w:rPr>
                <w:rFonts w:ascii="GHEA Grapalat" w:hAnsi="GHEA Grapalat" w:cs="Sylfaen"/>
                <w:sz w:val="22"/>
                <w:szCs w:val="22"/>
                <w:lang w:val="hy-AM"/>
              </w:rPr>
              <w:t>Առաջարկվող փոփոխությունն իրականացվել է։</w:t>
            </w:r>
          </w:p>
        </w:tc>
      </w:tr>
      <w:tr w:rsidR="00B45F30" w:rsidRPr="00D714D8" w14:paraId="1D0CC29D" w14:textId="77777777" w:rsidTr="00506400">
        <w:trPr>
          <w:trHeight w:val="70"/>
        </w:trPr>
        <w:tc>
          <w:tcPr>
            <w:tcW w:w="8100" w:type="dxa"/>
            <w:shd w:val="clear" w:color="auto" w:fill="auto"/>
            <w:vAlign w:val="center"/>
          </w:tcPr>
          <w:p w14:paraId="646B3B21" w14:textId="778F25E7" w:rsidR="00B45F30" w:rsidRPr="00D714D8" w:rsidRDefault="002A6993" w:rsidP="00E2777E">
            <w:pPr>
              <w:spacing w:line="360" w:lineRule="auto"/>
              <w:ind w:right="165"/>
              <w:jc w:val="both"/>
              <w:rPr>
                <w:rFonts w:ascii="GHEA Grapalat" w:hAnsi="GHEA Grapalat"/>
                <w:color w:val="191919"/>
                <w:sz w:val="22"/>
                <w:szCs w:val="22"/>
                <w:shd w:val="clear" w:color="auto" w:fill="FFFFFF"/>
                <w:lang w:val="hy-AM"/>
              </w:rPr>
            </w:pPr>
            <w:r w:rsidRPr="00D714D8">
              <w:rPr>
                <w:rFonts w:ascii="GHEA Grapalat" w:hAnsi="GHEA Grapalat"/>
                <w:color w:val="191919"/>
                <w:sz w:val="22"/>
                <w:szCs w:val="22"/>
                <w:shd w:val="clear" w:color="auto" w:fill="FFFFFF"/>
                <w:lang w:val="hy-AM"/>
              </w:rPr>
              <w:t>Նախագծով կատարվող փոփոխությունների համատեքստում առաջարկվում է նաև անդրադառնալ գործող Որոշման կարգավորումներին, որոնք գործնականում որոշ խնդիրների են հանգեցրել, մասնավորապես՝ Որոշմամբ հաստատված պիլոտային կարգի 2-րդ կետում «</w:t>
            </w:r>
            <w:r w:rsidRPr="00D714D8">
              <w:rPr>
                <w:rFonts w:ascii="GHEA Grapalat" w:hAnsi="GHEA Grapalat" w:cs="GHEA Grapalat"/>
                <w:color w:val="191919"/>
                <w:sz w:val="22"/>
                <w:szCs w:val="22"/>
                <w:shd w:val="clear" w:color="auto" w:fill="FFFFFF"/>
                <w:lang w:val="hy-AM"/>
              </w:rPr>
              <w:t>ինչպես</w:t>
            </w:r>
            <w:r w:rsidRPr="00D714D8">
              <w:rPr>
                <w:rFonts w:ascii="GHEA Grapalat" w:hAnsi="GHEA Grapalat"/>
                <w:color w:val="191919"/>
                <w:sz w:val="22"/>
                <w:szCs w:val="22"/>
                <w:shd w:val="clear" w:color="auto" w:fill="FFFFFF"/>
                <w:lang w:val="hy-AM"/>
              </w:rPr>
              <w:t xml:space="preserve"> </w:t>
            </w:r>
            <w:r w:rsidRPr="00D714D8">
              <w:rPr>
                <w:rFonts w:ascii="GHEA Grapalat" w:hAnsi="GHEA Grapalat" w:cs="GHEA Grapalat"/>
                <w:color w:val="191919"/>
                <w:sz w:val="22"/>
                <w:szCs w:val="22"/>
                <w:shd w:val="clear" w:color="auto" w:fill="FFFFFF"/>
                <w:lang w:val="hy-AM"/>
              </w:rPr>
              <w:t>նաև</w:t>
            </w:r>
            <w:r w:rsidRPr="00D714D8">
              <w:rPr>
                <w:rFonts w:ascii="GHEA Grapalat" w:hAnsi="GHEA Grapalat"/>
                <w:color w:val="191919"/>
                <w:sz w:val="22"/>
                <w:szCs w:val="22"/>
                <w:shd w:val="clear" w:color="auto" w:fill="FFFFFF"/>
                <w:lang w:val="hy-AM"/>
              </w:rPr>
              <w:t xml:space="preserve"> </w:t>
            </w:r>
            <w:r w:rsidRPr="00D714D8">
              <w:rPr>
                <w:rFonts w:ascii="GHEA Grapalat" w:hAnsi="GHEA Grapalat" w:cs="GHEA Grapalat"/>
                <w:color w:val="191919"/>
                <w:sz w:val="22"/>
                <w:szCs w:val="22"/>
                <w:shd w:val="clear" w:color="auto" w:fill="FFFFFF"/>
                <w:lang w:val="hy-AM"/>
              </w:rPr>
              <w:t>վերոնշյալ</w:t>
            </w:r>
            <w:r w:rsidRPr="00D714D8">
              <w:rPr>
                <w:rFonts w:ascii="GHEA Grapalat" w:hAnsi="GHEA Grapalat"/>
                <w:color w:val="191919"/>
                <w:sz w:val="22"/>
                <w:szCs w:val="22"/>
                <w:shd w:val="clear" w:color="auto" w:fill="FFFFFF"/>
                <w:lang w:val="hy-AM"/>
              </w:rPr>
              <w:t xml:space="preserve"> </w:t>
            </w:r>
            <w:r w:rsidRPr="00D714D8">
              <w:rPr>
                <w:rFonts w:ascii="GHEA Grapalat" w:hAnsi="GHEA Grapalat" w:cs="GHEA Grapalat"/>
                <w:color w:val="191919"/>
                <w:sz w:val="22"/>
                <w:szCs w:val="22"/>
                <w:shd w:val="clear" w:color="auto" w:fill="FFFFFF"/>
                <w:lang w:val="hy-AM"/>
              </w:rPr>
              <w:t>մարմինների</w:t>
            </w:r>
            <w:r w:rsidRPr="00D714D8">
              <w:rPr>
                <w:rFonts w:ascii="GHEA Grapalat" w:hAnsi="GHEA Grapalat"/>
                <w:color w:val="191919"/>
                <w:sz w:val="22"/>
                <w:szCs w:val="22"/>
                <w:shd w:val="clear" w:color="auto" w:fill="FFFFFF"/>
                <w:lang w:val="hy-AM"/>
              </w:rPr>
              <w:t xml:space="preserve"> </w:t>
            </w:r>
            <w:r w:rsidRPr="00D714D8">
              <w:rPr>
                <w:rFonts w:ascii="GHEA Grapalat" w:hAnsi="GHEA Grapalat" w:cs="GHEA Grapalat"/>
                <w:color w:val="191919"/>
                <w:sz w:val="22"/>
                <w:szCs w:val="22"/>
                <w:shd w:val="clear" w:color="auto" w:fill="FFFFFF"/>
                <w:lang w:val="hy-AM"/>
              </w:rPr>
              <w:t>կենտրոնական</w:t>
            </w:r>
            <w:r w:rsidRPr="00D714D8">
              <w:rPr>
                <w:rFonts w:ascii="GHEA Grapalat" w:hAnsi="GHEA Grapalat"/>
                <w:color w:val="191919"/>
                <w:sz w:val="22"/>
                <w:szCs w:val="22"/>
                <w:shd w:val="clear" w:color="auto" w:fill="FFFFFF"/>
                <w:lang w:val="hy-AM"/>
              </w:rPr>
              <w:t xml:space="preserve"> </w:t>
            </w:r>
            <w:r w:rsidRPr="00D714D8">
              <w:rPr>
                <w:rFonts w:ascii="GHEA Grapalat" w:hAnsi="GHEA Grapalat" w:cs="GHEA Grapalat"/>
                <w:color w:val="191919"/>
                <w:sz w:val="22"/>
                <w:szCs w:val="22"/>
                <w:shd w:val="clear" w:color="auto" w:fill="FFFFFF"/>
                <w:lang w:val="hy-AM"/>
              </w:rPr>
              <w:t>ապարատի</w:t>
            </w:r>
            <w:r w:rsidRPr="00D714D8">
              <w:rPr>
                <w:rFonts w:ascii="GHEA Grapalat" w:hAnsi="GHEA Grapalat"/>
                <w:color w:val="191919"/>
                <w:sz w:val="22"/>
                <w:szCs w:val="22"/>
                <w:shd w:val="clear" w:color="auto" w:fill="FFFFFF"/>
                <w:lang w:val="hy-AM"/>
              </w:rPr>
              <w:t xml:space="preserve"> </w:t>
            </w:r>
            <w:r w:rsidRPr="00D714D8">
              <w:rPr>
                <w:rFonts w:ascii="GHEA Grapalat" w:hAnsi="GHEA Grapalat" w:cs="GHEA Grapalat"/>
                <w:color w:val="191919"/>
                <w:sz w:val="22"/>
                <w:szCs w:val="22"/>
                <w:shd w:val="clear" w:color="auto" w:fill="FFFFFF"/>
                <w:lang w:val="hy-AM"/>
              </w:rPr>
              <w:t>կառուցվածքային</w:t>
            </w:r>
            <w:r w:rsidRPr="00D714D8">
              <w:rPr>
                <w:rFonts w:ascii="GHEA Grapalat" w:hAnsi="GHEA Grapalat"/>
                <w:color w:val="191919"/>
                <w:sz w:val="22"/>
                <w:szCs w:val="22"/>
                <w:shd w:val="clear" w:color="auto" w:fill="FFFFFF"/>
                <w:lang w:val="hy-AM"/>
              </w:rPr>
              <w:t xml:space="preserve"> </w:t>
            </w:r>
            <w:r w:rsidRPr="00D714D8">
              <w:rPr>
                <w:rFonts w:ascii="GHEA Grapalat" w:hAnsi="GHEA Grapalat" w:cs="GHEA Grapalat"/>
                <w:color w:val="191919"/>
                <w:sz w:val="22"/>
                <w:szCs w:val="22"/>
                <w:shd w:val="clear" w:color="auto" w:fill="FFFFFF"/>
                <w:lang w:val="hy-AM"/>
              </w:rPr>
              <w:t>ստորաբաժանումների</w:t>
            </w:r>
            <w:r w:rsidRPr="00D714D8">
              <w:rPr>
                <w:rFonts w:ascii="GHEA Grapalat" w:hAnsi="GHEA Grapalat"/>
                <w:color w:val="191919"/>
                <w:sz w:val="22"/>
                <w:szCs w:val="22"/>
                <w:shd w:val="clear" w:color="auto" w:fill="FFFFFF"/>
                <w:lang w:val="hy-AM"/>
              </w:rPr>
              <w:t>»</w:t>
            </w:r>
            <w:r w:rsidRPr="00D714D8">
              <w:rPr>
                <w:rFonts w:ascii="GHEA Grapalat" w:hAnsi="GHEA Grapalat" w:cs="Calibri"/>
                <w:color w:val="191919"/>
                <w:sz w:val="22"/>
                <w:szCs w:val="22"/>
                <w:shd w:val="clear" w:color="auto" w:fill="FFFFFF"/>
                <w:lang w:val="hy-AM"/>
              </w:rPr>
              <w:t xml:space="preserve"> </w:t>
            </w:r>
            <w:r w:rsidRPr="00D714D8">
              <w:rPr>
                <w:rFonts w:ascii="GHEA Grapalat" w:hAnsi="GHEA Grapalat" w:cs="GHEA Grapalat"/>
                <w:color w:val="191919"/>
                <w:sz w:val="22"/>
                <w:szCs w:val="22"/>
                <w:shd w:val="clear" w:color="auto" w:fill="FFFFFF"/>
                <w:lang w:val="hy-AM"/>
              </w:rPr>
              <w:t xml:space="preserve">բառերն առաջարկվում է փոխարինել </w:t>
            </w:r>
            <w:r w:rsidRPr="00D714D8">
              <w:rPr>
                <w:rFonts w:ascii="GHEA Grapalat" w:hAnsi="GHEA Grapalat"/>
                <w:color w:val="191919"/>
                <w:sz w:val="22"/>
                <w:szCs w:val="22"/>
                <w:shd w:val="clear" w:color="auto" w:fill="FFFFFF"/>
                <w:lang w:val="hy-AM"/>
              </w:rPr>
              <w:t>«</w:t>
            </w:r>
            <w:r w:rsidRPr="00D714D8">
              <w:rPr>
                <w:rFonts w:ascii="GHEA Grapalat" w:hAnsi="GHEA Grapalat" w:cs="GHEA Grapalat"/>
                <w:color w:val="191919"/>
                <w:sz w:val="22"/>
                <w:szCs w:val="22"/>
                <w:shd w:val="clear" w:color="auto" w:fill="FFFFFF"/>
                <w:lang w:val="hy-AM"/>
              </w:rPr>
              <w:t>ինչպես</w:t>
            </w:r>
            <w:r w:rsidRPr="00D714D8">
              <w:rPr>
                <w:rFonts w:ascii="GHEA Grapalat" w:hAnsi="GHEA Grapalat"/>
                <w:color w:val="191919"/>
                <w:sz w:val="22"/>
                <w:szCs w:val="22"/>
                <w:shd w:val="clear" w:color="auto" w:fill="FFFFFF"/>
                <w:lang w:val="hy-AM"/>
              </w:rPr>
              <w:t xml:space="preserve"> </w:t>
            </w:r>
            <w:r w:rsidRPr="00D714D8">
              <w:rPr>
                <w:rFonts w:ascii="GHEA Grapalat" w:hAnsi="GHEA Grapalat" w:cs="GHEA Grapalat"/>
                <w:color w:val="191919"/>
                <w:sz w:val="22"/>
                <w:szCs w:val="22"/>
                <w:shd w:val="clear" w:color="auto" w:fill="FFFFFF"/>
                <w:lang w:val="hy-AM"/>
              </w:rPr>
              <w:t>նաև</w:t>
            </w:r>
            <w:r w:rsidRPr="00D714D8">
              <w:rPr>
                <w:rFonts w:ascii="GHEA Grapalat" w:hAnsi="GHEA Grapalat"/>
                <w:color w:val="191919"/>
                <w:sz w:val="22"/>
                <w:szCs w:val="22"/>
                <w:shd w:val="clear" w:color="auto" w:fill="FFFFFF"/>
                <w:lang w:val="hy-AM"/>
              </w:rPr>
              <w:t xml:space="preserve"> </w:t>
            </w:r>
            <w:r w:rsidRPr="00D714D8">
              <w:rPr>
                <w:rFonts w:ascii="GHEA Grapalat" w:hAnsi="GHEA Grapalat" w:cs="GHEA Grapalat"/>
                <w:color w:val="191919"/>
                <w:sz w:val="22"/>
                <w:szCs w:val="22"/>
                <w:shd w:val="clear" w:color="auto" w:fill="FFFFFF"/>
                <w:lang w:val="hy-AM"/>
              </w:rPr>
              <w:t>վերոնշյալ</w:t>
            </w:r>
            <w:r w:rsidRPr="00D714D8">
              <w:rPr>
                <w:rFonts w:ascii="GHEA Grapalat" w:hAnsi="GHEA Grapalat"/>
                <w:color w:val="191919"/>
                <w:sz w:val="22"/>
                <w:szCs w:val="22"/>
                <w:shd w:val="clear" w:color="auto" w:fill="FFFFFF"/>
                <w:lang w:val="hy-AM"/>
              </w:rPr>
              <w:t xml:space="preserve"> </w:t>
            </w:r>
            <w:r w:rsidRPr="00D714D8">
              <w:rPr>
                <w:rFonts w:ascii="GHEA Grapalat" w:hAnsi="GHEA Grapalat" w:cs="GHEA Grapalat"/>
                <w:color w:val="191919"/>
                <w:sz w:val="22"/>
                <w:szCs w:val="22"/>
                <w:shd w:val="clear" w:color="auto" w:fill="FFFFFF"/>
                <w:lang w:val="hy-AM"/>
              </w:rPr>
              <w:t>մարմինների</w:t>
            </w:r>
            <w:r w:rsidRPr="00D714D8">
              <w:rPr>
                <w:rFonts w:ascii="GHEA Grapalat" w:hAnsi="GHEA Grapalat"/>
                <w:color w:val="191919"/>
                <w:sz w:val="22"/>
                <w:szCs w:val="22"/>
                <w:shd w:val="clear" w:color="auto" w:fill="FFFFFF"/>
                <w:lang w:val="hy-AM"/>
              </w:rPr>
              <w:t xml:space="preserve"> </w:t>
            </w:r>
            <w:r w:rsidRPr="00D714D8">
              <w:rPr>
                <w:rFonts w:ascii="GHEA Grapalat" w:hAnsi="GHEA Grapalat" w:cs="GHEA Grapalat"/>
                <w:color w:val="191919"/>
                <w:sz w:val="22"/>
                <w:szCs w:val="22"/>
                <w:shd w:val="clear" w:color="auto" w:fill="FFFFFF"/>
                <w:lang w:val="hy-AM"/>
              </w:rPr>
              <w:t>կենտրոնական</w:t>
            </w:r>
            <w:r w:rsidRPr="00D714D8">
              <w:rPr>
                <w:rFonts w:ascii="GHEA Grapalat" w:hAnsi="GHEA Grapalat"/>
                <w:color w:val="191919"/>
                <w:sz w:val="22"/>
                <w:szCs w:val="22"/>
                <w:shd w:val="clear" w:color="auto" w:fill="FFFFFF"/>
                <w:lang w:val="hy-AM"/>
              </w:rPr>
              <w:t xml:space="preserve"> </w:t>
            </w:r>
            <w:r w:rsidRPr="00D714D8">
              <w:rPr>
                <w:rFonts w:ascii="GHEA Grapalat" w:hAnsi="GHEA Grapalat" w:cs="GHEA Grapalat"/>
                <w:color w:val="191919"/>
                <w:sz w:val="22"/>
                <w:szCs w:val="22"/>
                <w:shd w:val="clear" w:color="auto" w:fill="FFFFFF"/>
                <w:lang w:val="hy-AM"/>
              </w:rPr>
              <w:t>ապարատի</w:t>
            </w:r>
            <w:r w:rsidRPr="00D714D8">
              <w:rPr>
                <w:rFonts w:ascii="GHEA Grapalat" w:hAnsi="GHEA Grapalat"/>
                <w:color w:val="191919"/>
                <w:sz w:val="22"/>
                <w:szCs w:val="22"/>
                <w:shd w:val="clear" w:color="auto" w:fill="FFFFFF"/>
                <w:lang w:val="hy-AM"/>
              </w:rPr>
              <w:t xml:space="preserve"> </w:t>
            </w:r>
            <w:r w:rsidRPr="00D714D8">
              <w:rPr>
                <w:rFonts w:ascii="GHEA Grapalat" w:hAnsi="GHEA Grapalat" w:cs="GHEA Grapalat"/>
                <w:color w:val="191919"/>
                <w:sz w:val="22"/>
                <w:szCs w:val="22"/>
                <w:shd w:val="clear" w:color="auto" w:fill="FFFFFF"/>
                <w:lang w:val="hy-AM"/>
              </w:rPr>
              <w:t>կառուցվածքային</w:t>
            </w:r>
            <w:r w:rsidRPr="00D714D8">
              <w:rPr>
                <w:rFonts w:ascii="GHEA Grapalat" w:hAnsi="GHEA Grapalat"/>
                <w:color w:val="191919"/>
                <w:sz w:val="22"/>
                <w:szCs w:val="22"/>
                <w:shd w:val="clear" w:color="auto" w:fill="FFFFFF"/>
                <w:lang w:val="hy-AM"/>
              </w:rPr>
              <w:t xml:space="preserve">, </w:t>
            </w:r>
            <w:r w:rsidRPr="00D714D8">
              <w:rPr>
                <w:rFonts w:ascii="GHEA Grapalat" w:hAnsi="GHEA Grapalat" w:cs="GHEA Grapalat"/>
                <w:color w:val="191919"/>
                <w:sz w:val="22"/>
                <w:szCs w:val="22"/>
                <w:shd w:val="clear" w:color="auto" w:fill="FFFFFF"/>
                <w:lang w:val="hy-AM"/>
              </w:rPr>
              <w:t>առանձնացված</w:t>
            </w:r>
            <w:r w:rsidRPr="00D714D8">
              <w:rPr>
                <w:rFonts w:ascii="GHEA Grapalat" w:hAnsi="GHEA Grapalat"/>
                <w:color w:val="191919"/>
                <w:sz w:val="22"/>
                <w:szCs w:val="22"/>
                <w:shd w:val="clear" w:color="auto" w:fill="FFFFFF"/>
                <w:lang w:val="hy-AM"/>
              </w:rPr>
              <w:t xml:space="preserve"> </w:t>
            </w:r>
            <w:r w:rsidRPr="00D714D8">
              <w:rPr>
                <w:rFonts w:ascii="GHEA Grapalat" w:hAnsi="GHEA Grapalat" w:cs="GHEA Grapalat"/>
                <w:color w:val="191919"/>
                <w:sz w:val="22"/>
                <w:szCs w:val="22"/>
                <w:shd w:val="clear" w:color="auto" w:fill="FFFFFF"/>
                <w:lang w:val="hy-AM"/>
              </w:rPr>
              <w:t>ստորաբաժանումների և ենթակա իրավաբանական անձանց</w:t>
            </w:r>
            <w:r w:rsidRPr="00D714D8">
              <w:rPr>
                <w:rFonts w:ascii="GHEA Grapalat" w:hAnsi="GHEA Grapalat"/>
                <w:color w:val="191919"/>
                <w:sz w:val="22"/>
                <w:szCs w:val="22"/>
                <w:shd w:val="clear" w:color="auto" w:fill="FFFFFF"/>
                <w:lang w:val="hy-AM"/>
              </w:rPr>
              <w:t xml:space="preserve">» </w:t>
            </w:r>
            <w:r w:rsidRPr="00D714D8">
              <w:rPr>
                <w:rFonts w:ascii="GHEA Grapalat" w:hAnsi="GHEA Grapalat" w:cs="GHEA Grapalat"/>
                <w:color w:val="191919"/>
                <w:sz w:val="22"/>
                <w:szCs w:val="22"/>
                <w:shd w:val="clear" w:color="auto" w:fill="FFFFFF"/>
                <w:lang w:val="hy-AM"/>
              </w:rPr>
              <w:t>բառերով՝ ապահովելով</w:t>
            </w:r>
            <w:r w:rsidRPr="00D714D8">
              <w:rPr>
                <w:rFonts w:ascii="GHEA Grapalat" w:hAnsi="GHEA Grapalat"/>
                <w:color w:val="191919"/>
                <w:sz w:val="22"/>
                <w:szCs w:val="22"/>
                <w:shd w:val="clear" w:color="auto" w:fill="FFFFFF"/>
                <w:lang w:val="hy-AM"/>
              </w:rPr>
              <w:t xml:space="preserve"> հստակություն նաև առանձնացված ստորաբաժանումների և իրավաբանական անձանց մասով։ </w:t>
            </w:r>
          </w:p>
        </w:tc>
        <w:tc>
          <w:tcPr>
            <w:tcW w:w="6660" w:type="dxa"/>
            <w:shd w:val="clear" w:color="auto" w:fill="auto"/>
            <w:vAlign w:val="center"/>
          </w:tcPr>
          <w:p w14:paraId="221B6687" w14:textId="48260C58" w:rsidR="000262CE" w:rsidRPr="00D714D8" w:rsidRDefault="00E91C97" w:rsidP="000262CE">
            <w:pPr>
              <w:pStyle w:val="NoSpacing"/>
              <w:spacing w:line="360" w:lineRule="auto"/>
              <w:ind w:left="360"/>
              <w:jc w:val="both"/>
              <w:rPr>
                <w:rFonts w:ascii="GHEA Grapalat" w:hAnsi="GHEA Grapalat" w:cs="Sylfaen"/>
                <w:b/>
                <w:sz w:val="22"/>
                <w:szCs w:val="22"/>
                <w:lang w:val="hy-AM"/>
              </w:rPr>
            </w:pPr>
            <w:r w:rsidRPr="00D714D8">
              <w:rPr>
                <w:rFonts w:ascii="GHEA Grapalat" w:hAnsi="GHEA Grapalat" w:cs="Sylfaen"/>
                <w:b/>
                <w:sz w:val="22"/>
                <w:szCs w:val="22"/>
                <w:lang w:val="hy-AM"/>
              </w:rPr>
              <w:t>Ընդունվել է մասնակի</w:t>
            </w:r>
            <w:r w:rsidR="000262CE" w:rsidRPr="00D714D8">
              <w:rPr>
                <w:rFonts w:ascii="GHEA Grapalat" w:hAnsi="GHEA Grapalat" w:cs="Sylfaen"/>
                <w:b/>
                <w:sz w:val="22"/>
                <w:szCs w:val="22"/>
                <w:lang w:val="hy-AM"/>
              </w:rPr>
              <w:t>։</w:t>
            </w:r>
          </w:p>
          <w:p w14:paraId="00C83E5A" w14:textId="4DB6240B" w:rsidR="00681222" w:rsidRPr="00D714D8" w:rsidRDefault="005F159E" w:rsidP="003A0E59">
            <w:pPr>
              <w:pStyle w:val="NoSpacing"/>
              <w:spacing w:line="360" w:lineRule="auto"/>
              <w:ind w:left="360"/>
              <w:jc w:val="both"/>
              <w:rPr>
                <w:rFonts w:ascii="GHEA Grapalat" w:hAnsi="GHEA Grapalat"/>
                <w:sz w:val="22"/>
                <w:szCs w:val="22"/>
                <w:lang w:val="hy-AM"/>
              </w:rPr>
            </w:pPr>
            <w:r w:rsidRPr="00D714D8">
              <w:rPr>
                <w:rFonts w:ascii="GHEA Grapalat" w:hAnsi="GHEA Grapalat" w:cs="Sylfaen"/>
                <w:sz w:val="22"/>
                <w:szCs w:val="22"/>
                <w:lang w:val="hy-AM"/>
              </w:rPr>
              <w:t>Նախագծով առաջարկվում է խմբագրել պիլոտային կարգի 16-րդ կետը</w:t>
            </w:r>
            <w:r w:rsidR="00E91C97" w:rsidRPr="00D714D8">
              <w:rPr>
                <w:rFonts w:ascii="GHEA Grapalat" w:hAnsi="GHEA Grapalat" w:cs="Sylfaen"/>
                <w:sz w:val="22"/>
                <w:szCs w:val="22"/>
                <w:lang w:val="hy-AM"/>
              </w:rPr>
              <w:t>՝ նախատեսելով, որ մարմնի համար հաշվարկված</w:t>
            </w:r>
            <w:r w:rsidR="00E91C97" w:rsidRPr="00D714D8">
              <w:rPr>
                <w:rFonts w:ascii="GHEA Grapalat" w:hAnsi="GHEA Grapalat" w:cs="Sylfaen"/>
                <w:sz w:val="22"/>
                <w:szCs w:val="22"/>
                <w:lang w:val="hy-AM"/>
              </w:rPr>
              <w:t xml:space="preserve"> խրախուսման ֆոնդից պարգևատրման մինչև 20 տոկոսը կարող է բաշխվել սույն կարգի իմաստով ղեկավար պաշտոն չզբաղեցնող անձնակազմի, իսկ մինչև 5 տոկոսը՝ տվյալ մարմնի ենթակա իրավաբանական անձանց անձնակազմերի միջև</w:t>
            </w:r>
            <w:r w:rsidR="00E91C97" w:rsidRPr="00D714D8">
              <w:rPr>
                <w:rFonts w:ascii="GHEA Grapalat" w:hAnsi="GHEA Grapalat" w:cs="Sylfaen"/>
                <w:sz w:val="22"/>
                <w:szCs w:val="22"/>
                <w:lang w:val="hy-AM"/>
              </w:rPr>
              <w:t>։</w:t>
            </w:r>
          </w:p>
        </w:tc>
      </w:tr>
      <w:tr w:rsidR="00540F09" w:rsidRPr="00D714D8" w14:paraId="2018193C" w14:textId="77777777" w:rsidTr="002D526E">
        <w:trPr>
          <w:trHeight w:val="401"/>
        </w:trPr>
        <w:tc>
          <w:tcPr>
            <w:tcW w:w="8100" w:type="dxa"/>
            <w:vMerge w:val="restart"/>
            <w:shd w:val="clear" w:color="auto" w:fill="BFBFBF" w:themeFill="background1" w:themeFillShade="BF"/>
            <w:vAlign w:val="center"/>
          </w:tcPr>
          <w:p w14:paraId="11553685" w14:textId="4DE55C10" w:rsidR="00540F09" w:rsidRPr="00D714D8" w:rsidRDefault="00540F09" w:rsidP="00A23CF1">
            <w:pPr>
              <w:pStyle w:val="NoSpacing"/>
              <w:spacing w:line="360" w:lineRule="auto"/>
              <w:ind w:left="360" w:right="165"/>
              <w:jc w:val="both"/>
              <w:rPr>
                <w:rFonts w:ascii="GHEA Grapalat" w:hAnsi="GHEA Grapalat" w:cs="Cambria Math"/>
                <w:bCs/>
                <w:sz w:val="22"/>
                <w:szCs w:val="22"/>
                <w:lang w:val="hy-AM"/>
              </w:rPr>
            </w:pPr>
            <w:r w:rsidRPr="00D714D8">
              <w:rPr>
                <w:rFonts w:ascii="GHEA Grapalat" w:hAnsi="GHEA Grapalat" w:cs="Cambria Math"/>
                <w:b/>
                <w:bCs/>
                <w:sz w:val="22"/>
                <w:szCs w:val="22"/>
                <w:lang w:val="hy-AM"/>
              </w:rPr>
              <w:t>7</w:t>
            </w:r>
            <w:r w:rsidRPr="00D714D8">
              <w:rPr>
                <w:rFonts w:ascii="Cambria Math" w:hAnsi="Cambria Math" w:cs="Cambria Math"/>
                <w:b/>
                <w:bCs/>
                <w:sz w:val="22"/>
                <w:szCs w:val="22"/>
                <w:lang w:val="hy-AM"/>
              </w:rPr>
              <w:t>․</w:t>
            </w:r>
            <w:r w:rsidRPr="00D714D8">
              <w:rPr>
                <w:rFonts w:ascii="GHEA Grapalat" w:hAnsi="GHEA Grapalat" w:cs="Cambria Math"/>
                <w:b/>
                <w:bCs/>
                <w:sz w:val="22"/>
                <w:szCs w:val="22"/>
                <w:lang w:val="hy-AM"/>
              </w:rPr>
              <w:t xml:space="preserve"> Բարձր տեխնոլոգիական արդյունաբերության նախարարություն</w:t>
            </w:r>
          </w:p>
        </w:tc>
        <w:tc>
          <w:tcPr>
            <w:tcW w:w="6660" w:type="dxa"/>
            <w:shd w:val="clear" w:color="auto" w:fill="BFBFBF" w:themeFill="background1" w:themeFillShade="BF"/>
            <w:vAlign w:val="center"/>
          </w:tcPr>
          <w:p w14:paraId="0D195680" w14:textId="1A282AAB" w:rsidR="00540F09" w:rsidRPr="00D714D8" w:rsidRDefault="00C87325" w:rsidP="00A23CF1">
            <w:pPr>
              <w:pStyle w:val="NoSpacing"/>
              <w:spacing w:line="360" w:lineRule="auto"/>
              <w:ind w:left="360"/>
              <w:jc w:val="center"/>
              <w:rPr>
                <w:rFonts w:ascii="GHEA Grapalat" w:hAnsi="GHEA Grapalat" w:cs="Sylfaen"/>
                <w:sz w:val="22"/>
                <w:szCs w:val="22"/>
                <w:lang w:val="hy-AM"/>
              </w:rPr>
            </w:pPr>
            <w:r w:rsidRPr="00D714D8">
              <w:rPr>
                <w:rFonts w:ascii="GHEA Grapalat" w:hAnsi="GHEA Grapalat" w:cs="Cambria Math"/>
                <w:b/>
                <w:bCs/>
                <w:sz w:val="22"/>
                <w:szCs w:val="22"/>
                <w:lang w:val="hy-AM"/>
              </w:rPr>
              <w:t>11/03/2026</w:t>
            </w:r>
            <w:r w:rsidR="00540F09" w:rsidRPr="00D714D8">
              <w:rPr>
                <w:rFonts w:ascii="GHEA Grapalat" w:hAnsi="GHEA Grapalat" w:cs="Cambria Math"/>
                <w:b/>
                <w:bCs/>
                <w:sz w:val="22"/>
                <w:szCs w:val="22"/>
                <w:lang w:val="hy-AM"/>
              </w:rPr>
              <w:t>թ</w:t>
            </w:r>
            <w:r w:rsidR="00540F09" w:rsidRPr="00D714D8">
              <w:rPr>
                <w:rFonts w:ascii="Cambria Math" w:hAnsi="Cambria Math" w:cs="Cambria Math"/>
                <w:b/>
                <w:bCs/>
                <w:sz w:val="22"/>
                <w:szCs w:val="22"/>
                <w:lang w:val="hy-AM"/>
              </w:rPr>
              <w:t>․</w:t>
            </w:r>
          </w:p>
        </w:tc>
      </w:tr>
      <w:tr w:rsidR="00540F09" w:rsidRPr="00D714D8" w14:paraId="39DAF93C" w14:textId="77777777" w:rsidTr="002D526E">
        <w:trPr>
          <w:trHeight w:val="241"/>
        </w:trPr>
        <w:tc>
          <w:tcPr>
            <w:tcW w:w="8100" w:type="dxa"/>
            <w:vMerge/>
            <w:shd w:val="clear" w:color="auto" w:fill="BFBFBF" w:themeFill="background1" w:themeFillShade="BF"/>
            <w:vAlign w:val="center"/>
          </w:tcPr>
          <w:p w14:paraId="578CD721" w14:textId="77777777" w:rsidR="00540F09" w:rsidRPr="00D714D8" w:rsidRDefault="00540F09" w:rsidP="00A23CF1">
            <w:pPr>
              <w:pStyle w:val="NoSpacing"/>
              <w:spacing w:line="360" w:lineRule="auto"/>
              <w:ind w:left="360" w:right="165"/>
              <w:jc w:val="both"/>
              <w:rPr>
                <w:rFonts w:ascii="GHEA Grapalat" w:hAnsi="GHEA Grapalat" w:cs="Cambria Math"/>
                <w:bCs/>
                <w:sz w:val="22"/>
                <w:szCs w:val="22"/>
                <w:lang w:val="hy-AM"/>
              </w:rPr>
            </w:pPr>
          </w:p>
        </w:tc>
        <w:tc>
          <w:tcPr>
            <w:tcW w:w="6660" w:type="dxa"/>
            <w:shd w:val="clear" w:color="auto" w:fill="BFBFBF" w:themeFill="background1" w:themeFillShade="BF"/>
            <w:vAlign w:val="center"/>
          </w:tcPr>
          <w:p w14:paraId="51260001" w14:textId="0278D59F" w:rsidR="00540F09" w:rsidRPr="00D714D8" w:rsidRDefault="00C87325" w:rsidP="00A23CF1">
            <w:pPr>
              <w:pStyle w:val="NoSpacing"/>
              <w:spacing w:line="360" w:lineRule="auto"/>
              <w:ind w:left="360"/>
              <w:jc w:val="center"/>
              <w:rPr>
                <w:rFonts w:ascii="GHEA Grapalat" w:hAnsi="GHEA Grapalat" w:cs="Cambria Math"/>
                <w:b/>
                <w:bCs/>
                <w:sz w:val="22"/>
                <w:szCs w:val="22"/>
                <w:lang w:val="hy-AM"/>
              </w:rPr>
            </w:pPr>
            <w:r w:rsidRPr="00D714D8">
              <w:rPr>
                <w:rFonts w:ascii="GHEA Grapalat" w:hAnsi="GHEA Grapalat" w:cs="Cambria Math"/>
                <w:b/>
                <w:bCs/>
                <w:sz w:val="22"/>
                <w:szCs w:val="22"/>
                <w:lang w:val="hy-AM"/>
              </w:rPr>
              <w:t>N 01/15/1719-2026</w:t>
            </w:r>
          </w:p>
        </w:tc>
      </w:tr>
      <w:tr w:rsidR="00891096" w:rsidRPr="00D714D8" w14:paraId="29366F94" w14:textId="77777777" w:rsidTr="00891096">
        <w:trPr>
          <w:trHeight w:val="241"/>
        </w:trPr>
        <w:tc>
          <w:tcPr>
            <w:tcW w:w="8100" w:type="dxa"/>
            <w:shd w:val="clear" w:color="auto" w:fill="auto"/>
            <w:vAlign w:val="center"/>
          </w:tcPr>
          <w:p w14:paraId="59D1DD15" w14:textId="613AC3AF" w:rsidR="00891096" w:rsidRPr="00D714D8" w:rsidRDefault="00C87325" w:rsidP="00E2777E">
            <w:pPr>
              <w:shd w:val="clear" w:color="auto" w:fill="FFFFFF"/>
              <w:spacing w:after="0" w:line="360" w:lineRule="auto"/>
              <w:ind w:right="165"/>
              <w:jc w:val="both"/>
              <w:rPr>
                <w:rFonts w:ascii="GHEA Grapalat" w:hAnsi="GHEA Grapalat" w:cs="Sylfaen"/>
                <w:color w:val="000000"/>
                <w:sz w:val="22"/>
                <w:szCs w:val="22"/>
                <w:lang w:val="hy-AM"/>
              </w:rPr>
            </w:pPr>
            <w:r w:rsidRPr="00D714D8">
              <w:rPr>
                <w:rFonts w:ascii="GHEA Grapalat" w:hAnsi="GHEA Grapalat" w:cs="Sylfaen"/>
                <w:sz w:val="22"/>
                <w:szCs w:val="22"/>
                <w:lang w:val="hy-AM"/>
              </w:rPr>
              <w:lastRenderedPageBreak/>
              <w:t xml:space="preserve">Ի կատարումն </w:t>
            </w:r>
            <w:r w:rsidRPr="00D714D8">
              <w:rPr>
                <w:rFonts w:ascii="GHEA Grapalat" w:eastAsia="Times New Roman" w:hAnsi="GHEA Grapalat"/>
                <w:sz w:val="22"/>
                <w:szCs w:val="22"/>
                <w:lang w:val="hy-AM"/>
              </w:rPr>
              <w:t xml:space="preserve">Փոխվարչապետի </w:t>
            </w:r>
            <w:r w:rsidRPr="00D714D8">
              <w:rPr>
                <w:rFonts w:ascii="GHEA Grapalat" w:hAnsi="GHEA Grapalat" w:cs="Sylfaen"/>
                <w:sz w:val="22"/>
                <w:szCs w:val="22"/>
                <w:lang w:val="hy-AM"/>
              </w:rPr>
              <w:t xml:space="preserve">2026 թվականի մարտի 5-ի թիվ </w:t>
            </w:r>
            <w:r w:rsidRPr="00D714D8">
              <w:rPr>
                <w:rFonts w:ascii="GHEA Grapalat" w:hAnsi="GHEA Grapalat"/>
                <w:color w:val="000000"/>
                <w:sz w:val="22"/>
                <w:szCs w:val="22"/>
                <w:shd w:val="clear" w:color="auto" w:fill="FFFFFF"/>
                <w:lang w:val="hy-AM"/>
              </w:rPr>
              <w:t xml:space="preserve">/03.65/6882-2026 </w:t>
            </w:r>
            <w:r w:rsidRPr="00D714D8">
              <w:rPr>
                <w:rFonts w:ascii="GHEA Grapalat" w:hAnsi="GHEA Grapalat"/>
                <w:color w:val="000000"/>
                <w:sz w:val="22"/>
                <w:szCs w:val="22"/>
                <w:lang w:val="hy-AM"/>
              </w:rPr>
              <w:t xml:space="preserve">հանձնարարականի, ուսումնասիրելով </w:t>
            </w:r>
            <w:r w:rsidRPr="00D714D8">
              <w:rPr>
                <w:rFonts w:ascii="GHEA Grapalat" w:hAnsi="GHEA Grapalat"/>
                <w:color w:val="000000"/>
                <w:sz w:val="22"/>
                <w:szCs w:val="22"/>
                <w:shd w:val="clear" w:color="auto" w:fill="FFFFFF"/>
                <w:lang w:val="hy-AM"/>
              </w:rPr>
              <w:t>«Հայաստանի Հանրապետության կառավարության 2025 թվականի նոյեմբերի 27-ի N 1712-Լ որոշման մեջ լրացումներ և փոփոխություններ կատարելու մասին» Հայաստանի Հանրապետության կառավարության որոշման նախագիծը</w:t>
            </w:r>
            <w:r w:rsidRPr="00D714D8">
              <w:rPr>
                <w:rFonts w:ascii="GHEA Grapalat" w:hAnsi="GHEA Grapalat" w:cs="Sylfaen"/>
                <w:noProof/>
                <w:color w:val="0D0D0D" w:themeColor="text1" w:themeTint="F2"/>
                <w:sz w:val="22"/>
                <w:szCs w:val="22"/>
                <w:lang w:val="hy-AM"/>
              </w:rPr>
              <w:t>՝</w:t>
            </w:r>
            <w:r w:rsidRPr="00D714D8">
              <w:rPr>
                <w:rFonts w:ascii="GHEA Grapalat" w:hAnsi="GHEA Grapalat"/>
                <w:color w:val="000000"/>
                <w:sz w:val="22"/>
                <w:szCs w:val="22"/>
                <w:lang w:val="hy-AM"/>
              </w:rPr>
              <w:t xml:space="preserve"> տեղեկացնում եմ, որ </w:t>
            </w:r>
            <w:r w:rsidRPr="00D714D8">
              <w:rPr>
                <w:rFonts w:ascii="GHEA Grapalat" w:hAnsi="GHEA Grapalat" w:cs="Tahoma"/>
                <w:sz w:val="22"/>
                <w:szCs w:val="22"/>
                <w:lang w:val="hy-AM"/>
              </w:rPr>
              <w:t>Հայաստանի Հանրապետության</w:t>
            </w:r>
            <w:r w:rsidRPr="00D714D8">
              <w:rPr>
                <w:rFonts w:ascii="GHEA Grapalat" w:hAnsi="GHEA Grapalat" w:cs="Sylfaen"/>
                <w:color w:val="000000"/>
                <w:sz w:val="22"/>
                <w:szCs w:val="22"/>
                <w:lang w:val="hy-AM"/>
              </w:rPr>
              <w:t xml:space="preserve"> բարձր տեխնոլոգիական արդյունաբերության նախարարությունն իր իրավասությունների շրջանակներում առաջարկություններ և դիտողություններ չունի։ </w:t>
            </w:r>
          </w:p>
        </w:tc>
        <w:tc>
          <w:tcPr>
            <w:tcW w:w="6660" w:type="dxa"/>
            <w:shd w:val="clear" w:color="auto" w:fill="auto"/>
            <w:vAlign w:val="center"/>
          </w:tcPr>
          <w:p w14:paraId="631B4BC3" w14:textId="6A3BA98D" w:rsidR="00891096" w:rsidRPr="00D714D8" w:rsidRDefault="00A23CF1" w:rsidP="00A23CF1">
            <w:pPr>
              <w:pStyle w:val="NoSpacing"/>
              <w:spacing w:line="360" w:lineRule="auto"/>
              <w:ind w:left="360"/>
              <w:jc w:val="both"/>
              <w:rPr>
                <w:rFonts w:ascii="GHEA Grapalat" w:hAnsi="GHEA Grapalat" w:cs="Cambria Math"/>
                <w:b/>
                <w:bCs/>
                <w:sz w:val="22"/>
                <w:szCs w:val="22"/>
                <w:lang w:val="hy-AM"/>
              </w:rPr>
            </w:pPr>
            <w:r w:rsidRPr="00D714D8">
              <w:rPr>
                <w:rFonts w:ascii="GHEA Grapalat" w:hAnsi="GHEA Grapalat" w:cs="Sylfaen"/>
                <w:b/>
                <w:sz w:val="22"/>
                <w:szCs w:val="22"/>
                <w:lang w:val="hy-AM"/>
              </w:rPr>
              <w:t>Ընդունվել է</w:t>
            </w:r>
            <w:r w:rsidR="00E20F13" w:rsidRPr="00D714D8">
              <w:rPr>
                <w:rFonts w:ascii="GHEA Grapalat" w:hAnsi="GHEA Grapalat" w:cs="Sylfaen"/>
                <w:b/>
                <w:sz w:val="22"/>
                <w:szCs w:val="22"/>
                <w:lang w:val="hy-AM"/>
              </w:rPr>
              <w:t xml:space="preserve"> ի գիտություն</w:t>
            </w:r>
            <w:r w:rsidRPr="00D714D8">
              <w:rPr>
                <w:rFonts w:ascii="GHEA Grapalat" w:hAnsi="GHEA Grapalat" w:cs="Sylfaen"/>
                <w:b/>
                <w:sz w:val="22"/>
                <w:szCs w:val="22"/>
                <w:lang w:val="hy-AM"/>
              </w:rPr>
              <w:t>։</w:t>
            </w:r>
          </w:p>
        </w:tc>
      </w:tr>
      <w:tr w:rsidR="00403A03" w:rsidRPr="00D714D8" w14:paraId="5834A763" w14:textId="77777777" w:rsidTr="002D526E">
        <w:trPr>
          <w:trHeight w:val="514"/>
        </w:trPr>
        <w:tc>
          <w:tcPr>
            <w:tcW w:w="8100" w:type="dxa"/>
            <w:vMerge w:val="restart"/>
            <w:shd w:val="clear" w:color="auto" w:fill="BFBFBF" w:themeFill="background1" w:themeFillShade="BF"/>
            <w:vAlign w:val="center"/>
          </w:tcPr>
          <w:p w14:paraId="63D58DA7" w14:textId="54E83402" w:rsidR="00403A03" w:rsidRPr="00D714D8" w:rsidRDefault="00403A03" w:rsidP="00A23CF1">
            <w:pPr>
              <w:pStyle w:val="NoSpacing"/>
              <w:spacing w:line="360" w:lineRule="auto"/>
              <w:ind w:left="360" w:right="165"/>
              <w:jc w:val="both"/>
              <w:rPr>
                <w:rFonts w:ascii="GHEA Grapalat" w:hAnsi="GHEA Grapalat" w:cs="Cambria Math"/>
                <w:bCs/>
                <w:sz w:val="22"/>
                <w:szCs w:val="22"/>
                <w:lang w:val="hy-AM"/>
              </w:rPr>
            </w:pPr>
            <w:r w:rsidRPr="00D714D8">
              <w:rPr>
                <w:rFonts w:ascii="GHEA Grapalat" w:hAnsi="GHEA Grapalat" w:cs="Cambria Math"/>
                <w:b/>
                <w:bCs/>
                <w:sz w:val="22"/>
                <w:szCs w:val="22"/>
                <w:lang w:val="hy-AM"/>
              </w:rPr>
              <w:t>8</w:t>
            </w:r>
            <w:r w:rsidRPr="00D714D8">
              <w:rPr>
                <w:rFonts w:ascii="Cambria Math" w:hAnsi="Cambria Math" w:cs="Cambria Math"/>
                <w:b/>
                <w:bCs/>
                <w:sz w:val="22"/>
                <w:szCs w:val="22"/>
                <w:lang w:val="hy-AM"/>
              </w:rPr>
              <w:t>․</w:t>
            </w:r>
            <w:r w:rsidRPr="00D714D8">
              <w:rPr>
                <w:rFonts w:ascii="GHEA Grapalat" w:hAnsi="GHEA Grapalat" w:cs="Cambria Math"/>
                <w:b/>
                <w:bCs/>
                <w:sz w:val="22"/>
                <w:szCs w:val="22"/>
                <w:lang w:val="hy-AM"/>
              </w:rPr>
              <w:t xml:space="preserve"> Էկոնոմիկայի նախարարություն</w:t>
            </w:r>
          </w:p>
        </w:tc>
        <w:tc>
          <w:tcPr>
            <w:tcW w:w="6660" w:type="dxa"/>
            <w:shd w:val="clear" w:color="auto" w:fill="BFBFBF" w:themeFill="background1" w:themeFillShade="BF"/>
            <w:vAlign w:val="center"/>
          </w:tcPr>
          <w:p w14:paraId="12A828DF" w14:textId="0BB2FFA1" w:rsidR="00403A03" w:rsidRPr="00D714D8" w:rsidRDefault="001011CA" w:rsidP="00A23CF1">
            <w:pPr>
              <w:pStyle w:val="NoSpacing"/>
              <w:spacing w:line="360" w:lineRule="auto"/>
              <w:ind w:left="360"/>
              <w:jc w:val="both"/>
              <w:rPr>
                <w:rFonts w:ascii="GHEA Grapalat" w:hAnsi="GHEA Grapalat" w:cs="Sylfaen"/>
                <w:sz w:val="22"/>
                <w:szCs w:val="22"/>
                <w:lang w:val="hy-AM"/>
              </w:rPr>
            </w:pPr>
            <w:r w:rsidRPr="00D714D8">
              <w:rPr>
                <w:rFonts w:ascii="GHEA Grapalat" w:hAnsi="GHEA Grapalat" w:cs="Cambria Math"/>
                <w:b/>
                <w:bCs/>
                <w:sz w:val="22"/>
                <w:szCs w:val="22"/>
                <w:lang w:val="hy-AM"/>
              </w:rPr>
              <w:t>13/03</w:t>
            </w:r>
            <w:r w:rsidR="00403A03" w:rsidRPr="00D714D8">
              <w:rPr>
                <w:rFonts w:ascii="GHEA Grapalat" w:hAnsi="GHEA Grapalat" w:cs="Cambria Math"/>
                <w:b/>
                <w:bCs/>
                <w:sz w:val="22"/>
                <w:szCs w:val="22"/>
                <w:lang w:val="hy-AM"/>
              </w:rPr>
              <w:t>/202</w:t>
            </w:r>
            <w:r w:rsidRPr="00D714D8">
              <w:rPr>
                <w:rFonts w:ascii="GHEA Grapalat" w:hAnsi="GHEA Grapalat" w:cs="Cambria Math"/>
                <w:b/>
                <w:bCs/>
                <w:sz w:val="22"/>
                <w:szCs w:val="22"/>
                <w:lang w:val="hy-AM"/>
              </w:rPr>
              <w:t>6</w:t>
            </w:r>
            <w:r w:rsidR="00403A03" w:rsidRPr="00D714D8">
              <w:rPr>
                <w:rFonts w:ascii="GHEA Grapalat" w:hAnsi="GHEA Grapalat" w:cs="Cambria Math"/>
                <w:b/>
                <w:bCs/>
                <w:sz w:val="22"/>
                <w:szCs w:val="22"/>
                <w:lang w:val="hy-AM"/>
              </w:rPr>
              <w:t>թ</w:t>
            </w:r>
            <w:r w:rsidR="00403A03" w:rsidRPr="00D714D8">
              <w:rPr>
                <w:rFonts w:ascii="Cambria Math" w:hAnsi="Cambria Math" w:cs="Cambria Math"/>
                <w:b/>
                <w:bCs/>
                <w:sz w:val="22"/>
                <w:szCs w:val="22"/>
                <w:lang w:val="hy-AM"/>
              </w:rPr>
              <w:t>․</w:t>
            </w:r>
          </w:p>
        </w:tc>
      </w:tr>
      <w:tr w:rsidR="00403A03" w:rsidRPr="00D714D8" w14:paraId="6DE0E68C" w14:textId="77777777" w:rsidTr="002D526E">
        <w:trPr>
          <w:trHeight w:val="423"/>
        </w:trPr>
        <w:tc>
          <w:tcPr>
            <w:tcW w:w="8100" w:type="dxa"/>
            <w:vMerge/>
            <w:shd w:val="clear" w:color="auto" w:fill="BFBFBF" w:themeFill="background1" w:themeFillShade="BF"/>
            <w:vAlign w:val="center"/>
          </w:tcPr>
          <w:p w14:paraId="77065987" w14:textId="77777777" w:rsidR="00403A03" w:rsidRPr="00D714D8" w:rsidRDefault="00403A03" w:rsidP="00A23CF1">
            <w:pPr>
              <w:pStyle w:val="NoSpacing"/>
              <w:spacing w:line="360" w:lineRule="auto"/>
              <w:ind w:left="360" w:right="165"/>
              <w:jc w:val="both"/>
              <w:rPr>
                <w:rFonts w:ascii="GHEA Grapalat" w:hAnsi="GHEA Grapalat" w:cs="Cambria Math"/>
                <w:bCs/>
                <w:sz w:val="22"/>
                <w:szCs w:val="22"/>
                <w:lang w:val="hy-AM"/>
              </w:rPr>
            </w:pPr>
          </w:p>
        </w:tc>
        <w:tc>
          <w:tcPr>
            <w:tcW w:w="6660" w:type="dxa"/>
            <w:shd w:val="clear" w:color="auto" w:fill="BFBFBF" w:themeFill="background1" w:themeFillShade="BF"/>
            <w:vAlign w:val="center"/>
          </w:tcPr>
          <w:p w14:paraId="49A584B5" w14:textId="03059ACF" w:rsidR="00403A03" w:rsidRPr="00D714D8" w:rsidRDefault="00403A03" w:rsidP="00A23CF1">
            <w:pPr>
              <w:pStyle w:val="NoSpacing"/>
              <w:spacing w:line="360" w:lineRule="auto"/>
              <w:ind w:left="360"/>
              <w:jc w:val="both"/>
              <w:rPr>
                <w:rFonts w:ascii="GHEA Grapalat" w:hAnsi="GHEA Grapalat" w:cs="Sylfaen"/>
                <w:sz w:val="22"/>
                <w:szCs w:val="22"/>
                <w:lang w:val="hy-AM"/>
              </w:rPr>
            </w:pPr>
            <w:r w:rsidRPr="00D714D8">
              <w:rPr>
                <w:rFonts w:ascii="GHEA Grapalat" w:hAnsi="GHEA Grapalat" w:cs="Cambria Math"/>
                <w:b/>
                <w:bCs/>
                <w:sz w:val="22"/>
                <w:szCs w:val="22"/>
                <w:lang w:val="hy-AM"/>
              </w:rPr>
              <w:t>N</w:t>
            </w:r>
            <w:r w:rsidR="00C16148" w:rsidRPr="00D714D8">
              <w:rPr>
                <w:rFonts w:ascii="GHEA Grapalat" w:hAnsi="GHEA Grapalat" w:cs="Cambria Math"/>
                <w:b/>
                <w:bCs/>
                <w:sz w:val="22"/>
                <w:szCs w:val="22"/>
                <w:lang w:val="hy-AM"/>
              </w:rPr>
              <w:t xml:space="preserve"> </w:t>
            </w:r>
            <w:r w:rsidR="001011CA" w:rsidRPr="00D714D8">
              <w:rPr>
                <w:rFonts w:ascii="GHEA Grapalat" w:hAnsi="GHEA Grapalat" w:cs="Cambria Math"/>
                <w:b/>
                <w:bCs/>
                <w:sz w:val="22"/>
                <w:szCs w:val="22"/>
                <w:lang w:val="hy-AM"/>
              </w:rPr>
              <w:t>01/5946-2026</w:t>
            </w:r>
          </w:p>
        </w:tc>
      </w:tr>
      <w:tr w:rsidR="009E6F67" w:rsidRPr="00D714D8" w14:paraId="6CDD85C1" w14:textId="77777777" w:rsidTr="009E6F67">
        <w:trPr>
          <w:trHeight w:val="423"/>
        </w:trPr>
        <w:tc>
          <w:tcPr>
            <w:tcW w:w="8100" w:type="dxa"/>
            <w:shd w:val="clear" w:color="auto" w:fill="auto"/>
            <w:vAlign w:val="center"/>
          </w:tcPr>
          <w:p w14:paraId="67F6DE19" w14:textId="5A80F862" w:rsidR="009E6F67" w:rsidRPr="00D714D8" w:rsidRDefault="001011CA" w:rsidP="00E2777E">
            <w:pPr>
              <w:spacing w:beforeAutospacing="1" w:after="100" w:afterAutospacing="1" w:line="360" w:lineRule="auto"/>
              <w:ind w:right="165"/>
              <w:jc w:val="both"/>
              <w:rPr>
                <w:rFonts w:ascii="GHEA Grapalat" w:eastAsia="Times New Roman" w:hAnsi="GHEA Grapalat" w:cstheme="majorHAnsi"/>
                <w:sz w:val="22"/>
                <w:szCs w:val="22"/>
                <w:lang w:val="hy-AM"/>
              </w:rPr>
            </w:pPr>
            <w:r w:rsidRPr="00D714D8">
              <w:rPr>
                <w:rFonts w:ascii="GHEA Grapalat" w:eastAsia="Times New Roman" w:hAnsi="GHEA Grapalat" w:cstheme="majorHAnsi"/>
                <w:sz w:val="22"/>
                <w:szCs w:val="22"/>
              </w:rPr>
              <w:t>Կարգի 14-րդ կետում առաջարկում ենք հստակեցնել, որ կառավարման մարմինները հաշվետու ժամանակահատվածի վերջին օրվա դրությամբ փաստացի զբաղեցված ղեկավար պաշտոնների վերաբերյալ տվյալները Ֆինանսների նախարարություն ներկայացնում են հաշվետու ժամանակահատվածի ավարտից հետո սահմանված հստակ ժամկետում (օրինակ՝ ոչ ուշ, քան 10 աշխատանքային օրվա ընթացքում</w:t>
            </w:r>
            <w:proofErr w:type="gramStart"/>
            <w:r w:rsidRPr="00D714D8">
              <w:rPr>
                <w:rFonts w:ascii="GHEA Grapalat" w:eastAsia="Times New Roman" w:hAnsi="GHEA Grapalat" w:cstheme="majorHAnsi"/>
                <w:sz w:val="22"/>
                <w:szCs w:val="22"/>
              </w:rPr>
              <w:t>)</w:t>
            </w:r>
            <w:r w:rsidRPr="00D714D8">
              <w:rPr>
                <w:rFonts w:ascii="GHEA Grapalat" w:eastAsia="Times New Roman" w:hAnsi="GHEA Grapalat" w:cstheme="majorHAnsi"/>
                <w:sz w:val="22"/>
                <w:szCs w:val="22"/>
                <w:lang w:val="hy-AM"/>
              </w:rPr>
              <w:t>։</w:t>
            </w:r>
            <w:proofErr w:type="gramEnd"/>
          </w:p>
        </w:tc>
        <w:tc>
          <w:tcPr>
            <w:tcW w:w="6660" w:type="dxa"/>
            <w:shd w:val="clear" w:color="auto" w:fill="auto"/>
            <w:vAlign w:val="center"/>
          </w:tcPr>
          <w:p w14:paraId="77AC34E7" w14:textId="77777777" w:rsidR="009E6F67" w:rsidRPr="00D714D8" w:rsidRDefault="00E22C02" w:rsidP="00A23CF1">
            <w:pPr>
              <w:pStyle w:val="NoSpacing"/>
              <w:spacing w:line="360" w:lineRule="auto"/>
              <w:ind w:left="360"/>
              <w:jc w:val="both"/>
              <w:rPr>
                <w:rFonts w:ascii="GHEA Grapalat" w:hAnsi="GHEA Grapalat" w:cs="Cambria Math"/>
                <w:b/>
                <w:bCs/>
                <w:sz w:val="22"/>
                <w:szCs w:val="22"/>
                <w:lang w:val="hy-AM"/>
              </w:rPr>
            </w:pPr>
            <w:r w:rsidRPr="00D714D8">
              <w:rPr>
                <w:rFonts w:ascii="GHEA Grapalat" w:hAnsi="GHEA Grapalat" w:cs="Cambria Math"/>
                <w:b/>
                <w:bCs/>
                <w:sz w:val="22"/>
                <w:szCs w:val="22"/>
                <w:lang w:val="hy-AM"/>
              </w:rPr>
              <w:t>Չի ընդունվել։</w:t>
            </w:r>
          </w:p>
          <w:p w14:paraId="04B347FE" w14:textId="18ADFFF5" w:rsidR="00E22C02" w:rsidRPr="00D714D8" w:rsidRDefault="00E20F13" w:rsidP="00E20F13">
            <w:pPr>
              <w:pStyle w:val="NoSpacing"/>
              <w:spacing w:line="360" w:lineRule="auto"/>
              <w:ind w:left="360"/>
              <w:jc w:val="both"/>
              <w:rPr>
                <w:rFonts w:ascii="GHEA Grapalat" w:hAnsi="GHEA Grapalat" w:cs="Cambria Math"/>
                <w:b/>
                <w:bCs/>
                <w:sz w:val="22"/>
                <w:szCs w:val="22"/>
                <w:lang w:val="hy-AM"/>
              </w:rPr>
            </w:pPr>
            <w:r w:rsidRPr="00D714D8">
              <w:rPr>
                <w:rFonts w:ascii="GHEA Grapalat" w:eastAsia="Times New Roman" w:hAnsi="GHEA Grapalat" w:cstheme="majorHAnsi"/>
                <w:sz w:val="22"/>
                <w:szCs w:val="22"/>
                <w:lang w:val="hy-AM"/>
              </w:rPr>
              <w:t xml:space="preserve">Գործող կարգավորումների կիրառման շրջանակներում փոփոխության անհրաժեշտությունը պայմանավորող գործնական խնդիրներ չեն արձանագրվել։ </w:t>
            </w:r>
          </w:p>
        </w:tc>
      </w:tr>
      <w:tr w:rsidR="009E6F67" w:rsidRPr="00D714D8" w14:paraId="13568523" w14:textId="77777777" w:rsidTr="009E6F67">
        <w:trPr>
          <w:trHeight w:val="423"/>
        </w:trPr>
        <w:tc>
          <w:tcPr>
            <w:tcW w:w="8100" w:type="dxa"/>
            <w:shd w:val="clear" w:color="auto" w:fill="auto"/>
            <w:vAlign w:val="center"/>
          </w:tcPr>
          <w:p w14:paraId="0C86C217" w14:textId="1E7C2402" w:rsidR="001011CA" w:rsidRPr="00D714D8" w:rsidRDefault="001011CA" w:rsidP="00C21AC7">
            <w:pPr>
              <w:spacing w:beforeAutospacing="1" w:after="100" w:afterAutospacing="1" w:line="360" w:lineRule="auto"/>
              <w:ind w:right="165"/>
              <w:jc w:val="both"/>
              <w:rPr>
                <w:rFonts w:ascii="GHEA Grapalat" w:eastAsia="Times New Roman" w:hAnsi="GHEA Grapalat" w:cstheme="majorHAnsi"/>
                <w:sz w:val="22"/>
                <w:szCs w:val="22"/>
                <w:lang w:val="hy-AM"/>
              </w:rPr>
            </w:pPr>
            <w:r w:rsidRPr="00D714D8">
              <w:rPr>
                <w:rFonts w:ascii="GHEA Grapalat" w:eastAsia="Times New Roman" w:hAnsi="GHEA Grapalat" w:cstheme="majorHAnsi"/>
                <w:sz w:val="22"/>
                <w:szCs w:val="22"/>
                <w:lang w:val="hy-AM"/>
              </w:rPr>
              <w:t>Կարգի 17-րդ կետի վերաբերյալ առաջարկում ենք կատարել հետևյալ հստակեցումները՝</w:t>
            </w:r>
          </w:p>
          <w:p w14:paraId="28D09784" w14:textId="77777777" w:rsidR="001011CA" w:rsidRPr="00D714D8" w:rsidRDefault="001011CA" w:rsidP="00793EC5">
            <w:pPr>
              <w:spacing w:beforeAutospacing="1" w:after="100" w:afterAutospacing="1" w:line="360" w:lineRule="auto"/>
              <w:ind w:right="165"/>
              <w:jc w:val="both"/>
              <w:rPr>
                <w:rFonts w:ascii="GHEA Grapalat" w:eastAsia="Times New Roman" w:hAnsi="GHEA Grapalat" w:cstheme="majorHAnsi"/>
                <w:sz w:val="22"/>
                <w:szCs w:val="22"/>
                <w:lang w:val="hy-AM"/>
              </w:rPr>
            </w:pPr>
            <w:r w:rsidRPr="00D714D8">
              <w:rPr>
                <w:rFonts w:ascii="GHEA Grapalat" w:eastAsia="Times New Roman" w:hAnsi="GHEA Grapalat" w:cstheme="majorHAnsi"/>
                <w:sz w:val="22"/>
                <w:szCs w:val="22"/>
                <w:lang w:val="hy-AM"/>
              </w:rPr>
              <w:lastRenderedPageBreak/>
              <w:t>ա) սահմանել, որ կրթության կամ գիտական գործունեության նպատակով նախատեսված ծախսերը կարող են իրականացվել ինչպես պարգևատրման վճարման համար հիմք հանդիսացող կիսամյակին հաջորդող կիսամյակում, այնպես էլ սկսվել տվյալ ժամանակահատվածում և շարունակվել հետագա ժամանակահատվածներում՝ համապատասխան փաստաթղթերով հիմնավորվելու պայմանով,</w:t>
            </w:r>
          </w:p>
          <w:p w14:paraId="65516E67" w14:textId="77777777" w:rsidR="001011CA" w:rsidRPr="00D714D8" w:rsidRDefault="001011CA" w:rsidP="00793EC5">
            <w:pPr>
              <w:spacing w:beforeAutospacing="1" w:after="100" w:afterAutospacing="1" w:line="360" w:lineRule="auto"/>
              <w:ind w:right="165"/>
              <w:jc w:val="both"/>
              <w:rPr>
                <w:rFonts w:ascii="GHEA Grapalat" w:eastAsia="Times New Roman" w:hAnsi="GHEA Grapalat" w:cstheme="majorHAnsi"/>
                <w:sz w:val="22"/>
                <w:szCs w:val="22"/>
                <w:lang w:val="hy-AM"/>
              </w:rPr>
            </w:pPr>
            <w:r w:rsidRPr="00D714D8">
              <w:rPr>
                <w:rFonts w:ascii="GHEA Grapalat" w:eastAsia="Times New Roman" w:hAnsi="GHEA Grapalat" w:cstheme="majorHAnsi"/>
                <w:sz w:val="22"/>
                <w:szCs w:val="22"/>
                <w:lang w:val="hy-AM"/>
              </w:rPr>
              <w:t>բ) սահմանել, որ կրթական կամ գիտական գործունեության մեկնարկը հաստատող փաստաթղթերը կարող են հիմք հանդիսանալ համապատասխան ծախսերի ճանաչման համար՝ անկախ տվյալ կրթական ծրագրի ավարտի ժամկետից,</w:t>
            </w:r>
          </w:p>
          <w:p w14:paraId="00056241" w14:textId="77777777" w:rsidR="001011CA" w:rsidRPr="00D714D8" w:rsidRDefault="001011CA" w:rsidP="00793EC5">
            <w:pPr>
              <w:spacing w:beforeAutospacing="1" w:after="100" w:afterAutospacing="1" w:line="360" w:lineRule="auto"/>
              <w:ind w:right="165"/>
              <w:jc w:val="both"/>
              <w:rPr>
                <w:rFonts w:ascii="GHEA Grapalat" w:eastAsia="Times New Roman" w:hAnsi="GHEA Grapalat" w:cstheme="majorHAnsi"/>
                <w:sz w:val="22"/>
                <w:szCs w:val="22"/>
                <w:lang w:val="hy-AM"/>
              </w:rPr>
            </w:pPr>
            <w:r w:rsidRPr="00D714D8">
              <w:rPr>
                <w:rFonts w:ascii="GHEA Grapalat" w:eastAsia="Times New Roman" w:hAnsi="GHEA Grapalat" w:cstheme="majorHAnsi"/>
                <w:sz w:val="22"/>
                <w:szCs w:val="22"/>
                <w:lang w:val="hy-AM"/>
              </w:rPr>
              <w:t>գ) սահմանել կրթության կամ գիտական գործունեության նպատակով կատարված ծախսերի թույլատրելի տեսակների օրինակելի ցանկ կամ դրանց համապատասխանությունը գնահատելու հստակ չափանիշներ,</w:t>
            </w:r>
          </w:p>
          <w:p w14:paraId="6996FC40" w14:textId="77777777" w:rsidR="001011CA" w:rsidRPr="00D714D8" w:rsidRDefault="001011CA" w:rsidP="00793EC5">
            <w:pPr>
              <w:spacing w:beforeAutospacing="1" w:after="100" w:afterAutospacing="1" w:line="360" w:lineRule="auto"/>
              <w:ind w:right="165"/>
              <w:jc w:val="both"/>
              <w:rPr>
                <w:rFonts w:ascii="GHEA Grapalat" w:eastAsia="Times New Roman" w:hAnsi="GHEA Grapalat" w:cstheme="majorHAnsi"/>
                <w:sz w:val="22"/>
                <w:szCs w:val="22"/>
                <w:lang w:val="hy-AM"/>
              </w:rPr>
            </w:pPr>
            <w:r w:rsidRPr="00D714D8">
              <w:rPr>
                <w:rFonts w:ascii="GHEA Grapalat" w:eastAsia="Times New Roman" w:hAnsi="GHEA Grapalat" w:cstheme="majorHAnsi"/>
                <w:sz w:val="22"/>
                <w:szCs w:val="22"/>
                <w:lang w:val="hy-AM"/>
              </w:rPr>
              <w:t>դ) հստակեցնել կրթության կամ գիտական գործունեության նպատակով կատարված ծախսերը հաստատող փաստաթղթերի ներկայացման ժամկետը, ինչպես նաև այն պահը, որից սկսած փաստաթղթերի բացակայությունը համարվում է հիմք հաջորդող ժամանակահատվածի խրախուսման ֆոնդից նվազեցում կիրառելու համար,</w:t>
            </w:r>
          </w:p>
          <w:p w14:paraId="60581CA2" w14:textId="77777777" w:rsidR="001011CA" w:rsidRPr="00D714D8" w:rsidRDefault="001011CA" w:rsidP="00793EC5">
            <w:pPr>
              <w:spacing w:beforeAutospacing="1" w:after="100" w:afterAutospacing="1" w:line="360" w:lineRule="auto"/>
              <w:ind w:right="165"/>
              <w:jc w:val="both"/>
              <w:rPr>
                <w:rFonts w:ascii="GHEA Grapalat" w:eastAsia="Times New Roman" w:hAnsi="GHEA Grapalat" w:cstheme="majorHAnsi"/>
                <w:sz w:val="22"/>
                <w:szCs w:val="22"/>
                <w:lang w:val="hy-AM"/>
              </w:rPr>
            </w:pPr>
            <w:r w:rsidRPr="00D714D8">
              <w:rPr>
                <w:rFonts w:ascii="GHEA Grapalat" w:eastAsia="Times New Roman" w:hAnsi="GHEA Grapalat" w:cstheme="majorHAnsi"/>
                <w:sz w:val="22"/>
                <w:szCs w:val="22"/>
                <w:lang w:val="hy-AM"/>
              </w:rPr>
              <w:lastRenderedPageBreak/>
              <w:t>ե) սահմանել, որ եթե կրթության կամ գիտական գործունեության նպատակով նախատեսված ծախսերը կատարվել են մասնակիորեն, ապա խրախուսման ֆոնդից նվազեցումը կիրառվում է միայն փաստացի չհիմնավորված մասի նկատմամբ,</w:t>
            </w:r>
          </w:p>
          <w:p w14:paraId="2F4F6472" w14:textId="77777777" w:rsidR="001011CA" w:rsidRPr="00D714D8" w:rsidRDefault="001011CA" w:rsidP="00793EC5">
            <w:pPr>
              <w:spacing w:beforeAutospacing="1" w:after="100" w:afterAutospacing="1" w:line="360" w:lineRule="auto"/>
              <w:ind w:right="165"/>
              <w:jc w:val="both"/>
              <w:rPr>
                <w:rFonts w:ascii="GHEA Grapalat" w:eastAsia="Times New Roman" w:hAnsi="GHEA Grapalat" w:cstheme="majorHAnsi"/>
                <w:sz w:val="22"/>
                <w:szCs w:val="22"/>
                <w:lang w:val="hy-AM"/>
              </w:rPr>
            </w:pPr>
            <w:r w:rsidRPr="00D714D8">
              <w:rPr>
                <w:rFonts w:ascii="GHEA Grapalat" w:eastAsia="Times New Roman" w:hAnsi="GHEA Grapalat" w:cstheme="majorHAnsi"/>
                <w:sz w:val="22"/>
                <w:szCs w:val="22"/>
                <w:lang w:val="hy-AM"/>
              </w:rPr>
              <w:t>զ) սահմանել, որ թույլատրելի է նույն անձի տարբեր հաշվետու ժամանակահատվածների համար նախատեսված կրթական կամ գիտական ծախսերի համակցումը մեկ հաշվետու ժամանակահատվածում,</w:t>
            </w:r>
          </w:p>
          <w:p w14:paraId="13CD2AFB" w14:textId="77777777" w:rsidR="001011CA" w:rsidRPr="00D714D8" w:rsidRDefault="001011CA" w:rsidP="00793EC5">
            <w:pPr>
              <w:spacing w:beforeAutospacing="1" w:after="100" w:afterAutospacing="1" w:line="360" w:lineRule="auto"/>
              <w:ind w:right="165"/>
              <w:jc w:val="both"/>
              <w:rPr>
                <w:rFonts w:ascii="GHEA Grapalat" w:eastAsia="Times New Roman" w:hAnsi="GHEA Grapalat" w:cstheme="majorHAnsi"/>
                <w:sz w:val="22"/>
                <w:szCs w:val="22"/>
                <w:lang w:val="hy-AM"/>
              </w:rPr>
            </w:pPr>
            <w:r w:rsidRPr="00D714D8">
              <w:rPr>
                <w:rFonts w:ascii="GHEA Grapalat" w:eastAsia="Times New Roman" w:hAnsi="GHEA Grapalat" w:cstheme="majorHAnsi"/>
                <w:sz w:val="22"/>
                <w:szCs w:val="22"/>
                <w:lang w:val="hy-AM"/>
              </w:rPr>
              <w:t>է) սահմանել, որ կրթության կամ գիտական գործունեությունը օբյեկտիվ պատճառներով ընդհատվելու կամ դադարեցվելու դեպքում կարող է կիրառվել բացառության մեխանիզմ՝ համապատասխան հիմնավորում ներկայացնելու դեպքում,</w:t>
            </w:r>
          </w:p>
          <w:p w14:paraId="40F69030" w14:textId="77777777" w:rsidR="001011CA" w:rsidRPr="00D714D8" w:rsidRDefault="001011CA" w:rsidP="00793EC5">
            <w:pPr>
              <w:spacing w:beforeAutospacing="1" w:after="100" w:afterAutospacing="1" w:line="360" w:lineRule="auto"/>
              <w:ind w:right="165"/>
              <w:jc w:val="both"/>
              <w:rPr>
                <w:rFonts w:ascii="GHEA Grapalat" w:eastAsia="Times New Roman" w:hAnsi="GHEA Grapalat" w:cstheme="majorHAnsi"/>
                <w:sz w:val="22"/>
                <w:szCs w:val="22"/>
                <w:lang w:val="hy-AM"/>
              </w:rPr>
            </w:pPr>
            <w:r w:rsidRPr="00D714D8">
              <w:rPr>
                <w:rFonts w:ascii="GHEA Grapalat" w:eastAsia="Times New Roman" w:hAnsi="GHEA Grapalat" w:cstheme="majorHAnsi"/>
                <w:sz w:val="22"/>
                <w:szCs w:val="22"/>
                <w:lang w:val="hy-AM"/>
              </w:rPr>
              <w:t>ը) հստակեցնել, որ «կրթության ծախս» հասկացությունը ներառում է կրթական ծրագրերով ուսուցումը, մասնագիտական վերապատրաստումը, որակավորման բարձրացումը, ինչպես նաև գիտական հրապարակումների պատրաստման և հրապարակման հետ կապված ծախսերը,</w:t>
            </w:r>
          </w:p>
          <w:p w14:paraId="0EA91121" w14:textId="4B261423" w:rsidR="009E6F67" w:rsidRPr="00D714D8" w:rsidRDefault="001011CA" w:rsidP="00793EC5">
            <w:pPr>
              <w:spacing w:beforeAutospacing="1" w:after="100" w:afterAutospacing="1" w:line="360" w:lineRule="auto"/>
              <w:ind w:right="165"/>
              <w:jc w:val="both"/>
              <w:rPr>
                <w:rFonts w:ascii="GHEA Grapalat" w:eastAsia="Times New Roman" w:hAnsi="GHEA Grapalat" w:cstheme="majorHAnsi"/>
                <w:sz w:val="22"/>
                <w:szCs w:val="22"/>
                <w:lang w:val="hy-AM"/>
              </w:rPr>
            </w:pPr>
            <w:r w:rsidRPr="00D714D8">
              <w:rPr>
                <w:rFonts w:ascii="GHEA Grapalat" w:eastAsia="Times New Roman" w:hAnsi="GHEA Grapalat" w:cstheme="majorHAnsi"/>
                <w:sz w:val="22"/>
                <w:szCs w:val="22"/>
                <w:lang w:val="hy-AM"/>
              </w:rPr>
              <w:t>թ) հստակեցնել, որ պարգևավճարի 10 տոկոսի (կամ առավելագույնը՝ 250 հազար դրամի) հաշվարկը կատարվում է պարգևատրման հաշվարկված գումարի նկատմամբ։</w:t>
            </w:r>
          </w:p>
        </w:tc>
        <w:tc>
          <w:tcPr>
            <w:tcW w:w="6660" w:type="dxa"/>
            <w:shd w:val="clear" w:color="auto" w:fill="auto"/>
            <w:vAlign w:val="center"/>
          </w:tcPr>
          <w:p w14:paraId="1BA0D299" w14:textId="5DFF56AA" w:rsidR="009E6F67" w:rsidRPr="00D714D8" w:rsidRDefault="00E22C02" w:rsidP="00A23CF1">
            <w:pPr>
              <w:pStyle w:val="NoSpacing"/>
              <w:spacing w:line="360" w:lineRule="auto"/>
              <w:ind w:left="360"/>
              <w:jc w:val="both"/>
              <w:rPr>
                <w:rFonts w:ascii="GHEA Grapalat" w:eastAsia="Times New Roman" w:hAnsi="GHEA Grapalat" w:cstheme="majorHAnsi"/>
                <w:b/>
                <w:sz w:val="22"/>
                <w:szCs w:val="22"/>
                <w:lang w:val="hy-AM"/>
              </w:rPr>
            </w:pPr>
            <w:r w:rsidRPr="00D714D8">
              <w:rPr>
                <w:rFonts w:ascii="GHEA Grapalat" w:eastAsia="Times New Roman" w:hAnsi="GHEA Grapalat" w:cstheme="majorHAnsi"/>
                <w:b/>
                <w:sz w:val="22"/>
                <w:szCs w:val="22"/>
                <w:lang w:val="hy-AM"/>
              </w:rPr>
              <w:lastRenderedPageBreak/>
              <w:t>Ընդունվել է մասնակի</w:t>
            </w:r>
            <w:r w:rsidR="008D72A6" w:rsidRPr="00D714D8">
              <w:rPr>
                <w:rFonts w:ascii="GHEA Grapalat" w:eastAsia="Times New Roman" w:hAnsi="GHEA Grapalat" w:cstheme="majorHAnsi"/>
                <w:b/>
                <w:sz w:val="22"/>
                <w:szCs w:val="22"/>
                <w:lang w:val="hy-AM"/>
              </w:rPr>
              <w:t>։</w:t>
            </w:r>
          </w:p>
          <w:p w14:paraId="27ACB304" w14:textId="081108C6" w:rsidR="00E20F13" w:rsidRPr="00D714D8" w:rsidRDefault="00E20F13" w:rsidP="00A23CF1">
            <w:pPr>
              <w:pStyle w:val="NoSpacing"/>
              <w:spacing w:line="360" w:lineRule="auto"/>
              <w:ind w:left="360"/>
              <w:jc w:val="both"/>
              <w:rPr>
                <w:rFonts w:ascii="GHEA Grapalat" w:eastAsia="Times New Roman" w:hAnsi="GHEA Grapalat" w:cstheme="majorHAnsi"/>
                <w:sz w:val="22"/>
                <w:szCs w:val="22"/>
                <w:lang w:val="hy-AM"/>
              </w:rPr>
            </w:pPr>
            <w:r w:rsidRPr="00D714D8">
              <w:rPr>
                <w:rFonts w:ascii="GHEA Grapalat" w:eastAsia="Times New Roman" w:hAnsi="GHEA Grapalat" w:cstheme="majorHAnsi"/>
                <w:sz w:val="22"/>
                <w:szCs w:val="22"/>
                <w:lang w:val="hy-AM"/>
              </w:rPr>
              <w:t>Նախագծով սահմանվել է, որ ա</w:t>
            </w:r>
            <w:r w:rsidRPr="00D714D8">
              <w:rPr>
                <w:rFonts w:ascii="GHEA Grapalat" w:eastAsia="Times New Roman" w:hAnsi="GHEA Grapalat" w:cstheme="majorHAnsi"/>
                <w:sz w:val="22"/>
                <w:szCs w:val="22"/>
                <w:lang w:val="hy-AM"/>
              </w:rPr>
              <w:t xml:space="preserve">յն դեպքերում, երբ կրթության նպատակով ծախսերը գերազանցում են </w:t>
            </w:r>
            <w:r w:rsidRPr="00D714D8">
              <w:rPr>
                <w:rFonts w:ascii="GHEA Grapalat" w:eastAsia="Times New Roman" w:hAnsi="GHEA Grapalat" w:cstheme="majorHAnsi"/>
                <w:sz w:val="22"/>
                <w:szCs w:val="22"/>
                <w:lang w:val="hy-AM"/>
              </w:rPr>
              <w:lastRenderedPageBreak/>
              <w:t xml:space="preserve">խրախուսանքի արժանացած անձին հարկումից հետո տրված պարգեւավճարի 10 տոկոսը, իսկ վերջինիս մեծությունը 250 հազար դրամը գերազանցելու դեպքում՝ 250 հազար դրամը, ապա ավել կատարված ծախսերը ենթակա են նվազեցման հաջորդող կիսամյակի համար </w:t>
            </w:r>
            <w:r w:rsidRPr="00D714D8">
              <w:rPr>
                <w:rFonts w:ascii="GHEA Grapalat" w:eastAsia="Times New Roman" w:hAnsi="GHEA Grapalat" w:cstheme="majorHAnsi"/>
                <w:sz w:val="22"/>
                <w:szCs w:val="22"/>
                <w:lang w:val="hy-AM"/>
              </w:rPr>
              <w:t xml:space="preserve">տվյալ անձի </w:t>
            </w:r>
            <w:r w:rsidRPr="00D714D8">
              <w:rPr>
                <w:rFonts w:ascii="GHEA Grapalat" w:eastAsia="Times New Roman" w:hAnsi="GHEA Grapalat" w:cstheme="majorHAnsi"/>
                <w:sz w:val="22"/>
                <w:szCs w:val="22"/>
                <w:lang w:val="hy-AM"/>
              </w:rPr>
              <w:t>կրթության նպատակով նախատեսված ծախսերից</w:t>
            </w:r>
            <w:r w:rsidRPr="00D714D8">
              <w:rPr>
                <w:rFonts w:ascii="GHEA Grapalat" w:eastAsia="Times New Roman" w:hAnsi="GHEA Grapalat" w:cstheme="majorHAnsi"/>
                <w:sz w:val="22"/>
                <w:szCs w:val="22"/>
                <w:lang w:val="hy-AM"/>
              </w:rPr>
              <w:t>։</w:t>
            </w:r>
          </w:p>
          <w:p w14:paraId="0702D949" w14:textId="5B610491" w:rsidR="00DD679F" w:rsidRPr="00D714D8" w:rsidRDefault="00E20F13" w:rsidP="00DD679F">
            <w:pPr>
              <w:pStyle w:val="NoSpacing"/>
              <w:spacing w:line="360" w:lineRule="auto"/>
              <w:ind w:left="360"/>
              <w:jc w:val="both"/>
              <w:rPr>
                <w:rFonts w:ascii="GHEA Grapalat" w:eastAsia="Times New Roman" w:hAnsi="GHEA Grapalat" w:cstheme="majorHAnsi"/>
                <w:sz w:val="22"/>
                <w:szCs w:val="22"/>
                <w:lang w:val="hy-AM"/>
              </w:rPr>
            </w:pPr>
            <w:r w:rsidRPr="00D714D8">
              <w:rPr>
                <w:rFonts w:ascii="GHEA Grapalat" w:eastAsia="Times New Roman" w:hAnsi="GHEA Grapalat" w:cstheme="majorHAnsi"/>
                <w:sz w:val="22"/>
                <w:szCs w:val="22"/>
                <w:lang w:val="hy-AM"/>
              </w:rPr>
              <w:t xml:space="preserve">Միևնույն ժամանակ, հարկ է նկատել, որ Որոշմամբ սահմանված են կրթության նպատակով ծախսերի վերաբերյալ ընդհանուր կարգավորումները, </w:t>
            </w:r>
            <w:r w:rsidR="00CB5E57" w:rsidRPr="00D714D8">
              <w:rPr>
                <w:rFonts w:ascii="GHEA Grapalat" w:eastAsia="Times New Roman" w:hAnsi="GHEA Grapalat" w:cstheme="majorHAnsi"/>
                <w:sz w:val="22"/>
                <w:szCs w:val="22"/>
                <w:lang w:val="hy-AM"/>
              </w:rPr>
              <w:t>մինչդեռ</w:t>
            </w:r>
            <w:r w:rsidRPr="00D714D8">
              <w:rPr>
                <w:rFonts w:ascii="GHEA Grapalat" w:eastAsia="Times New Roman" w:hAnsi="GHEA Grapalat" w:cstheme="majorHAnsi"/>
                <w:sz w:val="22"/>
                <w:szCs w:val="22"/>
                <w:lang w:val="hy-AM"/>
              </w:rPr>
              <w:t xml:space="preserve"> անհատական դեպքերում ներկայացվող փաստաթղթերի հիմնավորվածության և այլ վերաբերելի հանգամանքների գնահատումը վերապահված է տվյալ կառավարման մարմնին</w:t>
            </w:r>
            <w:r w:rsidR="00DD679F" w:rsidRPr="00D714D8">
              <w:rPr>
                <w:rFonts w:ascii="GHEA Grapalat" w:eastAsia="Times New Roman" w:hAnsi="GHEA Grapalat" w:cstheme="majorHAnsi"/>
                <w:sz w:val="22"/>
                <w:szCs w:val="22"/>
                <w:lang w:val="hy-AM"/>
              </w:rPr>
              <w:t xml:space="preserve">, իսկ </w:t>
            </w:r>
            <w:r w:rsidR="00DD679F" w:rsidRPr="00D714D8">
              <w:rPr>
                <w:rFonts w:ascii="GHEA Grapalat" w:eastAsia="Times New Roman" w:hAnsi="GHEA Grapalat" w:cstheme="majorHAnsi"/>
                <w:sz w:val="22"/>
                <w:szCs w:val="22"/>
                <w:lang w:val="hy-AM"/>
              </w:rPr>
              <w:t>պարգևավճարի տրամադրման հարցերը ենթակա են կարգավորման խրախուսման անհատական</w:t>
            </w:r>
            <w:r w:rsidR="00126ECB">
              <w:rPr>
                <w:rFonts w:ascii="GHEA Grapalat" w:eastAsia="Times New Roman" w:hAnsi="GHEA Grapalat" w:cstheme="majorHAnsi"/>
                <w:sz w:val="22"/>
                <w:szCs w:val="22"/>
                <w:lang w:val="hy-AM"/>
              </w:rPr>
              <w:t xml:space="preserve"> իրավական</w:t>
            </w:r>
            <w:r w:rsidR="00DD679F" w:rsidRPr="00D714D8">
              <w:rPr>
                <w:rFonts w:ascii="GHEA Grapalat" w:eastAsia="Times New Roman" w:hAnsi="GHEA Grapalat" w:cstheme="majorHAnsi"/>
                <w:sz w:val="22"/>
                <w:szCs w:val="22"/>
                <w:lang w:val="hy-AM"/>
              </w:rPr>
              <w:t xml:space="preserve"> ակտերով</w:t>
            </w:r>
            <w:r w:rsidR="00DD679F" w:rsidRPr="00D714D8">
              <w:rPr>
                <w:rFonts w:ascii="GHEA Grapalat" w:eastAsia="Times New Roman" w:hAnsi="GHEA Grapalat" w:cstheme="majorHAnsi"/>
                <w:sz w:val="22"/>
                <w:szCs w:val="22"/>
                <w:lang w:val="hy-AM"/>
              </w:rPr>
              <w:t>։</w:t>
            </w:r>
          </w:p>
        </w:tc>
      </w:tr>
      <w:tr w:rsidR="009E6F67" w:rsidRPr="00D714D8" w14:paraId="491CDFE0" w14:textId="77777777" w:rsidTr="009E6F67">
        <w:trPr>
          <w:trHeight w:val="423"/>
        </w:trPr>
        <w:tc>
          <w:tcPr>
            <w:tcW w:w="8100" w:type="dxa"/>
            <w:shd w:val="clear" w:color="auto" w:fill="auto"/>
            <w:vAlign w:val="center"/>
          </w:tcPr>
          <w:p w14:paraId="702658AE" w14:textId="1A99009E" w:rsidR="009E6F67" w:rsidRPr="00D714D8" w:rsidRDefault="001011CA" w:rsidP="00C21AC7">
            <w:pPr>
              <w:spacing w:beforeAutospacing="1" w:after="100" w:afterAutospacing="1" w:line="360" w:lineRule="auto"/>
              <w:ind w:right="165"/>
              <w:jc w:val="both"/>
              <w:rPr>
                <w:rFonts w:ascii="GHEA Grapalat" w:eastAsia="Times New Roman" w:hAnsi="GHEA Grapalat" w:cstheme="majorHAnsi"/>
                <w:sz w:val="22"/>
                <w:szCs w:val="22"/>
                <w:lang w:val="hy-AM"/>
              </w:rPr>
            </w:pPr>
            <w:r w:rsidRPr="00D714D8">
              <w:rPr>
                <w:rFonts w:ascii="GHEA Grapalat" w:eastAsia="Times New Roman" w:hAnsi="GHEA Grapalat" w:cstheme="majorHAnsi"/>
                <w:sz w:val="22"/>
                <w:szCs w:val="22"/>
              </w:rPr>
              <w:lastRenderedPageBreak/>
              <w:t>Նախագծի 1-ին կետի 1-ին ենթակետի «զ» պարբերությունում առաջարկում ենք «և/կամ» շաղկապը փոխարինել «կամ» շաղկապով, ինչպես նաև «բարձրացման» բառից հետո հանել ստորակետը՝ հիմք ընդունելով «Նորմատիվ իրավական ակտերի մասին» օրենքի 16-րդ հոդվածով սահմանված նորմատիվ ակտերի լեզվաբանական և կառուցվածքային պահանջները։ Միաժամանակ նպատակահարմար ենք համարում կարգի 17-րդ կետը լրամշակել այնպես, որ վերապատրաստումը և նախատեսված այլ գործունեությունն ուղղված լինի աշխատողի որակավորման և մասնագիտական որակների բարձրացմանը</w:t>
            </w:r>
            <w:r w:rsidRPr="00D714D8">
              <w:rPr>
                <w:rFonts w:ascii="GHEA Grapalat" w:eastAsia="Times New Roman" w:hAnsi="GHEA Grapalat" w:cstheme="majorHAnsi"/>
                <w:sz w:val="22"/>
                <w:szCs w:val="22"/>
                <w:lang w:val="hy-AM"/>
              </w:rPr>
              <w:t>։</w:t>
            </w:r>
          </w:p>
        </w:tc>
        <w:tc>
          <w:tcPr>
            <w:tcW w:w="6660" w:type="dxa"/>
            <w:shd w:val="clear" w:color="auto" w:fill="auto"/>
            <w:vAlign w:val="center"/>
          </w:tcPr>
          <w:p w14:paraId="6103E870" w14:textId="77777777" w:rsidR="009E6F67" w:rsidRPr="00D714D8" w:rsidRDefault="00E2777E" w:rsidP="00A23CF1">
            <w:pPr>
              <w:pStyle w:val="NoSpacing"/>
              <w:spacing w:line="360" w:lineRule="auto"/>
              <w:ind w:left="360"/>
              <w:jc w:val="both"/>
              <w:rPr>
                <w:rFonts w:ascii="GHEA Grapalat" w:hAnsi="GHEA Grapalat" w:cs="Cambria Math"/>
                <w:b/>
                <w:bCs/>
                <w:sz w:val="22"/>
                <w:szCs w:val="22"/>
                <w:lang w:val="hy-AM"/>
              </w:rPr>
            </w:pPr>
            <w:r w:rsidRPr="00D714D8">
              <w:rPr>
                <w:rFonts w:ascii="GHEA Grapalat" w:hAnsi="GHEA Grapalat" w:cs="Cambria Math"/>
                <w:b/>
                <w:bCs/>
                <w:sz w:val="22"/>
                <w:szCs w:val="22"/>
                <w:lang w:val="hy-AM"/>
              </w:rPr>
              <w:t>Չի ընդունվել։</w:t>
            </w:r>
          </w:p>
          <w:p w14:paraId="0A250426" w14:textId="7FE6C1DD" w:rsidR="00E2777E" w:rsidRPr="00D714D8" w:rsidRDefault="00CA77D0" w:rsidP="00366CB4">
            <w:pPr>
              <w:spacing w:beforeAutospacing="1" w:after="100" w:afterAutospacing="1" w:line="360" w:lineRule="auto"/>
              <w:ind w:left="360" w:right="165"/>
              <w:jc w:val="both"/>
              <w:rPr>
                <w:rFonts w:ascii="GHEA Grapalat" w:eastAsia="Times New Roman" w:hAnsi="GHEA Grapalat" w:cstheme="majorHAnsi"/>
                <w:sz w:val="22"/>
                <w:szCs w:val="22"/>
                <w:lang w:val="hy-AM"/>
              </w:rPr>
            </w:pPr>
            <w:r>
              <w:rPr>
                <w:rFonts w:ascii="GHEA Grapalat" w:eastAsia="Times New Roman" w:hAnsi="GHEA Grapalat" w:cstheme="majorHAnsi"/>
                <w:sz w:val="22"/>
                <w:szCs w:val="22"/>
                <w:lang w:val="hy-AM"/>
              </w:rPr>
              <w:t>Տվյալ</w:t>
            </w:r>
            <w:r w:rsidR="00E2777E" w:rsidRPr="00D714D8">
              <w:rPr>
                <w:rFonts w:ascii="GHEA Grapalat" w:eastAsia="Times New Roman" w:hAnsi="GHEA Grapalat" w:cstheme="majorHAnsi"/>
                <w:sz w:val="22"/>
                <w:szCs w:val="22"/>
                <w:lang w:val="hy-AM"/>
              </w:rPr>
              <w:t xml:space="preserve"> պարբերությամբ սահմանվում են Կրթության նպատակով ծախսերի հնարավոր ուղղությունները, որոնցից </w:t>
            </w:r>
            <w:r w:rsidR="00366CB4" w:rsidRPr="00D714D8">
              <w:rPr>
                <w:rFonts w:ascii="GHEA Grapalat" w:eastAsia="Times New Roman" w:hAnsi="GHEA Grapalat" w:cstheme="majorHAnsi"/>
                <w:sz w:val="22"/>
                <w:szCs w:val="22"/>
                <w:lang w:val="hy-AM"/>
              </w:rPr>
              <w:t>յուրաքանչյուրին առանձին, ինչպես նաև մյուս ուղղությունների հետ համատեղ կարող է ուղղվել խրախուսանքի արժանացած անձին տրված պարգևավճարի</w:t>
            </w:r>
            <w:r w:rsidR="00126ECB">
              <w:rPr>
                <w:rFonts w:ascii="GHEA Grapalat" w:eastAsia="Times New Roman" w:hAnsi="GHEA Grapalat" w:cstheme="majorHAnsi"/>
                <w:sz w:val="22"/>
                <w:szCs w:val="22"/>
                <w:lang w:val="hy-AM"/>
              </w:rPr>
              <w:t xml:space="preserve"> </w:t>
            </w:r>
            <w:r w:rsidR="00126ECB" w:rsidRPr="00126ECB">
              <w:rPr>
                <w:rFonts w:ascii="GHEA Grapalat" w:eastAsia="Times New Roman" w:hAnsi="GHEA Grapalat" w:cstheme="majorHAnsi"/>
                <w:sz w:val="22"/>
                <w:szCs w:val="22"/>
                <w:lang w:val="hy-AM"/>
              </w:rPr>
              <w:t>(</w:t>
            </w:r>
            <w:r w:rsidR="00126ECB">
              <w:rPr>
                <w:rFonts w:ascii="GHEA Grapalat" w:eastAsia="Times New Roman" w:hAnsi="GHEA Grapalat" w:cstheme="majorHAnsi"/>
                <w:sz w:val="22"/>
                <w:szCs w:val="22"/>
                <w:lang w:val="hy-AM"/>
              </w:rPr>
              <w:t>հարկումից հետո</w:t>
            </w:r>
            <w:r w:rsidR="00126ECB" w:rsidRPr="00126ECB">
              <w:rPr>
                <w:rFonts w:ascii="GHEA Grapalat" w:eastAsia="Times New Roman" w:hAnsi="GHEA Grapalat" w:cstheme="majorHAnsi"/>
                <w:sz w:val="22"/>
                <w:szCs w:val="22"/>
                <w:lang w:val="hy-AM"/>
              </w:rPr>
              <w:t>)</w:t>
            </w:r>
            <w:r w:rsidR="00366CB4" w:rsidRPr="00D714D8">
              <w:rPr>
                <w:rFonts w:ascii="GHEA Grapalat" w:eastAsia="Times New Roman" w:hAnsi="GHEA Grapalat" w:cstheme="majorHAnsi"/>
                <w:sz w:val="22"/>
                <w:szCs w:val="22"/>
                <w:lang w:val="hy-AM"/>
              </w:rPr>
              <w:t xml:space="preserve"> 10%-ը։</w:t>
            </w:r>
          </w:p>
        </w:tc>
      </w:tr>
      <w:tr w:rsidR="009E6F67" w:rsidRPr="00D714D8" w14:paraId="19B11E74" w14:textId="77777777" w:rsidTr="009E6F67">
        <w:trPr>
          <w:trHeight w:val="423"/>
        </w:trPr>
        <w:tc>
          <w:tcPr>
            <w:tcW w:w="8100" w:type="dxa"/>
            <w:shd w:val="clear" w:color="auto" w:fill="auto"/>
            <w:vAlign w:val="center"/>
          </w:tcPr>
          <w:p w14:paraId="136F2B53" w14:textId="216578FF" w:rsidR="009E6F67" w:rsidRPr="00D714D8" w:rsidRDefault="001011CA" w:rsidP="00C21AC7">
            <w:pPr>
              <w:spacing w:beforeAutospacing="1" w:after="100" w:afterAutospacing="1" w:line="360" w:lineRule="auto"/>
              <w:ind w:right="165"/>
              <w:jc w:val="both"/>
              <w:rPr>
                <w:rFonts w:ascii="GHEA Grapalat" w:eastAsia="Times New Roman" w:hAnsi="GHEA Grapalat" w:cstheme="majorHAnsi"/>
                <w:sz w:val="22"/>
                <w:szCs w:val="22"/>
                <w:lang w:val="hy-AM"/>
              </w:rPr>
            </w:pPr>
            <w:r w:rsidRPr="00D714D8">
              <w:rPr>
                <w:rFonts w:ascii="GHEA Grapalat" w:eastAsia="Times New Roman" w:hAnsi="GHEA Grapalat" w:cstheme="majorHAnsi"/>
                <w:sz w:val="22"/>
                <w:szCs w:val="22"/>
                <w:lang w:val="hy-AM"/>
              </w:rPr>
              <w:t>Առաջարկում ենք վերանայել առաջնահերթությունների կշիռների համար նախատեսվող 20–40 տոկոս միջակայքը, քանի որ այն կարող է ստեղծել մեթոդաբանական սահմանափակումներ տարբեր կառավարման մարմինների համար՝ կախված սահմանվող առաջնահերթությունների թվից։</w:t>
            </w:r>
          </w:p>
        </w:tc>
        <w:tc>
          <w:tcPr>
            <w:tcW w:w="6660" w:type="dxa"/>
            <w:shd w:val="clear" w:color="auto" w:fill="auto"/>
            <w:vAlign w:val="center"/>
          </w:tcPr>
          <w:p w14:paraId="395712D5" w14:textId="77777777" w:rsidR="009E6F67" w:rsidRPr="00D714D8" w:rsidRDefault="00366CB4" w:rsidP="00366CB4">
            <w:pPr>
              <w:pStyle w:val="NoSpacing"/>
              <w:spacing w:line="360" w:lineRule="auto"/>
              <w:ind w:left="360"/>
              <w:jc w:val="both"/>
              <w:rPr>
                <w:rFonts w:ascii="GHEA Grapalat" w:hAnsi="GHEA Grapalat" w:cs="Cambria Math"/>
                <w:b/>
                <w:bCs/>
                <w:sz w:val="22"/>
                <w:szCs w:val="22"/>
                <w:lang w:val="hy-AM"/>
              </w:rPr>
            </w:pPr>
            <w:r w:rsidRPr="00D714D8">
              <w:rPr>
                <w:rFonts w:ascii="GHEA Grapalat" w:hAnsi="GHEA Grapalat" w:cs="Cambria Math"/>
                <w:b/>
                <w:bCs/>
                <w:sz w:val="22"/>
                <w:szCs w:val="22"/>
                <w:lang w:val="hy-AM"/>
              </w:rPr>
              <w:t xml:space="preserve">Ընդունվել է։ </w:t>
            </w:r>
          </w:p>
          <w:p w14:paraId="2ADDCA92" w14:textId="5C5D8E50" w:rsidR="00366CB4" w:rsidRPr="00D714D8" w:rsidRDefault="00366CB4" w:rsidP="00C21AC7">
            <w:pPr>
              <w:spacing w:beforeAutospacing="1" w:after="100" w:afterAutospacing="1" w:line="360" w:lineRule="auto"/>
              <w:ind w:left="360" w:right="165"/>
              <w:jc w:val="both"/>
              <w:rPr>
                <w:rFonts w:ascii="GHEA Grapalat" w:eastAsia="Times New Roman" w:hAnsi="GHEA Grapalat" w:cstheme="majorHAnsi"/>
                <w:sz w:val="22"/>
                <w:szCs w:val="22"/>
                <w:lang w:val="hy-AM"/>
              </w:rPr>
            </w:pPr>
            <w:r w:rsidRPr="00D714D8">
              <w:rPr>
                <w:rFonts w:ascii="GHEA Grapalat" w:eastAsia="Times New Roman" w:hAnsi="GHEA Grapalat" w:cstheme="majorHAnsi"/>
                <w:sz w:val="22"/>
                <w:szCs w:val="22"/>
                <w:lang w:val="hy-AM"/>
              </w:rPr>
              <w:t>Նախագծով սահմանվել է, որ առաջնահերթություններին տրված կշիռների հանրագումարը պետք է հավասար լինի 100%-ի՝ առանց առաջնահերթ առանձին ուղղությունների համար տոկոսային միջակայք սահմանելու։</w:t>
            </w:r>
          </w:p>
        </w:tc>
      </w:tr>
      <w:tr w:rsidR="003A55F8" w:rsidRPr="00D714D8" w14:paraId="0B44CD01" w14:textId="77777777" w:rsidTr="009E6F67">
        <w:trPr>
          <w:trHeight w:val="423"/>
        </w:trPr>
        <w:tc>
          <w:tcPr>
            <w:tcW w:w="8100" w:type="dxa"/>
            <w:shd w:val="clear" w:color="auto" w:fill="auto"/>
            <w:vAlign w:val="center"/>
          </w:tcPr>
          <w:p w14:paraId="6AEC8D6B" w14:textId="6D42117C" w:rsidR="003A55F8" w:rsidRPr="00D714D8" w:rsidRDefault="001011CA" w:rsidP="00C21AC7">
            <w:pPr>
              <w:spacing w:beforeAutospacing="1" w:after="100" w:afterAutospacing="1" w:line="360" w:lineRule="auto"/>
              <w:ind w:right="165"/>
              <w:jc w:val="both"/>
              <w:rPr>
                <w:rFonts w:ascii="GHEA Grapalat" w:eastAsia="Times New Roman" w:hAnsi="GHEA Grapalat" w:cstheme="majorHAnsi"/>
                <w:sz w:val="22"/>
                <w:szCs w:val="22"/>
                <w:lang w:val="hy-AM"/>
              </w:rPr>
            </w:pPr>
            <w:r w:rsidRPr="00D714D8">
              <w:rPr>
                <w:rFonts w:ascii="GHEA Grapalat" w:eastAsia="Times New Roman" w:hAnsi="GHEA Grapalat" w:cstheme="majorHAnsi"/>
                <w:sz w:val="22"/>
                <w:szCs w:val="22"/>
                <w:lang w:val="hy-AM"/>
              </w:rPr>
              <w:t>Նոր առաջարկվող 5.1 կետով նախատեսվող 0.7–1.2 միջակայքով հավելող կամ դիսկոնտավորող գործակցի կիրառման դեպքում նպատակահարմար ենք համարում հստակեցնել դրա կիրառման չափանիշները և հաշվարկման մեխանիզմը՝ նվազեցնելու գնահատման սուբյեկտիվության և մարմինների միջև անհավասար կիրառման ռիսկերը։</w:t>
            </w:r>
          </w:p>
        </w:tc>
        <w:tc>
          <w:tcPr>
            <w:tcW w:w="6660" w:type="dxa"/>
            <w:shd w:val="clear" w:color="auto" w:fill="auto"/>
            <w:vAlign w:val="center"/>
          </w:tcPr>
          <w:p w14:paraId="170EA0F8" w14:textId="77777777" w:rsidR="002C3549" w:rsidRPr="00D714D8" w:rsidRDefault="002C3549" w:rsidP="002C3549">
            <w:pPr>
              <w:pStyle w:val="NoSpacing"/>
              <w:spacing w:line="360" w:lineRule="auto"/>
              <w:ind w:left="360"/>
              <w:jc w:val="both"/>
              <w:rPr>
                <w:rFonts w:ascii="GHEA Grapalat" w:hAnsi="GHEA Grapalat" w:cs="Sylfaen"/>
                <w:b/>
                <w:sz w:val="22"/>
                <w:szCs w:val="22"/>
                <w:lang w:val="hy-AM"/>
              </w:rPr>
            </w:pPr>
            <w:r w:rsidRPr="00D714D8">
              <w:rPr>
                <w:rFonts w:ascii="GHEA Grapalat" w:hAnsi="GHEA Grapalat" w:cs="Sylfaen"/>
                <w:b/>
                <w:sz w:val="22"/>
                <w:szCs w:val="22"/>
                <w:lang w:val="hy-AM"/>
              </w:rPr>
              <w:t>Չի ընդունվել։</w:t>
            </w:r>
          </w:p>
          <w:p w14:paraId="0FFA2AB3" w14:textId="4E35D019" w:rsidR="00366CB4" w:rsidRPr="00D714D8" w:rsidRDefault="002C3549" w:rsidP="002C3549">
            <w:pPr>
              <w:spacing w:beforeAutospacing="1" w:after="100" w:afterAutospacing="1" w:line="360" w:lineRule="auto"/>
              <w:ind w:left="360" w:right="165"/>
              <w:jc w:val="both"/>
              <w:rPr>
                <w:rFonts w:ascii="GHEA Grapalat" w:hAnsi="GHEA Grapalat" w:cs="Sylfaen"/>
                <w:b/>
                <w:sz w:val="22"/>
                <w:szCs w:val="22"/>
                <w:lang w:val="hy-AM"/>
              </w:rPr>
            </w:pPr>
            <w:r w:rsidRPr="00D714D8">
              <w:rPr>
                <w:rFonts w:ascii="GHEA Grapalat" w:eastAsia="Times New Roman" w:hAnsi="GHEA Grapalat" w:cstheme="majorHAnsi"/>
                <w:sz w:val="22"/>
                <w:szCs w:val="22"/>
                <w:lang w:val="hy-AM"/>
              </w:rPr>
              <w:t xml:space="preserve">Նախագծով սահմանվում է, որ հավելող կամ դիսկոնտավորող գործակիցները կարող են կիրառվել Կառավարման մարմինների համար սահմանված առաջնահերթություններից և դրանց կատարման առանձնահատկություններից ելնելով, այդ թվում՝ տարբեր  </w:t>
            </w:r>
            <w:r w:rsidRPr="00D714D8">
              <w:rPr>
                <w:rFonts w:ascii="GHEA Grapalat" w:eastAsia="Times New Roman" w:hAnsi="GHEA Grapalat" w:cstheme="majorHAnsi"/>
                <w:sz w:val="22"/>
                <w:szCs w:val="22"/>
                <w:lang w:val="hy-AM"/>
              </w:rPr>
              <w:lastRenderedPageBreak/>
              <w:t>մարմինների կողմից ներկայացված առաջնահերթությունների իրականացման բարդության համադրելիությունն ապահովելու նպատակով։</w:t>
            </w:r>
          </w:p>
        </w:tc>
      </w:tr>
      <w:tr w:rsidR="003A55F8" w:rsidRPr="00D714D8" w14:paraId="1F245B10" w14:textId="77777777" w:rsidTr="009E6F67">
        <w:trPr>
          <w:trHeight w:val="423"/>
        </w:trPr>
        <w:tc>
          <w:tcPr>
            <w:tcW w:w="8100" w:type="dxa"/>
            <w:shd w:val="clear" w:color="auto" w:fill="auto"/>
            <w:vAlign w:val="center"/>
          </w:tcPr>
          <w:p w14:paraId="30023C35" w14:textId="2A428EF7" w:rsidR="003A55F8" w:rsidRPr="00D714D8" w:rsidRDefault="001011CA" w:rsidP="00C21AC7">
            <w:pPr>
              <w:spacing w:beforeAutospacing="1" w:after="100" w:afterAutospacing="1" w:line="360" w:lineRule="auto"/>
              <w:ind w:right="165"/>
              <w:jc w:val="both"/>
              <w:rPr>
                <w:rFonts w:ascii="GHEA Grapalat" w:eastAsia="Times New Roman" w:hAnsi="GHEA Grapalat" w:cstheme="majorHAnsi"/>
                <w:sz w:val="22"/>
                <w:szCs w:val="22"/>
                <w:highlight w:val="yellow"/>
                <w:lang w:val="hy-AM"/>
              </w:rPr>
            </w:pPr>
            <w:r w:rsidRPr="00D714D8">
              <w:rPr>
                <w:rFonts w:ascii="GHEA Grapalat" w:eastAsia="Times New Roman" w:hAnsi="GHEA Grapalat" w:cstheme="majorHAnsi"/>
                <w:sz w:val="22"/>
                <w:szCs w:val="22"/>
                <w:lang w:val="hy-AM"/>
              </w:rPr>
              <w:lastRenderedPageBreak/>
              <w:t>Կարգի 9-րդ կետում թվաբանական միջինից կշռված միջինի անցման դեպքում առաջարկում ենք կարգում հստակ ներկայացնել համապատասխան հաշվարկի ամբողջական բանաձևը ։</w:t>
            </w:r>
          </w:p>
        </w:tc>
        <w:tc>
          <w:tcPr>
            <w:tcW w:w="6660" w:type="dxa"/>
            <w:shd w:val="clear" w:color="auto" w:fill="auto"/>
            <w:vAlign w:val="center"/>
          </w:tcPr>
          <w:p w14:paraId="23C767FF" w14:textId="77777777" w:rsidR="003A55F8" w:rsidRPr="00D714D8" w:rsidRDefault="00E22C02" w:rsidP="00A23CF1">
            <w:pPr>
              <w:pStyle w:val="NoSpacing"/>
              <w:spacing w:line="360" w:lineRule="auto"/>
              <w:ind w:left="360"/>
              <w:jc w:val="both"/>
              <w:rPr>
                <w:rFonts w:ascii="GHEA Grapalat" w:hAnsi="GHEA Grapalat" w:cs="Sylfaen"/>
                <w:b/>
                <w:sz w:val="22"/>
                <w:szCs w:val="22"/>
                <w:lang w:val="hy-AM"/>
              </w:rPr>
            </w:pPr>
            <w:r w:rsidRPr="00D714D8">
              <w:rPr>
                <w:rFonts w:ascii="GHEA Grapalat" w:hAnsi="GHEA Grapalat" w:cs="Sylfaen"/>
                <w:b/>
                <w:sz w:val="22"/>
                <w:szCs w:val="22"/>
                <w:lang w:val="hy-AM"/>
              </w:rPr>
              <w:t xml:space="preserve">Ընդունվել է։ </w:t>
            </w:r>
          </w:p>
          <w:p w14:paraId="60CC77FF" w14:textId="5AB73F72" w:rsidR="00E22C02" w:rsidRPr="00D714D8" w:rsidRDefault="0012382C" w:rsidP="0012382C">
            <w:pPr>
              <w:spacing w:beforeAutospacing="1" w:after="100" w:afterAutospacing="1" w:line="360" w:lineRule="auto"/>
              <w:ind w:left="360" w:right="165"/>
              <w:jc w:val="both"/>
              <w:rPr>
                <w:rFonts w:ascii="GHEA Grapalat" w:hAnsi="GHEA Grapalat" w:cs="Sylfaen"/>
                <w:b/>
                <w:sz w:val="22"/>
                <w:szCs w:val="22"/>
                <w:highlight w:val="yellow"/>
                <w:lang w:val="hy-AM"/>
              </w:rPr>
            </w:pPr>
            <w:r w:rsidRPr="00D714D8">
              <w:rPr>
                <w:rFonts w:ascii="GHEA Grapalat" w:eastAsia="Times New Roman" w:hAnsi="GHEA Grapalat" w:cstheme="majorHAnsi"/>
                <w:sz w:val="22"/>
                <w:szCs w:val="22"/>
                <w:lang w:val="hy-AM"/>
              </w:rPr>
              <w:t xml:space="preserve">Նախագծի </w:t>
            </w:r>
            <w:r w:rsidRPr="00D714D8">
              <w:rPr>
                <w:rFonts w:ascii="GHEA Grapalat" w:hAnsi="GHEA Grapalat"/>
                <w:sz w:val="22"/>
                <w:szCs w:val="22"/>
                <w:lang w:val="hy-AM"/>
              </w:rPr>
              <w:t>1-ին կետի 1-ին ենթակետի «</w:t>
            </w:r>
            <w:r>
              <w:rPr>
                <w:rFonts w:ascii="GHEA Grapalat" w:eastAsia="Times New Roman" w:hAnsi="GHEA Grapalat" w:cstheme="majorHAnsi"/>
                <w:sz w:val="22"/>
                <w:szCs w:val="22"/>
                <w:lang w:val="hy-AM"/>
              </w:rPr>
              <w:t>դ</w:t>
            </w:r>
            <w:r w:rsidRPr="00D714D8">
              <w:rPr>
                <w:rFonts w:ascii="GHEA Grapalat" w:eastAsia="Times New Roman" w:hAnsi="GHEA Grapalat" w:cstheme="majorHAnsi"/>
                <w:sz w:val="22"/>
                <w:szCs w:val="22"/>
                <w:lang w:val="hy-AM"/>
              </w:rPr>
              <w:t>» պարբերությ</w:t>
            </w:r>
            <w:r>
              <w:rPr>
                <w:rFonts w:ascii="GHEA Grapalat" w:eastAsia="Times New Roman" w:hAnsi="GHEA Grapalat" w:cstheme="majorHAnsi"/>
                <w:sz w:val="22"/>
                <w:szCs w:val="22"/>
                <w:lang w:val="hy-AM"/>
              </w:rPr>
              <w:t xml:space="preserve">ամբ նախատեսվել է Որոշման հավելված 1-ի </w:t>
            </w:r>
            <w:r w:rsidRPr="00D714D8">
              <w:rPr>
                <w:rFonts w:ascii="GHEA Grapalat" w:eastAsia="Times New Roman" w:hAnsi="GHEA Grapalat" w:cstheme="majorHAnsi"/>
                <w:sz w:val="22"/>
                <w:szCs w:val="22"/>
                <w:lang w:val="hy-AM"/>
              </w:rPr>
              <w:t>10-րդ կետը լրաց</w:t>
            </w:r>
            <w:r>
              <w:rPr>
                <w:rFonts w:ascii="GHEA Grapalat" w:eastAsia="Times New Roman" w:hAnsi="GHEA Grapalat" w:cstheme="majorHAnsi"/>
                <w:sz w:val="22"/>
                <w:szCs w:val="22"/>
                <w:lang w:val="hy-AM"/>
              </w:rPr>
              <w:t xml:space="preserve">նել </w:t>
            </w:r>
            <w:r w:rsidRPr="00D714D8">
              <w:rPr>
                <w:rFonts w:ascii="GHEA Grapalat" w:eastAsia="Times New Roman" w:hAnsi="GHEA Grapalat" w:cstheme="majorHAnsi"/>
                <w:sz w:val="22"/>
                <w:szCs w:val="22"/>
                <w:lang w:val="hy-AM"/>
              </w:rPr>
              <w:t xml:space="preserve"> կշիռների սահմանման դեպքում հաշվարկի տրամաբանությունը պարզաբանող նախադասությամբ։</w:t>
            </w:r>
          </w:p>
        </w:tc>
      </w:tr>
      <w:tr w:rsidR="002D5377" w:rsidRPr="00D714D8" w14:paraId="756C36DC" w14:textId="77777777" w:rsidTr="009E6F67">
        <w:trPr>
          <w:trHeight w:val="423"/>
        </w:trPr>
        <w:tc>
          <w:tcPr>
            <w:tcW w:w="8100" w:type="dxa"/>
            <w:shd w:val="clear" w:color="auto" w:fill="auto"/>
            <w:vAlign w:val="center"/>
          </w:tcPr>
          <w:p w14:paraId="0916BDA5" w14:textId="2BA55557" w:rsidR="002D5377" w:rsidRPr="00D714D8" w:rsidRDefault="001011CA" w:rsidP="00C21AC7">
            <w:pPr>
              <w:spacing w:beforeAutospacing="1" w:after="100" w:afterAutospacing="1" w:line="360" w:lineRule="auto"/>
              <w:ind w:right="165"/>
              <w:jc w:val="both"/>
              <w:rPr>
                <w:rFonts w:ascii="GHEA Grapalat" w:eastAsia="Times New Roman" w:hAnsi="GHEA Grapalat" w:cstheme="majorHAnsi"/>
                <w:sz w:val="22"/>
                <w:szCs w:val="22"/>
                <w:lang w:val="hy-AM"/>
              </w:rPr>
            </w:pPr>
            <w:r w:rsidRPr="00D714D8">
              <w:rPr>
                <w:rFonts w:ascii="GHEA Grapalat" w:eastAsia="Times New Roman" w:hAnsi="GHEA Grapalat" w:cstheme="majorHAnsi"/>
                <w:sz w:val="22"/>
                <w:szCs w:val="22"/>
                <w:lang w:val="hy-AM"/>
              </w:rPr>
              <w:t>Նախագծով առաջարկվող «պարգևատրման պարբերականություն» հասկացության ներդրման դեպքում նպատակահարմար ենք համարում հստակ սահմանել դրա կոնկրետ ձևը (օրինակ՝ կիսամյակային, եռամսյակային կամ այլ)՝ հաշվի առնելով, որ գործող կարգով պարգևատրումը կապված է կիսամյակային գնահատման հետ։</w:t>
            </w:r>
          </w:p>
        </w:tc>
        <w:tc>
          <w:tcPr>
            <w:tcW w:w="6660" w:type="dxa"/>
            <w:shd w:val="clear" w:color="auto" w:fill="auto"/>
            <w:vAlign w:val="center"/>
          </w:tcPr>
          <w:p w14:paraId="3B9FB2FF" w14:textId="77777777" w:rsidR="002C3549" w:rsidRPr="00D714D8" w:rsidRDefault="002C3549" w:rsidP="002C3549">
            <w:pPr>
              <w:pStyle w:val="NoSpacing"/>
              <w:spacing w:line="360" w:lineRule="auto"/>
              <w:ind w:left="360"/>
              <w:jc w:val="both"/>
              <w:rPr>
                <w:rFonts w:ascii="GHEA Grapalat" w:hAnsi="GHEA Grapalat" w:cs="Sylfaen"/>
                <w:b/>
                <w:sz w:val="22"/>
                <w:szCs w:val="22"/>
                <w:lang w:val="hy-AM"/>
              </w:rPr>
            </w:pPr>
            <w:r w:rsidRPr="00D714D8">
              <w:rPr>
                <w:rFonts w:ascii="GHEA Grapalat" w:hAnsi="GHEA Grapalat" w:cs="Sylfaen"/>
                <w:b/>
                <w:sz w:val="22"/>
                <w:szCs w:val="22"/>
                <w:lang w:val="hy-AM"/>
              </w:rPr>
              <w:t>Չի ընդունվել։</w:t>
            </w:r>
          </w:p>
          <w:p w14:paraId="48761764" w14:textId="5CF4C85D" w:rsidR="002D5377" w:rsidRPr="00D714D8" w:rsidRDefault="002C3549" w:rsidP="002C3549">
            <w:pPr>
              <w:pStyle w:val="NoSpacing"/>
              <w:spacing w:line="360" w:lineRule="auto"/>
              <w:ind w:left="360"/>
              <w:jc w:val="both"/>
              <w:rPr>
                <w:rFonts w:ascii="GHEA Grapalat" w:hAnsi="GHEA Grapalat" w:cs="Cambria Math"/>
                <w:bCs/>
                <w:sz w:val="22"/>
                <w:szCs w:val="22"/>
                <w:lang w:val="hy-AM"/>
              </w:rPr>
            </w:pPr>
            <w:r w:rsidRPr="00D714D8">
              <w:rPr>
                <w:rFonts w:ascii="GHEA Grapalat" w:hAnsi="GHEA Grapalat" w:cs="Cambria Math"/>
                <w:bCs/>
                <w:sz w:val="22"/>
                <w:szCs w:val="22"/>
                <w:lang w:val="hy-AM"/>
              </w:rPr>
              <w:t>Նախագծով առաջարկվում է պարգևատրման պարբերականությունը սահմանվել կառավարման մարմիններին գումար հատկացնելու վերաբերյալ Կառավարության որոշումներով, ուստի առաջարկվող թվարկումը սույն նախագծում նպատակահարմար չէ։</w:t>
            </w:r>
          </w:p>
        </w:tc>
      </w:tr>
      <w:tr w:rsidR="001011CA" w:rsidRPr="00D714D8" w14:paraId="74E65DCC" w14:textId="77777777" w:rsidTr="009E6F67">
        <w:trPr>
          <w:trHeight w:val="423"/>
        </w:trPr>
        <w:tc>
          <w:tcPr>
            <w:tcW w:w="8100" w:type="dxa"/>
            <w:shd w:val="clear" w:color="auto" w:fill="auto"/>
            <w:vAlign w:val="center"/>
          </w:tcPr>
          <w:p w14:paraId="63DF8DB0" w14:textId="0C81092D" w:rsidR="001011CA" w:rsidRPr="00D714D8" w:rsidRDefault="001011CA" w:rsidP="00C21AC7">
            <w:pPr>
              <w:spacing w:beforeAutospacing="1" w:after="100" w:afterAutospacing="1" w:line="360" w:lineRule="auto"/>
              <w:ind w:right="165"/>
              <w:jc w:val="both"/>
              <w:rPr>
                <w:rFonts w:ascii="GHEA Grapalat" w:eastAsia="Times New Roman" w:hAnsi="GHEA Grapalat" w:cstheme="majorHAnsi"/>
                <w:sz w:val="22"/>
                <w:szCs w:val="22"/>
                <w:lang w:val="hy-AM"/>
              </w:rPr>
            </w:pPr>
            <w:r w:rsidRPr="00D714D8">
              <w:rPr>
                <w:rFonts w:ascii="GHEA Grapalat" w:eastAsia="Times New Roman" w:hAnsi="GHEA Grapalat" w:cstheme="majorHAnsi"/>
                <w:sz w:val="22"/>
                <w:szCs w:val="22"/>
                <w:lang w:val="hy-AM"/>
              </w:rPr>
              <w:t>Կարգի 16-րդ կետից «պարգևատրումն իրականացվում է միանվագ վճարման եղանակով» դրույթի հանման դեպքում նպատակահարմար ենք համարում կարգում հստակ սահմանել պարգևատրման վճարման ձևը, ժամկետները և/կամ կարգը՝ խուսափելու համար դրա կիրառման ընթացքում հնարավոր անորոշություններից։</w:t>
            </w:r>
          </w:p>
        </w:tc>
        <w:tc>
          <w:tcPr>
            <w:tcW w:w="6660" w:type="dxa"/>
            <w:shd w:val="clear" w:color="auto" w:fill="auto"/>
            <w:vAlign w:val="center"/>
          </w:tcPr>
          <w:p w14:paraId="36D4FDBE" w14:textId="77777777" w:rsidR="0052285D" w:rsidRPr="00D714D8" w:rsidRDefault="0052285D" w:rsidP="0052285D">
            <w:pPr>
              <w:pStyle w:val="NoSpacing"/>
              <w:spacing w:line="360" w:lineRule="auto"/>
              <w:ind w:left="360"/>
              <w:jc w:val="both"/>
              <w:rPr>
                <w:rFonts w:ascii="GHEA Grapalat" w:hAnsi="GHEA Grapalat" w:cs="Sylfaen"/>
                <w:b/>
                <w:sz w:val="22"/>
                <w:szCs w:val="22"/>
                <w:lang w:val="hy-AM"/>
              </w:rPr>
            </w:pPr>
            <w:r w:rsidRPr="00D714D8">
              <w:rPr>
                <w:rFonts w:ascii="GHEA Grapalat" w:hAnsi="GHEA Grapalat" w:cs="Sylfaen"/>
                <w:b/>
                <w:sz w:val="22"/>
                <w:szCs w:val="22"/>
                <w:lang w:val="hy-AM"/>
              </w:rPr>
              <w:t>Չի ընդունվել։</w:t>
            </w:r>
          </w:p>
          <w:p w14:paraId="124B7C25" w14:textId="6F7344E9" w:rsidR="001011CA" w:rsidRPr="00D714D8" w:rsidRDefault="0052285D" w:rsidP="00A23CF1">
            <w:pPr>
              <w:pStyle w:val="NoSpacing"/>
              <w:spacing w:line="360" w:lineRule="auto"/>
              <w:ind w:left="360"/>
              <w:jc w:val="both"/>
              <w:rPr>
                <w:rFonts w:ascii="GHEA Grapalat" w:hAnsi="GHEA Grapalat" w:cs="Cambria Math"/>
                <w:bCs/>
                <w:sz w:val="22"/>
                <w:szCs w:val="22"/>
                <w:lang w:val="hy-AM"/>
              </w:rPr>
            </w:pPr>
            <w:r w:rsidRPr="00D714D8">
              <w:rPr>
                <w:rFonts w:ascii="GHEA Grapalat" w:hAnsi="GHEA Grapalat" w:cs="Cambria Math"/>
                <w:bCs/>
                <w:sz w:val="22"/>
                <w:szCs w:val="22"/>
                <w:lang w:val="hy-AM"/>
              </w:rPr>
              <w:t>Նախագծով առաջարկվում է պարգևատրման պարբերականությունը սահմանվել կառավարման մարմիններին գումար հատկացնելու վերաբերյալ Կառավարության որոշումներով։</w:t>
            </w:r>
          </w:p>
        </w:tc>
      </w:tr>
      <w:tr w:rsidR="00403A03" w:rsidRPr="00D714D8" w14:paraId="06B1DE1D" w14:textId="77777777" w:rsidTr="002D526E">
        <w:trPr>
          <w:trHeight w:val="70"/>
        </w:trPr>
        <w:tc>
          <w:tcPr>
            <w:tcW w:w="8100" w:type="dxa"/>
            <w:vMerge w:val="restart"/>
            <w:shd w:val="clear" w:color="auto" w:fill="BFBFBF" w:themeFill="background1" w:themeFillShade="BF"/>
            <w:vAlign w:val="center"/>
          </w:tcPr>
          <w:p w14:paraId="42CEBF73" w14:textId="0E834D20" w:rsidR="00403A03" w:rsidRPr="00D714D8" w:rsidRDefault="00403A03" w:rsidP="00A23CF1">
            <w:pPr>
              <w:pStyle w:val="NoSpacing"/>
              <w:spacing w:line="360" w:lineRule="auto"/>
              <w:ind w:left="360" w:right="165"/>
              <w:jc w:val="both"/>
              <w:rPr>
                <w:rFonts w:ascii="GHEA Grapalat" w:hAnsi="GHEA Grapalat" w:cs="Cambria Math"/>
                <w:bCs/>
                <w:sz w:val="22"/>
                <w:szCs w:val="22"/>
                <w:highlight w:val="yellow"/>
                <w:lang w:val="hy-AM"/>
              </w:rPr>
            </w:pPr>
            <w:r w:rsidRPr="00D714D8">
              <w:rPr>
                <w:rFonts w:ascii="GHEA Grapalat" w:hAnsi="GHEA Grapalat" w:cs="Cambria Math"/>
                <w:b/>
                <w:bCs/>
                <w:sz w:val="22"/>
                <w:szCs w:val="22"/>
                <w:lang w:val="hy-AM"/>
              </w:rPr>
              <w:lastRenderedPageBreak/>
              <w:t>9</w:t>
            </w:r>
            <w:r w:rsidRPr="00D714D8">
              <w:rPr>
                <w:rFonts w:ascii="Cambria Math" w:hAnsi="Cambria Math" w:cs="Cambria Math"/>
                <w:b/>
                <w:bCs/>
                <w:sz w:val="22"/>
                <w:szCs w:val="22"/>
                <w:lang w:val="hy-AM"/>
              </w:rPr>
              <w:t>․</w:t>
            </w:r>
            <w:r w:rsidRPr="00D714D8">
              <w:rPr>
                <w:rFonts w:ascii="GHEA Grapalat" w:hAnsi="GHEA Grapalat" w:cs="Cambria Math"/>
                <w:b/>
                <w:bCs/>
                <w:sz w:val="22"/>
                <w:szCs w:val="22"/>
                <w:lang w:val="hy-AM"/>
              </w:rPr>
              <w:t xml:space="preserve"> Կրթության, գիտության, մշակույթի և սպորտի նախարարություն</w:t>
            </w:r>
          </w:p>
        </w:tc>
        <w:tc>
          <w:tcPr>
            <w:tcW w:w="6660" w:type="dxa"/>
            <w:shd w:val="clear" w:color="auto" w:fill="BFBFBF" w:themeFill="background1" w:themeFillShade="BF"/>
            <w:vAlign w:val="center"/>
          </w:tcPr>
          <w:p w14:paraId="10938715" w14:textId="4FB4BDB6" w:rsidR="007B764C" w:rsidRPr="00D714D8" w:rsidRDefault="007B764C" w:rsidP="00A23CF1">
            <w:pPr>
              <w:pStyle w:val="NoSpacing"/>
              <w:spacing w:line="360" w:lineRule="auto"/>
              <w:ind w:left="360"/>
              <w:jc w:val="both"/>
              <w:rPr>
                <w:rFonts w:ascii="GHEA Grapalat" w:hAnsi="GHEA Grapalat" w:cs="Sylfaen"/>
                <w:b/>
                <w:sz w:val="22"/>
                <w:szCs w:val="22"/>
                <w:lang w:val="hy-AM"/>
              </w:rPr>
            </w:pPr>
            <w:r w:rsidRPr="00D714D8">
              <w:rPr>
                <w:rFonts w:ascii="GHEA Grapalat" w:hAnsi="GHEA Grapalat" w:cs="Sylfaen"/>
                <w:b/>
                <w:sz w:val="22"/>
                <w:szCs w:val="22"/>
                <w:lang w:val="hy-AM"/>
              </w:rPr>
              <w:t>09</w:t>
            </w:r>
            <w:r w:rsidRPr="00D714D8">
              <w:rPr>
                <w:rFonts w:ascii="Cambria Math" w:hAnsi="Cambria Math" w:cs="Cambria Math"/>
                <w:b/>
                <w:sz w:val="22"/>
                <w:szCs w:val="22"/>
                <w:lang w:val="hy-AM"/>
              </w:rPr>
              <w:t>․</w:t>
            </w:r>
            <w:r w:rsidRPr="00D714D8">
              <w:rPr>
                <w:rFonts w:ascii="GHEA Grapalat" w:hAnsi="GHEA Grapalat" w:cs="Sylfaen"/>
                <w:b/>
                <w:sz w:val="22"/>
                <w:szCs w:val="22"/>
                <w:lang w:val="hy-AM"/>
              </w:rPr>
              <w:t>03</w:t>
            </w:r>
            <w:r w:rsidRPr="00D714D8">
              <w:rPr>
                <w:rFonts w:ascii="Cambria Math" w:hAnsi="Cambria Math" w:cs="Cambria Math"/>
                <w:b/>
                <w:sz w:val="22"/>
                <w:szCs w:val="22"/>
                <w:lang w:val="hy-AM"/>
              </w:rPr>
              <w:t>․</w:t>
            </w:r>
            <w:r w:rsidRPr="00D714D8">
              <w:rPr>
                <w:rFonts w:ascii="GHEA Grapalat" w:hAnsi="GHEA Grapalat" w:cs="Sylfaen"/>
                <w:b/>
                <w:sz w:val="22"/>
                <w:szCs w:val="22"/>
                <w:lang w:val="hy-AM"/>
              </w:rPr>
              <w:t>2026թ</w:t>
            </w:r>
            <w:r w:rsidRPr="00D714D8">
              <w:rPr>
                <w:rFonts w:ascii="Cambria Math" w:hAnsi="Cambria Math" w:cs="Cambria Math"/>
                <w:b/>
                <w:sz w:val="22"/>
                <w:szCs w:val="22"/>
                <w:lang w:val="hy-AM"/>
              </w:rPr>
              <w:t>․</w:t>
            </w:r>
          </w:p>
        </w:tc>
      </w:tr>
      <w:tr w:rsidR="004141D4" w:rsidRPr="00D714D8" w14:paraId="4AB4CC3B" w14:textId="77777777" w:rsidTr="002D526E">
        <w:trPr>
          <w:trHeight w:val="70"/>
        </w:trPr>
        <w:tc>
          <w:tcPr>
            <w:tcW w:w="8100" w:type="dxa"/>
            <w:vMerge/>
            <w:shd w:val="clear" w:color="auto" w:fill="BFBFBF" w:themeFill="background1" w:themeFillShade="BF"/>
            <w:vAlign w:val="center"/>
          </w:tcPr>
          <w:p w14:paraId="2B871833" w14:textId="77777777" w:rsidR="004141D4" w:rsidRPr="00D714D8" w:rsidRDefault="004141D4" w:rsidP="00A23CF1">
            <w:pPr>
              <w:pStyle w:val="NoSpacing"/>
              <w:spacing w:line="360" w:lineRule="auto"/>
              <w:ind w:left="360" w:right="165"/>
              <w:jc w:val="both"/>
              <w:rPr>
                <w:rFonts w:ascii="GHEA Grapalat" w:hAnsi="GHEA Grapalat" w:cs="Cambria Math"/>
                <w:b/>
                <w:bCs/>
                <w:sz w:val="22"/>
                <w:szCs w:val="22"/>
                <w:lang w:val="hy-AM"/>
              </w:rPr>
            </w:pPr>
          </w:p>
        </w:tc>
        <w:tc>
          <w:tcPr>
            <w:tcW w:w="6660" w:type="dxa"/>
            <w:shd w:val="clear" w:color="auto" w:fill="BFBFBF" w:themeFill="background1" w:themeFillShade="BF"/>
            <w:vAlign w:val="center"/>
          </w:tcPr>
          <w:p w14:paraId="78B8201C" w14:textId="04BD5960" w:rsidR="004141D4" w:rsidRPr="00D714D8" w:rsidRDefault="004141D4" w:rsidP="00A23CF1">
            <w:pPr>
              <w:pStyle w:val="NoSpacing"/>
              <w:spacing w:line="360" w:lineRule="auto"/>
              <w:ind w:left="360"/>
              <w:jc w:val="both"/>
              <w:rPr>
                <w:rFonts w:ascii="GHEA Grapalat" w:hAnsi="GHEA Grapalat" w:cs="Sylfaen"/>
                <w:b/>
                <w:sz w:val="22"/>
                <w:szCs w:val="22"/>
              </w:rPr>
            </w:pPr>
            <w:r w:rsidRPr="00D714D8">
              <w:rPr>
                <w:rFonts w:ascii="GHEA Grapalat" w:hAnsi="GHEA Grapalat" w:cs="Sylfaen"/>
                <w:b/>
                <w:sz w:val="22"/>
                <w:szCs w:val="22"/>
                <w:lang w:val="hy-AM"/>
              </w:rPr>
              <w:t xml:space="preserve">N 01/21/7529-2026 </w:t>
            </w:r>
            <w:r w:rsidR="00703C66" w:rsidRPr="00D714D8">
              <w:rPr>
                <w:rFonts w:ascii="GHEA Grapalat" w:hAnsi="GHEA Grapalat" w:cs="Sylfaen"/>
                <w:b/>
                <w:sz w:val="22"/>
                <w:szCs w:val="22"/>
              </w:rPr>
              <w:t>(1-</w:t>
            </w:r>
            <w:r w:rsidR="00703C66" w:rsidRPr="00D714D8">
              <w:rPr>
                <w:rFonts w:ascii="GHEA Grapalat" w:hAnsi="GHEA Grapalat" w:cs="Sylfaen"/>
                <w:b/>
                <w:sz w:val="22"/>
                <w:szCs w:val="22"/>
                <w:lang w:val="hy-AM"/>
              </w:rPr>
              <w:t>ին գրություն</w:t>
            </w:r>
            <w:r w:rsidR="00703C66" w:rsidRPr="00D714D8">
              <w:rPr>
                <w:rFonts w:ascii="GHEA Grapalat" w:hAnsi="GHEA Grapalat" w:cs="Sylfaen"/>
                <w:b/>
                <w:sz w:val="22"/>
                <w:szCs w:val="22"/>
              </w:rPr>
              <w:t>)</w:t>
            </w:r>
          </w:p>
        </w:tc>
      </w:tr>
      <w:tr w:rsidR="004141D4" w:rsidRPr="00D714D8" w14:paraId="3FA8D00D" w14:textId="77777777" w:rsidTr="002D526E">
        <w:trPr>
          <w:trHeight w:val="70"/>
        </w:trPr>
        <w:tc>
          <w:tcPr>
            <w:tcW w:w="8100" w:type="dxa"/>
            <w:vMerge/>
            <w:shd w:val="clear" w:color="auto" w:fill="BFBFBF" w:themeFill="background1" w:themeFillShade="BF"/>
            <w:vAlign w:val="center"/>
          </w:tcPr>
          <w:p w14:paraId="1E45663B" w14:textId="77777777" w:rsidR="004141D4" w:rsidRPr="00D714D8" w:rsidRDefault="004141D4" w:rsidP="00A23CF1">
            <w:pPr>
              <w:pStyle w:val="NoSpacing"/>
              <w:spacing w:line="360" w:lineRule="auto"/>
              <w:ind w:left="360" w:right="165"/>
              <w:jc w:val="both"/>
              <w:rPr>
                <w:rFonts w:ascii="GHEA Grapalat" w:hAnsi="GHEA Grapalat" w:cs="Cambria Math"/>
                <w:b/>
                <w:bCs/>
                <w:sz w:val="22"/>
                <w:szCs w:val="22"/>
                <w:lang w:val="hy-AM"/>
              </w:rPr>
            </w:pPr>
          </w:p>
        </w:tc>
        <w:tc>
          <w:tcPr>
            <w:tcW w:w="6660" w:type="dxa"/>
            <w:shd w:val="clear" w:color="auto" w:fill="BFBFBF" w:themeFill="background1" w:themeFillShade="BF"/>
            <w:vAlign w:val="center"/>
          </w:tcPr>
          <w:p w14:paraId="676F9B61" w14:textId="582BA32B" w:rsidR="004141D4" w:rsidRPr="00D714D8" w:rsidRDefault="004141D4" w:rsidP="00A23CF1">
            <w:pPr>
              <w:pStyle w:val="NoSpacing"/>
              <w:spacing w:line="360" w:lineRule="auto"/>
              <w:ind w:left="360"/>
              <w:jc w:val="both"/>
              <w:rPr>
                <w:rFonts w:ascii="GHEA Grapalat" w:hAnsi="GHEA Grapalat" w:cs="Sylfaen"/>
                <w:b/>
                <w:sz w:val="22"/>
                <w:szCs w:val="22"/>
                <w:lang w:val="hy-AM"/>
              </w:rPr>
            </w:pPr>
            <w:r w:rsidRPr="00D714D8">
              <w:rPr>
                <w:rFonts w:ascii="GHEA Grapalat" w:hAnsi="GHEA Grapalat" w:cs="Sylfaen"/>
                <w:b/>
                <w:sz w:val="22"/>
                <w:szCs w:val="22"/>
                <w:lang w:val="hy-AM"/>
              </w:rPr>
              <w:t>11</w:t>
            </w:r>
            <w:r w:rsidRPr="00D714D8">
              <w:rPr>
                <w:rFonts w:ascii="Cambria Math" w:hAnsi="Cambria Math" w:cs="Cambria Math"/>
                <w:b/>
                <w:sz w:val="22"/>
                <w:szCs w:val="22"/>
                <w:lang w:val="hy-AM"/>
              </w:rPr>
              <w:t>․</w:t>
            </w:r>
            <w:r w:rsidRPr="00D714D8">
              <w:rPr>
                <w:rFonts w:ascii="GHEA Grapalat" w:hAnsi="GHEA Grapalat" w:cs="Sylfaen"/>
                <w:b/>
                <w:sz w:val="22"/>
                <w:szCs w:val="22"/>
                <w:lang w:val="hy-AM"/>
              </w:rPr>
              <w:t>03</w:t>
            </w:r>
            <w:r w:rsidRPr="00D714D8">
              <w:rPr>
                <w:rFonts w:ascii="Cambria Math" w:hAnsi="Cambria Math" w:cs="Cambria Math"/>
                <w:b/>
                <w:sz w:val="22"/>
                <w:szCs w:val="22"/>
                <w:lang w:val="hy-AM"/>
              </w:rPr>
              <w:t>․</w:t>
            </w:r>
            <w:r w:rsidRPr="00D714D8">
              <w:rPr>
                <w:rFonts w:ascii="GHEA Grapalat" w:hAnsi="GHEA Grapalat" w:cs="Sylfaen"/>
                <w:b/>
                <w:sz w:val="22"/>
                <w:szCs w:val="22"/>
                <w:lang w:val="hy-AM"/>
              </w:rPr>
              <w:t>2026թ</w:t>
            </w:r>
            <w:r w:rsidRPr="00D714D8">
              <w:rPr>
                <w:rFonts w:ascii="Cambria Math" w:hAnsi="Cambria Math" w:cs="Cambria Math"/>
                <w:b/>
                <w:sz w:val="22"/>
                <w:szCs w:val="22"/>
                <w:lang w:val="hy-AM"/>
              </w:rPr>
              <w:t>․</w:t>
            </w:r>
          </w:p>
        </w:tc>
      </w:tr>
      <w:tr w:rsidR="00403A03" w:rsidRPr="00D714D8" w14:paraId="3043B7FB" w14:textId="77777777" w:rsidTr="002D526E">
        <w:trPr>
          <w:trHeight w:val="70"/>
        </w:trPr>
        <w:tc>
          <w:tcPr>
            <w:tcW w:w="8100" w:type="dxa"/>
            <w:vMerge/>
            <w:shd w:val="clear" w:color="auto" w:fill="BFBFBF" w:themeFill="background1" w:themeFillShade="BF"/>
            <w:vAlign w:val="center"/>
          </w:tcPr>
          <w:p w14:paraId="70A2BBD3" w14:textId="77777777" w:rsidR="00403A03" w:rsidRPr="00D714D8" w:rsidRDefault="00403A03" w:rsidP="00A23CF1">
            <w:pPr>
              <w:pStyle w:val="NoSpacing"/>
              <w:spacing w:line="360" w:lineRule="auto"/>
              <w:ind w:left="360" w:right="165"/>
              <w:jc w:val="both"/>
              <w:rPr>
                <w:rFonts w:ascii="GHEA Grapalat" w:hAnsi="GHEA Grapalat" w:cs="Cambria Math"/>
                <w:bCs/>
                <w:sz w:val="22"/>
                <w:szCs w:val="22"/>
                <w:highlight w:val="yellow"/>
                <w:lang w:val="hy-AM"/>
              </w:rPr>
            </w:pPr>
          </w:p>
        </w:tc>
        <w:tc>
          <w:tcPr>
            <w:tcW w:w="6660" w:type="dxa"/>
            <w:shd w:val="clear" w:color="auto" w:fill="BFBFBF" w:themeFill="background1" w:themeFillShade="BF"/>
            <w:vAlign w:val="center"/>
          </w:tcPr>
          <w:p w14:paraId="2E0C7DD2" w14:textId="085438F8" w:rsidR="00403A03" w:rsidRPr="00D714D8" w:rsidRDefault="007B764C" w:rsidP="00A23CF1">
            <w:pPr>
              <w:pStyle w:val="NoSpacing"/>
              <w:spacing w:line="360" w:lineRule="auto"/>
              <w:ind w:left="360"/>
              <w:jc w:val="both"/>
              <w:rPr>
                <w:rFonts w:ascii="GHEA Grapalat" w:hAnsi="GHEA Grapalat" w:cs="Sylfaen"/>
                <w:sz w:val="22"/>
                <w:szCs w:val="22"/>
                <w:lang w:val="hy-AM"/>
              </w:rPr>
            </w:pPr>
            <w:r w:rsidRPr="00D714D8">
              <w:rPr>
                <w:rFonts w:ascii="GHEA Grapalat" w:hAnsi="GHEA Grapalat" w:cs="Sylfaen"/>
                <w:b/>
                <w:sz w:val="22"/>
                <w:szCs w:val="22"/>
                <w:lang w:val="hy-AM"/>
              </w:rPr>
              <w:t>N 01/21/7906-2026</w:t>
            </w:r>
            <w:r w:rsidR="00703C66" w:rsidRPr="00D714D8">
              <w:rPr>
                <w:rFonts w:ascii="GHEA Grapalat" w:hAnsi="GHEA Grapalat" w:cs="Sylfaen"/>
                <w:b/>
                <w:sz w:val="22"/>
                <w:szCs w:val="22"/>
                <w:lang w:val="hy-AM"/>
              </w:rPr>
              <w:t xml:space="preserve"> (ի լրումն ներկայացված գրություն)</w:t>
            </w:r>
          </w:p>
        </w:tc>
      </w:tr>
      <w:tr w:rsidR="003F1F25" w:rsidRPr="00D714D8" w14:paraId="06320D72" w14:textId="77777777" w:rsidTr="002D526E">
        <w:trPr>
          <w:trHeight w:val="688"/>
        </w:trPr>
        <w:tc>
          <w:tcPr>
            <w:tcW w:w="8100" w:type="dxa"/>
            <w:shd w:val="clear" w:color="auto" w:fill="FFFFFF" w:themeFill="background1"/>
          </w:tcPr>
          <w:p w14:paraId="1F34B77D" w14:textId="77777777" w:rsidR="004141D4" w:rsidRPr="00D714D8" w:rsidRDefault="004141D4" w:rsidP="00C21AC7">
            <w:pPr>
              <w:pStyle w:val="msonormalmrcssattr"/>
              <w:shd w:val="clear" w:color="auto" w:fill="FFFFFF"/>
              <w:spacing w:before="0" w:beforeAutospacing="0" w:after="0" w:afterAutospacing="0" w:line="360" w:lineRule="auto"/>
              <w:ind w:right="165"/>
              <w:jc w:val="both"/>
              <w:rPr>
                <w:rFonts w:ascii="GHEA Grapalat" w:hAnsi="GHEA Grapalat"/>
                <w:sz w:val="22"/>
                <w:szCs w:val="22"/>
                <w:lang w:val="hy-AM"/>
              </w:rPr>
            </w:pPr>
            <w:r w:rsidRPr="00D714D8">
              <w:rPr>
                <w:rFonts w:ascii="GHEA Grapalat" w:hAnsi="GHEA Grapalat"/>
                <w:sz w:val="22"/>
                <w:szCs w:val="22"/>
                <w:lang w:val="hy-AM"/>
              </w:rPr>
              <w:t>Նախագծի 1-ին կետի 1-ին ենթակետի ա) պարբերության առնչությամբ՝</w:t>
            </w:r>
          </w:p>
          <w:p w14:paraId="247F5B1C" w14:textId="0C1799E7" w:rsidR="00C73B9B" w:rsidRPr="00D714D8" w:rsidRDefault="004141D4" w:rsidP="00793EC5">
            <w:pPr>
              <w:pStyle w:val="msonormalmrcssattr"/>
              <w:shd w:val="clear" w:color="auto" w:fill="FFFFFF"/>
              <w:spacing w:before="0" w:beforeAutospacing="0" w:after="0" w:afterAutospacing="0" w:line="360" w:lineRule="auto"/>
              <w:ind w:right="165"/>
              <w:jc w:val="both"/>
              <w:rPr>
                <w:rFonts w:ascii="GHEA Grapalat" w:hAnsi="GHEA Grapalat"/>
                <w:sz w:val="22"/>
                <w:szCs w:val="22"/>
                <w:lang w:val="hy-AM"/>
              </w:rPr>
            </w:pPr>
            <w:r w:rsidRPr="00D714D8">
              <w:rPr>
                <w:rFonts w:ascii="GHEA Grapalat" w:hAnsi="GHEA Grapalat"/>
                <w:sz w:val="22"/>
                <w:szCs w:val="22"/>
                <w:lang w:val="hy-AM"/>
              </w:rPr>
              <w:t>«Նորմատիվ իրավական ակտերի մասին» ՀՀ օրենքի 16-րդ հոդվածը սահմանում է իրավական ակտում շաղկապների և բառերի կիրառումը: Մասնավորապես, օրենքի 16-րդ հոդվածի 2-րդ մասը սահմանում է, որ «Եթե նորմատիվ իրավական ակտում թվարկված բոլոր պայմանների առկայությունը պարտադիր է, ապա չի կարող կիրառվել «կամ» շաղկապը»: Նախագծի 1-ին կետի 1-ին ենթակետի ա) պարբերությամբ առաջարկվող կարգավորումը ենթադրում է, որ յուրաքանչյուր ուղղության կշիռը պետք է սահմանված լինի 20-40% միջակայքում: Ուստի, հաշվի առնելով վերոնշյալը՝ առաջարկվում է «կամ» շաղկապը փոխարինել «և» շաղկապով;</w:t>
            </w:r>
          </w:p>
        </w:tc>
        <w:tc>
          <w:tcPr>
            <w:tcW w:w="6660" w:type="dxa"/>
            <w:shd w:val="clear" w:color="auto" w:fill="FFFFFF" w:themeFill="background1"/>
          </w:tcPr>
          <w:p w14:paraId="007E4CFE" w14:textId="77777777" w:rsidR="00944395" w:rsidRPr="00D714D8" w:rsidRDefault="00944395" w:rsidP="00944395">
            <w:pPr>
              <w:pStyle w:val="NoSpacing"/>
              <w:spacing w:line="360" w:lineRule="auto"/>
              <w:ind w:left="360"/>
              <w:jc w:val="both"/>
              <w:rPr>
                <w:rFonts w:ascii="GHEA Grapalat" w:hAnsi="GHEA Grapalat" w:cs="Sylfaen"/>
                <w:b/>
                <w:sz w:val="22"/>
                <w:szCs w:val="22"/>
                <w:lang w:val="hy-AM"/>
              </w:rPr>
            </w:pPr>
            <w:r w:rsidRPr="00D714D8">
              <w:rPr>
                <w:rFonts w:ascii="GHEA Grapalat" w:hAnsi="GHEA Grapalat" w:cs="Sylfaen"/>
                <w:b/>
                <w:sz w:val="22"/>
                <w:szCs w:val="22"/>
                <w:lang w:val="hy-AM"/>
              </w:rPr>
              <w:t>Ընդունվել է ի գիտություն։</w:t>
            </w:r>
          </w:p>
          <w:p w14:paraId="44D6F998" w14:textId="0B06A379" w:rsidR="00944395" w:rsidRPr="00D714D8" w:rsidRDefault="00944395" w:rsidP="00944395">
            <w:pPr>
              <w:pStyle w:val="NoSpacing"/>
              <w:spacing w:line="360" w:lineRule="auto"/>
              <w:ind w:left="360"/>
              <w:jc w:val="both"/>
              <w:rPr>
                <w:rFonts w:ascii="GHEA Grapalat" w:hAnsi="GHEA Grapalat" w:cs="Sylfaen"/>
                <w:b/>
                <w:sz w:val="22"/>
                <w:szCs w:val="22"/>
                <w:lang w:val="hy-AM"/>
              </w:rPr>
            </w:pPr>
            <w:r w:rsidRPr="00D714D8">
              <w:rPr>
                <w:rFonts w:ascii="GHEA Grapalat" w:eastAsia="Times New Roman" w:hAnsi="GHEA Grapalat" w:cstheme="majorHAnsi"/>
                <w:sz w:val="22"/>
                <w:szCs w:val="22"/>
                <w:lang w:val="hy-AM"/>
              </w:rPr>
              <w:t>Փոփոխության անհրաժեշտությունը բացակայում է, քանի որ</w:t>
            </w:r>
            <w:r w:rsidRPr="00D714D8">
              <w:rPr>
                <w:rFonts w:ascii="GHEA Grapalat" w:hAnsi="GHEA Grapalat" w:cs="Sylfaen"/>
                <w:b/>
                <w:sz w:val="22"/>
                <w:szCs w:val="22"/>
                <w:lang w:val="hy-AM"/>
              </w:rPr>
              <w:t xml:space="preserve"> </w:t>
            </w:r>
            <w:r w:rsidRPr="00D714D8">
              <w:rPr>
                <w:rFonts w:ascii="GHEA Grapalat" w:eastAsia="Times New Roman" w:hAnsi="GHEA Grapalat" w:cstheme="majorHAnsi"/>
                <w:sz w:val="22"/>
                <w:szCs w:val="22"/>
                <w:lang w:val="hy-AM"/>
              </w:rPr>
              <w:t>Նախագծով սահմանվել է, որ առաջնահերթություններին տրված կշիռների հանրագումարը պետք է հավասար լինի 100%-ի՝ առանց առաջնահերթ առանձին ուղղությունների համար տոկոսային միջակայք սահմանելու։</w:t>
            </w:r>
          </w:p>
        </w:tc>
      </w:tr>
      <w:tr w:rsidR="004141D4" w:rsidRPr="00D714D8" w14:paraId="165E6ACF" w14:textId="77777777" w:rsidTr="002D526E">
        <w:trPr>
          <w:trHeight w:val="688"/>
        </w:trPr>
        <w:tc>
          <w:tcPr>
            <w:tcW w:w="8100" w:type="dxa"/>
            <w:shd w:val="clear" w:color="auto" w:fill="FFFFFF" w:themeFill="background1"/>
          </w:tcPr>
          <w:p w14:paraId="4832FDB9" w14:textId="100A3346" w:rsidR="004141D4" w:rsidRPr="00D714D8" w:rsidRDefault="004141D4" w:rsidP="00944395">
            <w:pPr>
              <w:pStyle w:val="msonormalmrcssattr"/>
              <w:shd w:val="clear" w:color="auto" w:fill="FFFFFF"/>
              <w:spacing w:before="0" w:beforeAutospacing="0" w:after="0" w:afterAutospacing="0" w:line="360" w:lineRule="auto"/>
              <w:ind w:right="165"/>
              <w:jc w:val="both"/>
              <w:rPr>
                <w:rFonts w:ascii="GHEA Grapalat" w:hAnsi="GHEA Grapalat"/>
                <w:sz w:val="22"/>
                <w:szCs w:val="22"/>
                <w:lang w:val="hy-AM"/>
              </w:rPr>
            </w:pPr>
            <w:r w:rsidRPr="00D714D8">
              <w:rPr>
                <w:rFonts w:ascii="GHEA Grapalat" w:hAnsi="GHEA Grapalat"/>
                <w:sz w:val="22"/>
                <w:szCs w:val="22"/>
                <w:lang w:val="hy-AM"/>
              </w:rPr>
              <w:t>Նախագծի 1-ին կետի 1-ին ենթակետի դ) պարբերությունում «կետում» բառը փոխարինել «կետը» բառով:</w:t>
            </w:r>
          </w:p>
        </w:tc>
        <w:tc>
          <w:tcPr>
            <w:tcW w:w="6660" w:type="dxa"/>
            <w:shd w:val="clear" w:color="auto" w:fill="FFFFFF" w:themeFill="background1"/>
          </w:tcPr>
          <w:p w14:paraId="6D6CE2A6" w14:textId="77777777" w:rsidR="004141D4" w:rsidRPr="00D714D8" w:rsidRDefault="00944395" w:rsidP="00A23CF1">
            <w:pPr>
              <w:pStyle w:val="NoSpacing"/>
              <w:spacing w:line="360" w:lineRule="auto"/>
              <w:ind w:left="360"/>
              <w:jc w:val="both"/>
              <w:rPr>
                <w:rFonts w:ascii="GHEA Grapalat" w:hAnsi="GHEA Grapalat" w:cs="Sylfaen"/>
                <w:b/>
                <w:sz w:val="22"/>
                <w:szCs w:val="22"/>
                <w:lang w:val="hy-AM"/>
              </w:rPr>
            </w:pPr>
            <w:r w:rsidRPr="00D714D8">
              <w:rPr>
                <w:rFonts w:ascii="GHEA Grapalat" w:hAnsi="GHEA Grapalat" w:cs="Sylfaen"/>
                <w:b/>
                <w:sz w:val="22"/>
                <w:szCs w:val="22"/>
                <w:lang w:val="hy-AM"/>
              </w:rPr>
              <w:t>Ընդունվել է։</w:t>
            </w:r>
          </w:p>
          <w:p w14:paraId="673C7B98" w14:textId="05146709" w:rsidR="00086962" w:rsidRPr="00D714D8" w:rsidRDefault="00086962" w:rsidP="00A23CF1">
            <w:pPr>
              <w:pStyle w:val="NoSpacing"/>
              <w:spacing w:line="360" w:lineRule="auto"/>
              <w:ind w:left="360"/>
              <w:jc w:val="both"/>
              <w:rPr>
                <w:rFonts w:ascii="GHEA Grapalat" w:hAnsi="GHEA Grapalat" w:cs="Sylfaen"/>
                <w:b/>
                <w:sz w:val="22"/>
                <w:szCs w:val="22"/>
                <w:lang w:val="hy-AM"/>
              </w:rPr>
            </w:pPr>
            <w:r w:rsidRPr="00D714D8">
              <w:rPr>
                <w:rFonts w:ascii="GHEA Grapalat" w:hAnsi="GHEA Grapalat" w:cs="Sylfaen"/>
                <w:sz w:val="22"/>
                <w:szCs w:val="22"/>
                <w:lang w:val="hy-AM"/>
              </w:rPr>
              <w:t>Առաջարկվող փոփոխությունն իրականացվել է։</w:t>
            </w:r>
          </w:p>
        </w:tc>
      </w:tr>
      <w:tr w:rsidR="004141D4" w:rsidRPr="00D714D8" w14:paraId="0A9D45F9" w14:textId="77777777" w:rsidTr="002D526E">
        <w:trPr>
          <w:trHeight w:val="688"/>
        </w:trPr>
        <w:tc>
          <w:tcPr>
            <w:tcW w:w="8100" w:type="dxa"/>
            <w:shd w:val="clear" w:color="auto" w:fill="FFFFFF" w:themeFill="background1"/>
          </w:tcPr>
          <w:p w14:paraId="2B1B69BF" w14:textId="6874C750" w:rsidR="004141D4" w:rsidRPr="00D714D8" w:rsidRDefault="00944395" w:rsidP="00944395">
            <w:pPr>
              <w:pStyle w:val="msonormalmrcssattr"/>
              <w:shd w:val="clear" w:color="auto" w:fill="FFFFFF"/>
              <w:spacing w:before="0" w:beforeAutospacing="0" w:after="0" w:afterAutospacing="0" w:line="360" w:lineRule="auto"/>
              <w:ind w:right="165"/>
              <w:jc w:val="both"/>
              <w:rPr>
                <w:rFonts w:ascii="GHEA Grapalat" w:hAnsi="GHEA Grapalat"/>
                <w:sz w:val="22"/>
                <w:szCs w:val="22"/>
                <w:highlight w:val="yellow"/>
                <w:lang w:val="hy-AM"/>
              </w:rPr>
            </w:pPr>
            <w:r w:rsidRPr="00D714D8">
              <w:rPr>
                <w:rFonts w:ascii="GHEA Grapalat" w:hAnsi="GHEA Grapalat"/>
                <w:sz w:val="22"/>
                <w:szCs w:val="22"/>
                <w:lang w:val="hy-AM"/>
              </w:rPr>
              <w:t>Հ</w:t>
            </w:r>
            <w:r w:rsidR="004141D4" w:rsidRPr="00D714D8">
              <w:rPr>
                <w:rFonts w:ascii="GHEA Grapalat" w:hAnsi="GHEA Grapalat"/>
                <w:sz w:val="22"/>
                <w:szCs w:val="22"/>
                <w:lang w:val="hy-AM"/>
              </w:rPr>
              <w:t xml:space="preserve">աշվի առնելով այն, որ որոշ դեպքերում առաջնահերթությունների իրականացման գործընթացներում ներառված են կառավարման մարմնի ենթակայությամբ գործող իրավաբանական անձինք (օրինակ, կրթության, գիտության, մշակույթի, սպորտի և լեզվի ոլորտների թվայնացման </w:t>
            </w:r>
            <w:r w:rsidR="004141D4" w:rsidRPr="00D714D8">
              <w:rPr>
                <w:rFonts w:ascii="GHEA Grapalat" w:hAnsi="GHEA Grapalat"/>
                <w:sz w:val="22"/>
                <w:szCs w:val="22"/>
                <w:lang w:val="hy-AM"/>
              </w:rPr>
              <w:lastRenderedPageBreak/>
              <w:t>գործընթացում ակտիվ ներգրավվածություն ունի Նախարարության ենթակայությամբ գործող «Կրթական տեխնոլոգիաների ազգային կենտրոն» ՊՈԱԿ-ը), և այդ կազմակերպությունների գործունեությունը կարող է ուղիղ ազդեցություն ունենալ կառավարման մարմնի կատարողականի գնահատման արդյունքային ցուցանիշների ապահովման ուղղությամբ՝ առաջարկում ենք ՀՀ կառավարության 2025 թվականի նոյեմբերի 27-ի N 1712-Լ որոշմամբ հաստատված պետական կառավարման համակարգի առանձին մարմինների կատարողականի գնահատման և դրա հիման վրա խրախուսման պիլոտային կարգի (այսուհետ՝ Կարգ) 2-րդ կետը «հավելավճարների համակարգեր:» բառերից հետո լրացնել «Առանձին դեպքերում ղեկավար պաշտոն զբաղեցնողներ կարող են համարվել նաև կառավարման մարմնի ենթակայությամբ գործող իրավաբանական անձանց ղեկավարները՝ սույն Կարգի 12-րդ կետով նախատեսված որոշումներով նախատեսված լինելու դեպքում։» նախադասությամբ;</w:t>
            </w:r>
          </w:p>
        </w:tc>
        <w:tc>
          <w:tcPr>
            <w:tcW w:w="6660" w:type="dxa"/>
            <w:shd w:val="clear" w:color="auto" w:fill="FFFFFF" w:themeFill="background1"/>
          </w:tcPr>
          <w:p w14:paraId="6A2D2ED2" w14:textId="199DDA30" w:rsidR="004141D4" w:rsidRPr="00D714D8" w:rsidRDefault="00086962" w:rsidP="00A23CF1">
            <w:pPr>
              <w:pStyle w:val="NoSpacing"/>
              <w:spacing w:line="360" w:lineRule="auto"/>
              <w:ind w:left="360"/>
              <w:jc w:val="both"/>
              <w:rPr>
                <w:rFonts w:ascii="GHEA Grapalat" w:hAnsi="GHEA Grapalat" w:cs="Sylfaen"/>
                <w:b/>
                <w:sz w:val="22"/>
                <w:szCs w:val="22"/>
                <w:lang w:val="hy-AM"/>
              </w:rPr>
            </w:pPr>
            <w:r w:rsidRPr="00D714D8">
              <w:rPr>
                <w:rFonts w:ascii="GHEA Grapalat" w:hAnsi="GHEA Grapalat" w:cs="Sylfaen"/>
                <w:b/>
                <w:sz w:val="22"/>
                <w:szCs w:val="22"/>
                <w:lang w:val="hy-AM"/>
              </w:rPr>
              <w:lastRenderedPageBreak/>
              <w:t>Ընդունվել է մասնակի։</w:t>
            </w:r>
          </w:p>
          <w:p w14:paraId="55B48D4A" w14:textId="4640321E" w:rsidR="00944395" w:rsidRPr="00D714D8" w:rsidRDefault="00086962" w:rsidP="005F159E">
            <w:pPr>
              <w:pStyle w:val="NoSpacing"/>
              <w:spacing w:line="360" w:lineRule="auto"/>
              <w:ind w:left="360"/>
              <w:jc w:val="both"/>
              <w:rPr>
                <w:rFonts w:ascii="GHEA Grapalat" w:hAnsi="GHEA Grapalat" w:cs="Sylfaen"/>
                <w:b/>
                <w:sz w:val="22"/>
                <w:szCs w:val="22"/>
                <w:highlight w:val="yellow"/>
                <w:lang w:val="hy-AM"/>
              </w:rPr>
            </w:pPr>
            <w:r w:rsidRPr="00D714D8">
              <w:rPr>
                <w:rFonts w:ascii="GHEA Grapalat" w:hAnsi="GHEA Grapalat" w:cs="Sylfaen"/>
                <w:sz w:val="22"/>
                <w:szCs w:val="22"/>
                <w:lang w:val="hy-AM"/>
              </w:rPr>
              <w:t xml:space="preserve">Նախագծով </w:t>
            </w:r>
            <w:r w:rsidR="005F159E" w:rsidRPr="00D714D8">
              <w:rPr>
                <w:rFonts w:ascii="GHEA Grapalat" w:hAnsi="GHEA Grapalat" w:cs="Sylfaen"/>
                <w:sz w:val="22"/>
                <w:szCs w:val="22"/>
                <w:lang w:val="hy-AM"/>
              </w:rPr>
              <w:t xml:space="preserve">առաջարկվում է խմբագրել </w:t>
            </w:r>
            <w:r w:rsidRPr="00D714D8">
              <w:rPr>
                <w:rFonts w:ascii="GHEA Grapalat" w:hAnsi="GHEA Grapalat" w:cs="Sylfaen"/>
                <w:sz w:val="22"/>
                <w:szCs w:val="22"/>
                <w:lang w:val="hy-AM"/>
              </w:rPr>
              <w:t xml:space="preserve">պիլոտային կարգի 16-րդ կետը՝ նախատեսելով, որ մարմնի համար հաշվարկված խրախուսման ֆոնդից պարգևատրման մինչև </w:t>
            </w:r>
            <w:r w:rsidRPr="00D714D8">
              <w:rPr>
                <w:rFonts w:ascii="GHEA Grapalat" w:hAnsi="GHEA Grapalat" w:cs="Sylfaen"/>
                <w:sz w:val="22"/>
                <w:szCs w:val="22"/>
                <w:lang w:val="hy-AM"/>
              </w:rPr>
              <w:lastRenderedPageBreak/>
              <w:t>20 տոկոսը կարող է բաշխվել սույն կարգի իմաստով ղեկավար պաշտոն չզբաղեցնող անձնակազմի, իսկ մինչև 5 տոկոսը՝ տվյալ մարմնի ենթակա իրավաբանական անձանց անձնակազմերի միջև։</w:t>
            </w:r>
          </w:p>
        </w:tc>
      </w:tr>
      <w:tr w:rsidR="004141D4" w:rsidRPr="00D714D8" w14:paraId="0EAF435C" w14:textId="77777777" w:rsidTr="002D526E">
        <w:trPr>
          <w:trHeight w:val="688"/>
        </w:trPr>
        <w:tc>
          <w:tcPr>
            <w:tcW w:w="8100" w:type="dxa"/>
            <w:shd w:val="clear" w:color="auto" w:fill="FFFFFF" w:themeFill="background1"/>
          </w:tcPr>
          <w:p w14:paraId="1B2505D8" w14:textId="448729B3" w:rsidR="004141D4" w:rsidRPr="00D714D8" w:rsidRDefault="004141D4" w:rsidP="002B16DF">
            <w:pPr>
              <w:pStyle w:val="msonormalmrcssattr"/>
              <w:shd w:val="clear" w:color="auto" w:fill="FFFFFF"/>
              <w:spacing w:before="0" w:beforeAutospacing="0" w:after="0" w:afterAutospacing="0" w:line="360" w:lineRule="auto"/>
              <w:ind w:right="165"/>
              <w:jc w:val="both"/>
              <w:rPr>
                <w:rFonts w:ascii="GHEA Grapalat" w:hAnsi="GHEA Grapalat"/>
                <w:sz w:val="22"/>
                <w:szCs w:val="22"/>
                <w:lang w:val="hy-AM"/>
              </w:rPr>
            </w:pPr>
            <w:r w:rsidRPr="00D714D8">
              <w:rPr>
                <w:rFonts w:ascii="GHEA Grapalat" w:hAnsi="GHEA Grapalat"/>
                <w:sz w:val="22"/>
                <w:szCs w:val="22"/>
                <w:lang w:val="hy-AM"/>
              </w:rPr>
              <w:lastRenderedPageBreak/>
              <w:t xml:space="preserve">Նախագծով նախատեսվում է կառավարման մարմիններին գումար հատկացնելու վերաբերյալ ՀՀ կառավարության որոշումներով սահմանել նաև պարգևատրման պարբերականություն (Կարգի 12-րդ կետ)։ Տարբեր ընկալումներից զերծ մնալու նպատակով առաջարկում ենք Կարգով հստակեցնել պարգևատրման վճարման ժամանակաշրջանում կադրային փոփոխության (նաև՝ աշխատանքից դուրս գալու կամ պետական կառավարման այլ մարմին աշխատանքի անցնելու) դեպքում վճարման </w:t>
            </w:r>
            <w:r w:rsidRPr="00D714D8">
              <w:rPr>
                <w:rFonts w:ascii="GHEA Grapalat" w:hAnsi="GHEA Grapalat"/>
                <w:sz w:val="22"/>
                <w:szCs w:val="22"/>
                <w:lang w:val="hy-AM"/>
              </w:rPr>
              <w:lastRenderedPageBreak/>
              <w:t>առանձնահատկությունները (օրինակ, պարգևատրման տվյալ ժամանակաշրջանում տվյալ անձին վերջնահաշվարկ իրականացնելիս վճարվելու՞ է պարգևավճարի դեռևս չվճարված մասը, թե՞ ոչ);</w:t>
            </w:r>
          </w:p>
        </w:tc>
        <w:tc>
          <w:tcPr>
            <w:tcW w:w="6660" w:type="dxa"/>
            <w:shd w:val="clear" w:color="auto" w:fill="FFFFFF" w:themeFill="background1"/>
          </w:tcPr>
          <w:p w14:paraId="1757E067" w14:textId="77777777" w:rsidR="004141D4" w:rsidRPr="00D714D8" w:rsidRDefault="000C4E5C" w:rsidP="00A23CF1">
            <w:pPr>
              <w:pStyle w:val="NoSpacing"/>
              <w:spacing w:line="360" w:lineRule="auto"/>
              <w:ind w:left="360"/>
              <w:jc w:val="both"/>
              <w:rPr>
                <w:rFonts w:ascii="GHEA Grapalat" w:hAnsi="GHEA Grapalat" w:cs="Sylfaen"/>
                <w:b/>
                <w:sz w:val="22"/>
                <w:szCs w:val="22"/>
                <w:lang w:val="hy-AM"/>
              </w:rPr>
            </w:pPr>
            <w:r w:rsidRPr="00D714D8">
              <w:rPr>
                <w:rFonts w:ascii="GHEA Grapalat" w:hAnsi="GHEA Grapalat" w:cs="Sylfaen"/>
                <w:b/>
                <w:sz w:val="22"/>
                <w:szCs w:val="22"/>
                <w:lang w:val="hy-AM"/>
              </w:rPr>
              <w:lastRenderedPageBreak/>
              <w:t>Չի ընդունվել։</w:t>
            </w:r>
          </w:p>
          <w:p w14:paraId="765DFC91" w14:textId="1DE71FB9" w:rsidR="00745CC1" w:rsidRPr="00D714D8" w:rsidRDefault="000C4E5C" w:rsidP="00745CC1">
            <w:pPr>
              <w:pStyle w:val="NoSpacing"/>
              <w:spacing w:line="360" w:lineRule="auto"/>
              <w:ind w:left="360"/>
              <w:jc w:val="both"/>
              <w:rPr>
                <w:rFonts w:ascii="GHEA Grapalat" w:hAnsi="GHEA Grapalat" w:cs="Sylfaen"/>
                <w:sz w:val="22"/>
                <w:szCs w:val="22"/>
                <w:lang w:val="hy-AM"/>
              </w:rPr>
            </w:pPr>
            <w:r w:rsidRPr="00D714D8">
              <w:rPr>
                <w:rFonts w:ascii="GHEA Grapalat" w:hAnsi="GHEA Grapalat" w:cs="Sylfaen"/>
                <w:sz w:val="22"/>
                <w:szCs w:val="22"/>
                <w:lang w:val="hy-AM"/>
              </w:rPr>
              <w:t>Առաջարկները դուրս են սույն որոշման կարգավորման շրջանակից։</w:t>
            </w:r>
            <w:r w:rsidR="00745CC1" w:rsidRPr="00D714D8">
              <w:rPr>
                <w:rFonts w:ascii="GHEA Grapalat" w:hAnsi="GHEA Grapalat" w:cs="Sylfaen"/>
                <w:sz w:val="22"/>
                <w:szCs w:val="22"/>
                <w:lang w:val="hy-AM"/>
              </w:rPr>
              <w:t xml:space="preserve">Մասնավորապես՝ </w:t>
            </w:r>
            <w:r w:rsidR="00745CC1" w:rsidRPr="00D714D8">
              <w:rPr>
                <w:rFonts w:ascii="GHEA Grapalat" w:eastAsia="Times New Roman" w:hAnsi="GHEA Grapalat" w:cstheme="majorHAnsi"/>
                <w:sz w:val="22"/>
                <w:szCs w:val="22"/>
                <w:lang w:val="hy-AM"/>
              </w:rPr>
              <w:t xml:space="preserve">Որոշմամբ սահմանված են կրթության նպատակով ծախսերի վերաբերյալ ընդհանուր կարգավորումները, մինչդեռ անհատական </w:t>
            </w:r>
            <w:r w:rsidR="00745CC1" w:rsidRPr="00D714D8">
              <w:rPr>
                <w:rFonts w:ascii="GHEA Grapalat" w:eastAsia="Times New Roman" w:hAnsi="GHEA Grapalat" w:cstheme="majorHAnsi"/>
                <w:sz w:val="22"/>
                <w:szCs w:val="22"/>
                <w:lang w:val="hy-AM"/>
              </w:rPr>
              <w:t xml:space="preserve">դեպքերին </w:t>
            </w:r>
            <w:r w:rsidR="00745CC1" w:rsidRPr="00D714D8">
              <w:rPr>
                <w:rFonts w:ascii="GHEA Grapalat" w:eastAsia="Times New Roman" w:hAnsi="GHEA Grapalat" w:cstheme="majorHAnsi"/>
                <w:sz w:val="22"/>
                <w:szCs w:val="22"/>
                <w:lang w:val="hy-AM"/>
              </w:rPr>
              <w:t xml:space="preserve"> վերաբերելի հանգամանքների գնահատումը վերապահված է տվյալ կառավարման մարմնին։</w:t>
            </w:r>
          </w:p>
        </w:tc>
      </w:tr>
      <w:tr w:rsidR="004141D4" w:rsidRPr="00D714D8" w14:paraId="1CB472A6" w14:textId="77777777" w:rsidTr="002D526E">
        <w:trPr>
          <w:trHeight w:val="688"/>
        </w:trPr>
        <w:tc>
          <w:tcPr>
            <w:tcW w:w="8100" w:type="dxa"/>
            <w:shd w:val="clear" w:color="auto" w:fill="FFFFFF" w:themeFill="background1"/>
          </w:tcPr>
          <w:p w14:paraId="7527A249" w14:textId="015A8F35" w:rsidR="004141D4" w:rsidRPr="00D714D8" w:rsidRDefault="002B16DF" w:rsidP="002B16DF">
            <w:pPr>
              <w:pStyle w:val="msonormalmrcssattr"/>
              <w:shd w:val="clear" w:color="auto" w:fill="FFFFFF"/>
              <w:spacing w:before="0" w:beforeAutospacing="0" w:after="0" w:afterAutospacing="0" w:line="360" w:lineRule="auto"/>
              <w:ind w:right="165"/>
              <w:jc w:val="both"/>
              <w:rPr>
                <w:rFonts w:ascii="GHEA Grapalat" w:hAnsi="GHEA Grapalat"/>
                <w:sz w:val="22"/>
                <w:szCs w:val="22"/>
                <w:lang w:val="hy-AM"/>
              </w:rPr>
            </w:pPr>
            <w:r w:rsidRPr="00D714D8">
              <w:rPr>
                <w:rFonts w:ascii="GHEA Grapalat" w:hAnsi="GHEA Grapalat"/>
                <w:sz w:val="22"/>
                <w:szCs w:val="22"/>
                <w:lang w:val="hy-AM"/>
              </w:rPr>
              <w:t>Հ</w:t>
            </w:r>
            <w:r w:rsidR="004141D4" w:rsidRPr="00D714D8">
              <w:rPr>
                <w:rFonts w:ascii="GHEA Grapalat" w:hAnsi="GHEA Grapalat"/>
                <w:sz w:val="22"/>
                <w:szCs w:val="22"/>
                <w:lang w:val="hy-AM"/>
              </w:rPr>
              <w:t>ստակեցման կարիք ունի նաև Կարգի 17-րդ կետով սահմանված իրավակարգավորումները, մասնավորապես, խրախուսանքի արժանացած անձին տրված պարգևավճարի 10 տոկոսը վերաբերում է հաշվարկային աշխատավարձին, թե՞ առձեռն վճարվածին։ Միաժամանակ առաջարկում ենք Կարգի այդ կետը «հաջորդող կիսամյակի ընթացքում» բառերից հետո լրացնել «տվյալ անձի կողմից իր» բառերով, քանի որ խոսքը գնում է տվյալ պաշտոնատար անձի, այլ ոչ թե այլ անձանց (օրինակ՝ ընտանիքի անդամների) կրթության նպատակով իրականացվող ծախսերին։</w:t>
            </w:r>
          </w:p>
        </w:tc>
        <w:tc>
          <w:tcPr>
            <w:tcW w:w="6660" w:type="dxa"/>
            <w:shd w:val="clear" w:color="auto" w:fill="FFFFFF" w:themeFill="background1"/>
          </w:tcPr>
          <w:p w14:paraId="3EF46AF5" w14:textId="65444069" w:rsidR="004141D4" w:rsidRPr="00D714D8" w:rsidRDefault="000C4E5C" w:rsidP="00A23CF1">
            <w:pPr>
              <w:pStyle w:val="NoSpacing"/>
              <w:spacing w:line="360" w:lineRule="auto"/>
              <w:ind w:left="360"/>
              <w:jc w:val="both"/>
              <w:rPr>
                <w:rFonts w:ascii="GHEA Grapalat" w:hAnsi="GHEA Grapalat" w:cs="Sylfaen"/>
                <w:b/>
                <w:sz w:val="22"/>
                <w:szCs w:val="22"/>
                <w:lang w:val="hy-AM"/>
              </w:rPr>
            </w:pPr>
            <w:r w:rsidRPr="00D714D8">
              <w:rPr>
                <w:rFonts w:ascii="GHEA Grapalat" w:hAnsi="GHEA Grapalat" w:cs="Sylfaen"/>
                <w:b/>
                <w:sz w:val="22"/>
                <w:szCs w:val="22"/>
                <w:lang w:val="hy-AM"/>
              </w:rPr>
              <w:t>Ընդունվել է։</w:t>
            </w:r>
          </w:p>
          <w:p w14:paraId="0C89C76E" w14:textId="5894024C" w:rsidR="000C4E5C" w:rsidRPr="00D714D8" w:rsidRDefault="000C4E5C" w:rsidP="007802F8">
            <w:pPr>
              <w:pStyle w:val="NoSpacing"/>
              <w:spacing w:line="360" w:lineRule="auto"/>
              <w:ind w:left="360"/>
              <w:jc w:val="both"/>
              <w:rPr>
                <w:rFonts w:ascii="GHEA Grapalat" w:hAnsi="GHEA Grapalat" w:cs="Sylfaen"/>
                <w:b/>
                <w:sz w:val="22"/>
                <w:szCs w:val="22"/>
                <w:lang w:val="hy-AM"/>
              </w:rPr>
            </w:pPr>
            <w:r w:rsidRPr="00D714D8">
              <w:rPr>
                <w:rFonts w:ascii="GHEA Grapalat" w:hAnsi="GHEA Grapalat" w:cs="Cambria Math"/>
                <w:bCs/>
                <w:sz w:val="22"/>
                <w:szCs w:val="22"/>
                <w:lang w:val="hy-AM"/>
              </w:rPr>
              <w:t xml:space="preserve">Նախագծով հստակեցվել է, որ </w:t>
            </w:r>
            <w:r w:rsidRPr="00D714D8">
              <w:rPr>
                <w:rFonts w:ascii="GHEA Grapalat" w:eastAsia="Times New Roman" w:hAnsi="GHEA Grapalat" w:cstheme="majorHAnsi"/>
                <w:sz w:val="22"/>
                <w:szCs w:val="22"/>
                <w:lang w:val="hy-AM"/>
              </w:rPr>
              <w:t xml:space="preserve">պարգևավճարի 10 տոկոսի հաշվարկը կատարվում է </w:t>
            </w:r>
            <w:r w:rsidR="00745CC1" w:rsidRPr="00D714D8">
              <w:rPr>
                <w:rFonts w:ascii="GHEA Grapalat" w:eastAsia="Times New Roman" w:hAnsi="GHEA Grapalat" w:cstheme="majorHAnsi"/>
                <w:sz w:val="22"/>
                <w:szCs w:val="22"/>
                <w:lang w:val="hy-AM"/>
              </w:rPr>
              <w:t>հարկումից հետո աշխատակցին տրամադրված գումարի</w:t>
            </w:r>
            <w:r w:rsidRPr="00D714D8">
              <w:rPr>
                <w:rFonts w:ascii="GHEA Grapalat" w:eastAsia="Times New Roman" w:hAnsi="GHEA Grapalat" w:cstheme="majorHAnsi"/>
                <w:sz w:val="22"/>
                <w:szCs w:val="22"/>
                <w:lang w:val="hy-AM"/>
              </w:rPr>
              <w:t xml:space="preserve"> նկատմամբ</w:t>
            </w:r>
            <w:r w:rsidR="007802F8" w:rsidRPr="00D714D8">
              <w:rPr>
                <w:rFonts w:ascii="GHEA Grapalat" w:eastAsia="Times New Roman" w:hAnsi="GHEA Grapalat" w:cstheme="majorHAnsi"/>
                <w:sz w:val="22"/>
                <w:szCs w:val="22"/>
                <w:lang w:val="hy-AM"/>
              </w:rPr>
              <w:t xml:space="preserve"> և ենթակա է օգտագործման</w:t>
            </w:r>
            <w:r w:rsidR="00745CC1" w:rsidRPr="00D714D8">
              <w:rPr>
                <w:rFonts w:ascii="GHEA Grapalat" w:eastAsia="Times New Roman" w:hAnsi="GHEA Grapalat" w:cstheme="majorHAnsi"/>
                <w:sz w:val="22"/>
                <w:szCs w:val="22"/>
                <w:lang w:val="hy-AM"/>
              </w:rPr>
              <w:t xml:space="preserve"> տվյալ անձի կողմից իր կրթության նպատակով ծախսերի իրականացման համար</w:t>
            </w:r>
            <w:r w:rsidRPr="00D714D8">
              <w:rPr>
                <w:rFonts w:ascii="GHEA Grapalat" w:eastAsia="Times New Roman" w:hAnsi="GHEA Grapalat" w:cstheme="majorHAnsi"/>
                <w:sz w:val="22"/>
                <w:szCs w:val="22"/>
                <w:lang w:val="hy-AM"/>
              </w:rPr>
              <w:t xml:space="preserve">։ </w:t>
            </w:r>
          </w:p>
        </w:tc>
      </w:tr>
      <w:tr w:rsidR="00403A03" w:rsidRPr="00D714D8" w14:paraId="3E270624" w14:textId="77777777" w:rsidTr="002D526E">
        <w:trPr>
          <w:trHeight w:val="388"/>
        </w:trPr>
        <w:tc>
          <w:tcPr>
            <w:tcW w:w="8100" w:type="dxa"/>
            <w:vMerge w:val="restart"/>
            <w:shd w:val="clear" w:color="auto" w:fill="BFBFBF" w:themeFill="background1" w:themeFillShade="BF"/>
            <w:vAlign w:val="center"/>
          </w:tcPr>
          <w:p w14:paraId="673B7760" w14:textId="4185ABD0" w:rsidR="00403A03" w:rsidRPr="00D714D8" w:rsidRDefault="00403A03" w:rsidP="00A23CF1">
            <w:pPr>
              <w:pStyle w:val="NoSpacing"/>
              <w:spacing w:line="360" w:lineRule="auto"/>
              <w:ind w:left="360" w:right="165"/>
              <w:jc w:val="both"/>
              <w:rPr>
                <w:rFonts w:ascii="GHEA Grapalat" w:hAnsi="GHEA Grapalat" w:cs="Cambria Math"/>
                <w:bCs/>
                <w:sz w:val="22"/>
                <w:szCs w:val="22"/>
                <w:lang w:val="hy-AM"/>
              </w:rPr>
            </w:pPr>
            <w:r w:rsidRPr="00D714D8">
              <w:rPr>
                <w:rFonts w:ascii="GHEA Grapalat" w:hAnsi="GHEA Grapalat" w:cs="Cambria Math"/>
                <w:b/>
                <w:bCs/>
                <w:sz w:val="22"/>
                <w:szCs w:val="22"/>
                <w:lang w:val="hy-AM"/>
              </w:rPr>
              <w:t>10</w:t>
            </w:r>
            <w:r w:rsidRPr="00D714D8">
              <w:rPr>
                <w:rFonts w:ascii="Cambria Math" w:hAnsi="Cambria Math" w:cs="Cambria Math"/>
                <w:b/>
                <w:bCs/>
                <w:sz w:val="22"/>
                <w:szCs w:val="22"/>
                <w:lang w:val="hy-AM"/>
              </w:rPr>
              <w:t>․</w:t>
            </w:r>
            <w:r w:rsidRPr="00D714D8">
              <w:rPr>
                <w:rFonts w:ascii="GHEA Grapalat" w:hAnsi="GHEA Grapalat" w:cs="Cambria Math"/>
                <w:b/>
                <w:bCs/>
                <w:sz w:val="22"/>
                <w:szCs w:val="22"/>
                <w:lang w:val="hy-AM"/>
              </w:rPr>
              <w:t xml:space="preserve"> Շրջակա միջավայրի նախարարություն</w:t>
            </w:r>
          </w:p>
        </w:tc>
        <w:tc>
          <w:tcPr>
            <w:tcW w:w="6660" w:type="dxa"/>
            <w:shd w:val="clear" w:color="auto" w:fill="BFBFBF" w:themeFill="background1" w:themeFillShade="BF"/>
            <w:vAlign w:val="center"/>
          </w:tcPr>
          <w:p w14:paraId="6F5F82BA" w14:textId="2D9956D1" w:rsidR="00403A03" w:rsidRPr="00D714D8" w:rsidRDefault="00C87325" w:rsidP="00A23CF1">
            <w:pPr>
              <w:pStyle w:val="NoSpacing"/>
              <w:spacing w:line="360" w:lineRule="auto"/>
              <w:ind w:left="360"/>
              <w:jc w:val="both"/>
              <w:rPr>
                <w:rFonts w:ascii="GHEA Grapalat" w:hAnsi="GHEA Grapalat" w:cs="Sylfaen"/>
                <w:sz w:val="22"/>
                <w:szCs w:val="22"/>
                <w:lang w:val="hy-AM"/>
              </w:rPr>
            </w:pPr>
            <w:r w:rsidRPr="00D714D8">
              <w:rPr>
                <w:rFonts w:ascii="GHEA Grapalat" w:hAnsi="GHEA Grapalat" w:cs="Cambria Math"/>
                <w:b/>
                <w:bCs/>
                <w:sz w:val="22"/>
                <w:szCs w:val="22"/>
                <w:lang w:val="hy-AM"/>
              </w:rPr>
              <w:t>11/03/2026</w:t>
            </w:r>
            <w:r w:rsidR="00403A03" w:rsidRPr="00D714D8">
              <w:rPr>
                <w:rFonts w:ascii="GHEA Grapalat" w:hAnsi="GHEA Grapalat" w:cs="Cambria Math"/>
                <w:b/>
                <w:bCs/>
                <w:sz w:val="22"/>
                <w:szCs w:val="22"/>
                <w:lang w:val="hy-AM"/>
              </w:rPr>
              <w:t>թ</w:t>
            </w:r>
            <w:r w:rsidR="00403A03" w:rsidRPr="00D714D8">
              <w:rPr>
                <w:rFonts w:ascii="Cambria Math" w:hAnsi="Cambria Math" w:cs="Cambria Math"/>
                <w:b/>
                <w:bCs/>
                <w:sz w:val="22"/>
                <w:szCs w:val="22"/>
                <w:lang w:val="hy-AM"/>
              </w:rPr>
              <w:t>․</w:t>
            </w:r>
          </w:p>
        </w:tc>
      </w:tr>
      <w:tr w:rsidR="00403A03" w:rsidRPr="00D714D8" w14:paraId="2D71C13C" w14:textId="77777777" w:rsidTr="002D526E">
        <w:trPr>
          <w:trHeight w:val="310"/>
        </w:trPr>
        <w:tc>
          <w:tcPr>
            <w:tcW w:w="8100" w:type="dxa"/>
            <w:vMerge/>
            <w:shd w:val="clear" w:color="auto" w:fill="BFBFBF" w:themeFill="background1" w:themeFillShade="BF"/>
            <w:vAlign w:val="center"/>
          </w:tcPr>
          <w:p w14:paraId="7A23748E" w14:textId="77777777" w:rsidR="00403A03" w:rsidRPr="00D714D8" w:rsidRDefault="00403A03" w:rsidP="00A23CF1">
            <w:pPr>
              <w:pStyle w:val="NoSpacing"/>
              <w:spacing w:line="360" w:lineRule="auto"/>
              <w:ind w:left="360" w:right="165"/>
              <w:jc w:val="both"/>
              <w:rPr>
                <w:rFonts w:ascii="GHEA Grapalat" w:hAnsi="GHEA Grapalat"/>
                <w:sz w:val="22"/>
                <w:szCs w:val="22"/>
                <w:lang w:val="hy-AM"/>
              </w:rPr>
            </w:pPr>
          </w:p>
        </w:tc>
        <w:tc>
          <w:tcPr>
            <w:tcW w:w="6660" w:type="dxa"/>
            <w:shd w:val="clear" w:color="auto" w:fill="BFBFBF" w:themeFill="background1" w:themeFillShade="BF"/>
            <w:vAlign w:val="center"/>
          </w:tcPr>
          <w:p w14:paraId="3D3B77DA" w14:textId="52AAB3FE" w:rsidR="00403A03" w:rsidRPr="00D714D8" w:rsidRDefault="00C87325" w:rsidP="002B16DF">
            <w:pPr>
              <w:pStyle w:val="NoSpacing"/>
              <w:spacing w:line="360" w:lineRule="auto"/>
              <w:ind w:left="360"/>
              <w:jc w:val="both"/>
              <w:rPr>
                <w:rFonts w:ascii="GHEA Grapalat" w:hAnsi="GHEA Grapalat" w:cs="Cambria Math"/>
                <w:b/>
                <w:bCs/>
                <w:sz w:val="22"/>
                <w:szCs w:val="22"/>
                <w:lang w:val="hy-AM"/>
              </w:rPr>
            </w:pPr>
            <w:r w:rsidRPr="00D714D8">
              <w:rPr>
                <w:rFonts w:ascii="GHEA Grapalat" w:hAnsi="GHEA Grapalat" w:cs="Cambria Math"/>
                <w:b/>
                <w:bCs/>
                <w:sz w:val="22"/>
                <w:szCs w:val="22"/>
                <w:lang w:val="hy-AM"/>
              </w:rPr>
              <w:t>№1/06.1.1/2049-2026</w:t>
            </w:r>
          </w:p>
        </w:tc>
      </w:tr>
      <w:tr w:rsidR="003F1F25" w:rsidRPr="00D714D8" w14:paraId="7D785A92" w14:textId="77777777" w:rsidTr="002D526E">
        <w:trPr>
          <w:trHeight w:val="688"/>
        </w:trPr>
        <w:tc>
          <w:tcPr>
            <w:tcW w:w="8100" w:type="dxa"/>
            <w:shd w:val="clear" w:color="auto" w:fill="FFFFFF" w:themeFill="background1"/>
          </w:tcPr>
          <w:p w14:paraId="493A7DFE" w14:textId="04849316" w:rsidR="00C63950" w:rsidRPr="00D714D8" w:rsidRDefault="00C87325" w:rsidP="00C21AC7">
            <w:pPr>
              <w:spacing w:before="0" w:after="0" w:line="360" w:lineRule="auto"/>
              <w:ind w:right="165"/>
              <w:jc w:val="both"/>
              <w:rPr>
                <w:rFonts w:ascii="GHEA Grapalat" w:hAnsi="GHEA Grapalat"/>
                <w:sz w:val="22"/>
                <w:szCs w:val="22"/>
                <w:lang w:val="hy-AM"/>
              </w:rPr>
            </w:pPr>
            <w:r w:rsidRPr="00D714D8">
              <w:rPr>
                <w:rFonts w:ascii="GHEA Grapalat" w:hAnsi="GHEA Grapalat" w:cs="Courier New"/>
                <w:sz w:val="22"/>
                <w:szCs w:val="22"/>
                <w:shd w:val="clear" w:color="auto" w:fill="FFFFFF"/>
                <w:lang w:val="hy-AM"/>
              </w:rPr>
              <w:t xml:space="preserve">Նախագծի 1-ին կետի 1-ին ենթակետի «գ» կետում «կշռված թվաբանական միջինից» բառերից հետո լրացնել «կամ թվաբանական միջինից» բառերը՝ հաշվի առնելով, որ Նախագծի 1-ին կետի 1-ին ենթակետի «ա» կետով նախատեսվում է իրականացվող աշխատանքների համար կշիռների կիրառման հայեցողական մոտեցում, ինչի արդյունքում կշիռներ չսահմանելու դեպքում հնարավոր չի լինի կշռված թվաբանական միջինի կիրառումը։ </w:t>
            </w:r>
          </w:p>
        </w:tc>
        <w:tc>
          <w:tcPr>
            <w:tcW w:w="6660" w:type="dxa"/>
            <w:shd w:val="clear" w:color="auto" w:fill="FFFFFF" w:themeFill="background1"/>
          </w:tcPr>
          <w:p w14:paraId="3EA41DAF" w14:textId="77777777" w:rsidR="007802F8" w:rsidRPr="00D714D8" w:rsidRDefault="002B16DF" w:rsidP="007802F8">
            <w:pPr>
              <w:pStyle w:val="NoSpacing"/>
              <w:spacing w:line="360" w:lineRule="auto"/>
              <w:ind w:left="360"/>
              <w:jc w:val="both"/>
              <w:rPr>
                <w:rFonts w:ascii="GHEA Grapalat" w:hAnsi="GHEA Grapalat"/>
                <w:b/>
                <w:sz w:val="22"/>
                <w:szCs w:val="22"/>
                <w:lang w:val="hy-AM"/>
              </w:rPr>
            </w:pPr>
            <w:r w:rsidRPr="00D714D8">
              <w:rPr>
                <w:rFonts w:ascii="GHEA Grapalat" w:hAnsi="GHEA Grapalat"/>
                <w:b/>
                <w:sz w:val="22"/>
                <w:szCs w:val="22"/>
                <w:lang w:val="hy-AM"/>
              </w:rPr>
              <w:t>Ընդունվել է։</w:t>
            </w:r>
            <w:r w:rsidR="005302BC" w:rsidRPr="00D714D8">
              <w:rPr>
                <w:rFonts w:ascii="GHEA Grapalat" w:hAnsi="GHEA Grapalat"/>
                <w:b/>
                <w:sz w:val="22"/>
                <w:szCs w:val="22"/>
                <w:lang w:val="hy-AM"/>
              </w:rPr>
              <w:t xml:space="preserve"> </w:t>
            </w:r>
          </w:p>
          <w:p w14:paraId="64006039" w14:textId="5537A280" w:rsidR="007802F8" w:rsidRPr="00D714D8" w:rsidRDefault="007802F8" w:rsidP="007802F8">
            <w:pPr>
              <w:pStyle w:val="NoSpacing"/>
              <w:spacing w:line="360" w:lineRule="auto"/>
              <w:ind w:left="360"/>
              <w:jc w:val="both"/>
              <w:rPr>
                <w:rFonts w:ascii="GHEA Grapalat" w:hAnsi="GHEA Grapalat"/>
                <w:b/>
                <w:sz w:val="22"/>
                <w:szCs w:val="22"/>
                <w:lang w:val="hy-AM"/>
              </w:rPr>
            </w:pPr>
            <w:r w:rsidRPr="00D714D8">
              <w:rPr>
                <w:rFonts w:ascii="GHEA Grapalat" w:hAnsi="GHEA Grapalat"/>
                <w:sz w:val="22"/>
                <w:szCs w:val="22"/>
                <w:lang w:val="hy-AM"/>
              </w:rPr>
              <w:t>Նախագծի 1-ին կետի 1-ին ենթակետի «</w:t>
            </w:r>
            <w:r w:rsidRPr="00D714D8">
              <w:rPr>
                <w:rFonts w:ascii="GHEA Grapalat" w:hAnsi="GHEA Grapalat"/>
                <w:sz w:val="22"/>
                <w:szCs w:val="22"/>
                <w:lang w:val="hy-AM"/>
              </w:rPr>
              <w:t>գ</w:t>
            </w:r>
            <w:r w:rsidRPr="00D714D8">
              <w:rPr>
                <w:rFonts w:ascii="GHEA Grapalat" w:hAnsi="GHEA Grapalat"/>
                <w:sz w:val="22"/>
                <w:szCs w:val="22"/>
                <w:lang w:val="hy-AM"/>
              </w:rPr>
              <w:t>» պարբերությ</w:t>
            </w:r>
            <w:r w:rsidRPr="00D714D8">
              <w:rPr>
                <w:rFonts w:ascii="GHEA Grapalat" w:hAnsi="GHEA Grapalat"/>
                <w:sz w:val="22"/>
                <w:szCs w:val="22"/>
                <w:lang w:val="hy-AM"/>
              </w:rPr>
              <w:t>ունը համապատասխանաբար խմբագրվել է։</w:t>
            </w:r>
          </w:p>
        </w:tc>
      </w:tr>
      <w:tr w:rsidR="00C87325" w:rsidRPr="00D714D8" w14:paraId="2CB12310" w14:textId="77777777" w:rsidTr="002D526E">
        <w:trPr>
          <w:trHeight w:val="688"/>
        </w:trPr>
        <w:tc>
          <w:tcPr>
            <w:tcW w:w="8100" w:type="dxa"/>
            <w:shd w:val="clear" w:color="auto" w:fill="FFFFFF" w:themeFill="background1"/>
          </w:tcPr>
          <w:p w14:paraId="02DF7030" w14:textId="3FF2D340" w:rsidR="00C87325" w:rsidRPr="00D714D8" w:rsidRDefault="00C87325" w:rsidP="00C21AC7">
            <w:pPr>
              <w:spacing w:before="0" w:after="0" w:line="360" w:lineRule="auto"/>
              <w:ind w:right="165"/>
              <w:jc w:val="both"/>
              <w:rPr>
                <w:rFonts w:ascii="GHEA Grapalat" w:hAnsi="GHEA Grapalat"/>
                <w:sz w:val="22"/>
                <w:szCs w:val="22"/>
                <w:lang w:val="hy-AM"/>
              </w:rPr>
            </w:pPr>
            <w:r w:rsidRPr="00D714D8">
              <w:rPr>
                <w:rFonts w:ascii="GHEA Grapalat" w:hAnsi="GHEA Grapalat" w:cs="Courier New"/>
                <w:sz w:val="22"/>
                <w:szCs w:val="22"/>
                <w:shd w:val="clear" w:color="auto" w:fill="FFFFFF"/>
                <w:lang w:val="hy-AM"/>
              </w:rPr>
              <w:t xml:space="preserve">Նախագծի </w:t>
            </w:r>
            <w:r w:rsidRPr="00D714D8">
              <w:rPr>
                <w:rFonts w:ascii="GHEA Grapalat" w:hAnsi="GHEA Grapalat"/>
                <w:sz w:val="22"/>
                <w:szCs w:val="22"/>
                <w:lang w:val="hy-AM"/>
              </w:rPr>
              <w:t xml:space="preserve">հավելված №1-ով հաստատված «Պետական կառավարման համակարգի առանձին մարմինների կատարողականի գնահատման և դրա </w:t>
            </w:r>
            <w:r w:rsidRPr="00D714D8">
              <w:rPr>
                <w:rFonts w:ascii="GHEA Grapalat" w:hAnsi="GHEA Grapalat"/>
                <w:sz w:val="22"/>
                <w:szCs w:val="22"/>
                <w:lang w:val="hy-AM"/>
              </w:rPr>
              <w:lastRenderedPageBreak/>
              <w:t xml:space="preserve">հիման վրա խրախուսման պիլոտային կարգի» 17-րդ </w:t>
            </w:r>
            <w:r w:rsidRPr="00D714D8">
              <w:rPr>
                <w:rFonts w:ascii="GHEA Grapalat" w:hAnsi="GHEA Grapalat" w:cs="Arial"/>
                <w:color w:val="333333"/>
                <w:sz w:val="22"/>
                <w:szCs w:val="22"/>
                <w:shd w:val="clear" w:color="auto" w:fill="FFFFFF"/>
                <w:lang w:val="hy-AM"/>
              </w:rPr>
              <w:t xml:space="preserve">կետը «հաջորդող կիսամյակի ընթացքում կրթության» բառերից հետո լրացնել «, այդ թվում՝ հեռավար կրթության, վերապատրաստումների և/կամ մասնագիտական որակավորման բարձրացման, </w:t>
            </w:r>
            <w:r w:rsidRPr="00D714D8">
              <w:rPr>
                <w:rFonts w:ascii="GHEA Grapalat" w:hAnsi="GHEA Grapalat"/>
                <w:sz w:val="22"/>
                <w:szCs w:val="22"/>
                <w:lang w:val="hy-AM"/>
              </w:rPr>
              <w:t xml:space="preserve">գիտակրթական գրականության և նյութերի ձեռքբերման, առողջ ապրելակերպ վարելու նպատակով պարբերական մարզումների հաճախման կամ մարզագույքի ձեռքբերմանն ուղղված </w:t>
            </w:r>
            <w:r w:rsidRPr="00D714D8">
              <w:rPr>
                <w:rFonts w:ascii="GHEA Grapalat" w:hAnsi="GHEA Grapalat" w:cs="Arial"/>
                <w:color w:val="333333"/>
                <w:sz w:val="22"/>
                <w:szCs w:val="22"/>
                <w:shd w:val="clear" w:color="auto" w:fill="FFFFFF"/>
                <w:lang w:val="hy-AM"/>
              </w:rPr>
              <w:t>» բառերով:</w:t>
            </w:r>
          </w:p>
        </w:tc>
        <w:tc>
          <w:tcPr>
            <w:tcW w:w="6660" w:type="dxa"/>
            <w:shd w:val="clear" w:color="auto" w:fill="FFFFFF" w:themeFill="background1"/>
          </w:tcPr>
          <w:p w14:paraId="449D379C" w14:textId="58800E7E" w:rsidR="00C87325" w:rsidRPr="00D714D8" w:rsidRDefault="00854890" w:rsidP="00A23CF1">
            <w:pPr>
              <w:pStyle w:val="NoSpacing"/>
              <w:spacing w:line="360" w:lineRule="auto"/>
              <w:ind w:left="360"/>
              <w:jc w:val="both"/>
              <w:rPr>
                <w:rFonts w:ascii="GHEA Grapalat" w:hAnsi="GHEA Grapalat"/>
                <w:b/>
                <w:sz w:val="22"/>
                <w:szCs w:val="22"/>
                <w:lang w:val="hy-AM"/>
              </w:rPr>
            </w:pPr>
            <w:r w:rsidRPr="00D714D8">
              <w:rPr>
                <w:rFonts w:ascii="GHEA Grapalat" w:hAnsi="GHEA Grapalat"/>
                <w:b/>
                <w:sz w:val="22"/>
                <w:szCs w:val="22"/>
                <w:lang w:val="hy-AM"/>
              </w:rPr>
              <w:lastRenderedPageBreak/>
              <w:t>Ընդունվել է մասնակի</w:t>
            </w:r>
            <w:r w:rsidR="00AE5040" w:rsidRPr="00D714D8">
              <w:rPr>
                <w:rFonts w:ascii="GHEA Grapalat" w:hAnsi="GHEA Grapalat"/>
                <w:b/>
                <w:sz w:val="22"/>
                <w:szCs w:val="22"/>
                <w:lang w:val="hy-AM"/>
              </w:rPr>
              <w:t>։</w:t>
            </w:r>
          </w:p>
          <w:p w14:paraId="50DF9703" w14:textId="47BA6BEF" w:rsidR="00854890" w:rsidRPr="00D714D8" w:rsidRDefault="00854890" w:rsidP="00854890">
            <w:pPr>
              <w:pStyle w:val="NoSpacing"/>
              <w:spacing w:line="360" w:lineRule="auto"/>
              <w:ind w:left="360"/>
              <w:jc w:val="both"/>
              <w:rPr>
                <w:rFonts w:ascii="GHEA Grapalat" w:eastAsia="Times New Roman" w:hAnsi="GHEA Grapalat" w:cstheme="majorHAnsi"/>
                <w:sz w:val="22"/>
                <w:szCs w:val="22"/>
                <w:lang w:val="hy-AM"/>
              </w:rPr>
            </w:pPr>
            <w:r w:rsidRPr="00D714D8">
              <w:rPr>
                <w:rFonts w:ascii="GHEA Grapalat" w:eastAsia="Times New Roman" w:hAnsi="GHEA Grapalat" w:cstheme="majorHAnsi"/>
                <w:sz w:val="22"/>
                <w:szCs w:val="22"/>
                <w:lang w:val="hy-AM"/>
              </w:rPr>
              <w:lastRenderedPageBreak/>
              <w:t>Նախագծով առաջարկվում է սահմանել, որ կ</w:t>
            </w:r>
            <w:r w:rsidRPr="00D714D8">
              <w:rPr>
                <w:rFonts w:ascii="GHEA Grapalat" w:hAnsi="GHEA Grapalat" w:cs="Arial"/>
                <w:color w:val="333333"/>
                <w:sz w:val="22"/>
                <w:szCs w:val="22"/>
                <w:shd w:val="clear" w:color="auto" w:fill="FFFFFF"/>
                <w:lang w:val="hy-AM"/>
              </w:rPr>
              <w:t>րթության նպատակով նախատեսված ծախսերի առավելագույնը 20,000 դրամը կարող է ուղղվել գրքերի և գիտակրթական նյութերի ձեռքբերմանը</w:t>
            </w:r>
            <w:r w:rsidRPr="00D714D8">
              <w:rPr>
                <w:rFonts w:ascii="GHEA Grapalat" w:hAnsi="GHEA Grapalat" w:cs="Arial"/>
                <w:color w:val="333333"/>
                <w:sz w:val="22"/>
                <w:szCs w:val="22"/>
                <w:shd w:val="clear" w:color="auto" w:fill="FFFFFF"/>
                <w:lang w:val="hy-AM"/>
              </w:rPr>
              <w:t>։</w:t>
            </w:r>
          </w:p>
        </w:tc>
      </w:tr>
      <w:tr w:rsidR="00C87325" w:rsidRPr="00D714D8" w14:paraId="0A43011E" w14:textId="77777777" w:rsidTr="002D526E">
        <w:trPr>
          <w:trHeight w:val="688"/>
        </w:trPr>
        <w:tc>
          <w:tcPr>
            <w:tcW w:w="8100" w:type="dxa"/>
            <w:shd w:val="clear" w:color="auto" w:fill="FFFFFF" w:themeFill="background1"/>
          </w:tcPr>
          <w:p w14:paraId="502AFB21" w14:textId="5D5DF589" w:rsidR="00C87325" w:rsidRPr="00D714D8" w:rsidRDefault="00C87325" w:rsidP="00C21AC7">
            <w:pPr>
              <w:spacing w:before="0" w:after="0" w:line="360" w:lineRule="auto"/>
              <w:ind w:right="165"/>
              <w:jc w:val="both"/>
              <w:rPr>
                <w:rFonts w:ascii="GHEA Grapalat" w:hAnsi="GHEA Grapalat"/>
                <w:sz w:val="22"/>
                <w:szCs w:val="22"/>
                <w:lang w:val="hy-AM"/>
              </w:rPr>
            </w:pPr>
            <w:r w:rsidRPr="00D714D8">
              <w:rPr>
                <w:rFonts w:ascii="GHEA Grapalat" w:hAnsi="GHEA Grapalat"/>
                <w:sz w:val="22"/>
                <w:szCs w:val="22"/>
                <w:lang w:val="hy-AM"/>
              </w:rPr>
              <w:lastRenderedPageBreak/>
              <w:t xml:space="preserve">Առաջարկում եմ նաև Նախագծի հավելված №1-ի 17-րդ </w:t>
            </w:r>
            <w:r w:rsidRPr="00D714D8">
              <w:rPr>
                <w:rFonts w:ascii="GHEA Grapalat" w:hAnsi="GHEA Grapalat" w:cs="Arial"/>
                <w:color w:val="333333"/>
                <w:sz w:val="22"/>
                <w:szCs w:val="22"/>
                <w:shd w:val="clear" w:color="auto" w:fill="FFFFFF"/>
                <w:lang w:val="hy-AM"/>
              </w:rPr>
              <w:t xml:space="preserve">կետի պահանջով </w:t>
            </w:r>
            <w:r w:rsidRPr="00D714D8">
              <w:rPr>
                <w:rFonts w:ascii="GHEA Grapalat" w:hAnsi="GHEA Grapalat"/>
                <w:sz w:val="22"/>
                <w:szCs w:val="22"/>
                <w:lang w:val="hy-AM"/>
              </w:rPr>
              <w:t>խրախուսման արժանացած աշխատակցի համար կրթական ծրագրերի կամ մասնագիտական որակավորման բարձրացման նպատակով այլ անձանց կամ կազմակերպությունների կողմից կատարված ծախսերը ևս դիտարկել՝ հավաստող փաստաթղթերի առկայության դեպքում։</w:t>
            </w:r>
          </w:p>
        </w:tc>
        <w:tc>
          <w:tcPr>
            <w:tcW w:w="6660" w:type="dxa"/>
            <w:shd w:val="clear" w:color="auto" w:fill="FFFFFF" w:themeFill="background1"/>
          </w:tcPr>
          <w:p w14:paraId="30305209" w14:textId="77777777" w:rsidR="00AE5040" w:rsidRPr="00D714D8" w:rsidRDefault="00AE5040" w:rsidP="00AE5040">
            <w:pPr>
              <w:pStyle w:val="NoSpacing"/>
              <w:spacing w:line="360" w:lineRule="auto"/>
              <w:ind w:left="360"/>
              <w:jc w:val="both"/>
              <w:rPr>
                <w:rFonts w:ascii="GHEA Grapalat" w:hAnsi="GHEA Grapalat"/>
                <w:b/>
                <w:sz w:val="22"/>
                <w:szCs w:val="22"/>
                <w:lang w:val="hy-AM"/>
              </w:rPr>
            </w:pPr>
            <w:r w:rsidRPr="00D714D8">
              <w:rPr>
                <w:rFonts w:ascii="GHEA Grapalat" w:hAnsi="GHEA Grapalat"/>
                <w:b/>
                <w:sz w:val="22"/>
                <w:szCs w:val="22"/>
                <w:lang w:val="hy-AM"/>
              </w:rPr>
              <w:t>Չի ընդունվել։</w:t>
            </w:r>
          </w:p>
          <w:p w14:paraId="1BF111C2" w14:textId="7BF611D4" w:rsidR="00C87325" w:rsidRPr="00D714D8" w:rsidRDefault="00AE5040" w:rsidP="00AE5040">
            <w:pPr>
              <w:pStyle w:val="NoSpacing"/>
              <w:spacing w:line="360" w:lineRule="auto"/>
              <w:ind w:left="360"/>
              <w:jc w:val="both"/>
              <w:rPr>
                <w:rFonts w:ascii="GHEA Grapalat" w:hAnsi="GHEA Grapalat"/>
                <w:b/>
                <w:sz w:val="22"/>
                <w:szCs w:val="22"/>
                <w:lang w:val="hy-AM"/>
              </w:rPr>
            </w:pPr>
            <w:r w:rsidRPr="00D714D8">
              <w:rPr>
                <w:rFonts w:ascii="GHEA Grapalat" w:eastAsia="Times New Roman" w:hAnsi="GHEA Grapalat" w:cstheme="majorHAnsi"/>
                <w:sz w:val="22"/>
                <w:szCs w:val="22"/>
                <w:lang w:val="hy-AM"/>
              </w:rPr>
              <w:t xml:space="preserve">Պիլոտային կարգով նախատեսվում է </w:t>
            </w:r>
            <w:r w:rsidRPr="00D714D8">
              <w:rPr>
                <w:rFonts w:ascii="GHEA Grapalat" w:eastAsia="Times New Roman" w:hAnsi="GHEA Grapalat" w:cstheme="majorHAnsi"/>
                <w:b/>
                <w:sz w:val="22"/>
                <w:szCs w:val="22"/>
                <w:lang w:val="hy-AM"/>
              </w:rPr>
              <w:t>խրախուսանքի արժանացած անձին տրված պարգևավճարի 10%-ը</w:t>
            </w:r>
            <w:r w:rsidRPr="00D714D8">
              <w:rPr>
                <w:rFonts w:ascii="GHEA Grapalat" w:eastAsia="Times New Roman" w:hAnsi="GHEA Grapalat" w:cstheme="majorHAnsi"/>
                <w:sz w:val="22"/>
                <w:szCs w:val="22"/>
                <w:lang w:val="hy-AM"/>
              </w:rPr>
              <w:t xml:space="preserve"> ուղղել Կրթության նպատակով ծախսերի իրականացմանը։</w:t>
            </w:r>
          </w:p>
        </w:tc>
      </w:tr>
      <w:tr w:rsidR="00403A03" w:rsidRPr="00D714D8" w14:paraId="10014392" w14:textId="77777777" w:rsidTr="002D526E">
        <w:trPr>
          <w:trHeight w:val="375"/>
        </w:trPr>
        <w:tc>
          <w:tcPr>
            <w:tcW w:w="8100" w:type="dxa"/>
            <w:vMerge w:val="restart"/>
            <w:shd w:val="clear" w:color="auto" w:fill="BFBFBF" w:themeFill="background1" w:themeFillShade="BF"/>
            <w:vAlign w:val="center"/>
          </w:tcPr>
          <w:p w14:paraId="46233896" w14:textId="72DFBF74" w:rsidR="00403A03" w:rsidRPr="00D714D8" w:rsidRDefault="00403A03" w:rsidP="00A23CF1">
            <w:pPr>
              <w:pStyle w:val="NoSpacing"/>
              <w:spacing w:line="360" w:lineRule="auto"/>
              <w:ind w:left="360" w:right="165"/>
              <w:jc w:val="both"/>
              <w:rPr>
                <w:rFonts w:ascii="GHEA Grapalat" w:hAnsi="GHEA Grapalat"/>
                <w:sz w:val="22"/>
                <w:szCs w:val="22"/>
                <w:lang w:val="hy-AM"/>
              </w:rPr>
            </w:pPr>
            <w:r w:rsidRPr="00D714D8">
              <w:rPr>
                <w:rFonts w:ascii="GHEA Grapalat" w:hAnsi="GHEA Grapalat" w:cs="Cambria Math"/>
                <w:b/>
                <w:bCs/>
                <w:sz w:val="22"/>
                <w:szCs w:val="22"/>
                <w:lang w:val="hy-AM"/>
              </w:rPr>
              <w:t>11</w:t>
            </w:r>
            <w:r w:rsidRPr="00D714D8">
              <w:rPr>
                <w:rFonts w:ascii="Cambria Math" w:hAnsi="Cambria Math" w:cs="Cambria Math"/>
                <w:b/>
                <w:bCs/>
                <w:sz w:val="22"/>
                <w:szCs w:val="22"/>
                <w:lang w:val="hy-AM"/>
              </w:rPr>
              <w:t>․</w:t>
            </w:r>
            <w:r w:rsidRPr="00D714D8">
              <w:rPr>
                <w:rFonts w:ascii="GHEA Grapalat" w:hAnsi="GHEA Grapalat" w:cs="Cambria Math"/>
                <w:b/>
                <w:bCs/>
                <w:sz w:val="22"/>
                <w:szCs w:val="22"/>
                <w:lang w:val="hy-AM"/>
              </w:rPr>
              <w:t xml:space="preserve"> </w:t>
            </w:r>
            <w:r w:rsidR="00456D17" w:rsidRPr="00D714D8">
              <w:rPr>
                <w:rFonts w:ascii="GHEA Grapalat" w:hAnsi="GHEA Grapalat" w:cs="Cambria Math"/>
                <w:b/>
                <w:bCs/>
                <w:sz w:val="22"/>
                <w:szCs w:val="22"/>
                <w:lang w:val="hy-AM"/>
              </w:rPr>
              <w:t>Տարածքային կառավարման և ենթակառուցվածքների</w:t>
            </w:r>
            <w:r w:rsidRPr="00D714D8">
              <w:rPr>
                <w:rFonts w:ascii="GHEA Grapalat" w:hAnsi="GHEA Grapalat" w:cs="Cambria Math"/>
                <w:b/>
                <w:bCs/>
                <w:sz w:val="22"/>
                <w:szCs w:val="22"/>
                <w:lang w:val="hy-AM"/>
              </w:rPr>
              <w:t xml:space="preserve"> նախարարություն</w:t>
            </w:r>
          </w:p>
        </w:tc>
        <w:tc>
          <w:tcPr>
            <w:tcW w:w="6660" w:type="dxa"/>
            <w:shd w:val="clear" w:color="auto" w:fill="BFBFBF" w:themeFill="background1" w:themeFillShade="BF"/>
            <w:vAlign w:val="center"/>
          </w:tcPr>
          <w:p w14:paraId="503EB060" w14:textId="65E11E0C" w:rsidR="00403A03" w:rsidRPr="00D714D8" w:rsidRDefault="00E47D40" w:rsidP="00A23CF1">
            <w:pPr>
              <w:pStyle w:val="NoSpacing"/>
              <w:spacing w:line="360" w:lineRule="auto"/>
              <w:ind w:left="360"/>
              <w:jc w:val="both"/>
              <w:rPr>
                <w:rFonts w:ascii="GHEA Grapalat" w:hAnsi="GHEA Grapalat" w:cs="Sylfaen"/>
                <w:sz w:val="22"/>
                <w:szCs w:val="22"/>
                <w:lang w:val="hy-AM"/>
              </w:rPr>
            </w:pPr>
            <w:r w:rsidRPr="00D714D8">
              <w:rPr>
                <w:rFonts w:ascii="GHEA Grapalat" w:hAnsi="GHEA Grapalat" w:cs="Cambria Math"/>
                <w:b/>
                <w:bCs/>
                <w:sz w:val="22"/>
                <w:szCs w:val="22"/>
                <w:lang w:val="hy-AM"/>
              </w:rPr>
              <w:t>05/</w:t>
            </w:r>
            <w:r w:rsidR="006F5D25" w:rsidRPr="00D714D8">
              <w:rPr>
                <w:rFonts w:ascii="GHEA Grapalat" w:hAnsi="GHEA Grapalat" w:cs="Cambria Math"/>
                <w:b/>
                <w:bCs/>
                <w:sz w:val="22"/>
                <w:szCs w:val="22"/>
                <w:lang w:val="hy-AM"/>
              </w:rPr>
              <w:t>0</w:t>
            </w:r>
            <w:r w:rsidRPr="00D714D8">
              <w:rPr>
                <w:rFonts w:ascii="GHEA Grapalat" w:hAnsi="GHEA Grapalat" w:cs="Cambria Math"/>
                <w:b/>
                <w:bCs/>
                <w:sz w:val="22"/>
                <w:szCs w:val="22"/>
                <w:lang w:val="hy-AM"/>
              </w:rPr>
              <w:t>3/2026</w:t>
            </w:r>
            <w:r w:rsidR="00403A03" w:rsidRPr="00D714D8">
              <w:rPr>
                <w:rFonts w:ascii="GHEA Grapalat" w:hAnsi="GHEA Grapalat" w:cs="Cambria Math"/>
                <w:b/>
                <w:bCs/>
                <w:sz w:val="22"/>
                <w:szCs w:val="22"/>
                <w:lang w:val="hy-AM"/>
              </w:rPr>
              <w:t>թ</w:t>
            </w:r>
            <w:r w:rsidR="00403A03" w:rsidRPr="00D714D8">
              <w:rPr>
                <w:rFonts w:ascii="Cambria Math" w:hAnsi="Cambria Math" w:cs="Cambria Math"/>
                <w:b/>
                <w:bCs/>
                <w:sz w:val="22"/>
                <w:szCs w:val="22"/>
                <w:lang w:val="hy-AM"/>
              </w:rPr>
              <w:t>․</w:t>
            </w:r>
          </w:p>
        </w:tc>
      </w:tr>
      <w:tr w:rsidR="00403A03" w:rsidRPr="00D714D8" w14:paraId="6DE2A104" w14:textId="77777777" w:rsidTr="002D526E">
        <w:trPr>
          <w:trHeight w:val="425"/>
        </w:trPr>
        <w:tc>
          <w:tcPr>
            <w:tcW w:w="8100" w:type="dxa"/>
            <w:vMerge/>
            <w:shd w:val="clear" w:color="auto" w:fill="BFBFBF" w:themeFill="background1" w:themeFillShade="BF"/>
            <w:vAlign w:val="center"/>
          </w:tcPr>
          <w:p w14:paraId="1B89F2B6" w14:textId="77777777" w:rsidR="00403A03" w:rsidRPr="00D714D8" w:rsidRDefault="00403A03" w:rsidP="00A23CF1">
            <w:pPr>
              <w:pStyle w:val="NoSpacing"/>
              <w:spacing w:line="360" w:lineRule="auto"/>
              <w:ind w:left="360" w:right="165"/>
              <w:jc w:val="both"/>
              <w:rPr>
                <w:rFonts w:ascii="GHEA Grapalat" w:hAnsi="GHEA Grapalat"/>
                <w:sz w:val="22"/>
                <w:szCs w:val="22"/>
                <w:highlight w:val="yellow"/>
                <w:lang w:val="hy-AM"/>
              </w:rPr>
            </w:pPr>
          </w:p>
        </w:tc>
        <w:tc>
          <w:tcPr>
            <w:tcW w:w="6660" w:type="dxa"/>
            <w:shd w:val="clear" w:color="auto" w:fill="BFBFBF" w:themeFill="background1" w:themeFillShade="BF"/>
            <w:vAlign w:val="center"/>
          </w:tcPr>
          <w:p w14:paraId="1630EC36" w14:textId="4F115BA2" w:rsidR="00403A03" w:rsidRPr="00D714D8" w:rsidRDefault="00E47D40" w:rsidP="00A23CF1">
            <w:pPr>
              <w:pStyle w:val="NoSpacing"/>
              <w:spacing w:line="360" w:lineRule="auto"/>
              <w:ind w:left="360"/>
              <w:jc w:val="both"/>
              <w:rPr>
                <w:rFonts w:ascii="GHEA Grapalat" w:hAnsi="GHEA Grapalat" w:cs="Sylfaen"/>
                <w:sz w:val="22"/>
                <w:szCs w:val="22"/>
                <w:highlight w:val="yellow"/>
                <w:lang w:val="hy-AM"/>
              </w:rPr>
            </w:pPr>
            <w:r w:rsidRPr="00D714D8">
              <w:rPr>
                <w:rFonts w:ascii="GHEA Grapalat" w:hAnsi="GHEA Grapalat" w:cs="Cambria Math"/>
                <w:b/>
                <w:bCs/>
                <w:sz w:val="22"/>
                <w:szCs w:val="22"/>
                <w:lang w:val="hy-AM"/>
              </w:rPr>
              <w:t>ԴԽ/15</w:t>
            </w:r>
            <w:r w:rsidRPr="00D714D8">
              <w:rPr>
                <w:rFonts w:ascii="Cambria Math" w:hAnsi="Cambria Math" w:cs="Cambria Math"/>
                <w:b/>
                <w:bCs/>
                <w:sz w:val="22"/>
                <w:szCs w:val="22"/>
                <w:lang w:val="hy-AM"/>
              </w:rPr>
              <w:t>․</w:t>
            </w:r>
            <w:r w:rsidRPr="00D714D8">
              <w:rPr>
                <w:rFonts w:ascii="GHEA Grapalat" w:hAnsi="GHEA Grapalat" w:cs="Cambria Math"/>
                <w:b/>
                <w:bCs/>
                <w:sz w:val="22"/>
                <w:szCs w:val="22"/>
                <w:lang w:val="hy-AM"/>
              </w:rPr>
              <w:t>2/8891-2026</w:t>
            </w:r>
          </w:p>
        </w:tc>
      </w:tr>
      <w:tr w:rsidR="00CF342E" w:rsidRPr="00D714D8" w14:paraId="19157955" w14:textId="77777777" w:rsidTr="00CF342E">
        <w:trPr>
          <w:trHeight w:val="425"/>
        </w:trPr>
        <w:tc>
          <w:tcPr>
            <w:tcW w:w="8100" w:type="dxa"/>
            <w:shd w:val="clear" w:color="auto" w:fill="FFFFFF" w:themeFill="background1"/>
            <w:vAlign w:val="center"/>
          </w:tcPr>
          <w:p w14:paraId="6B4734FC" w14:textId="2C70ADE3" w:rsidR="00CF342E" w:rsidRPr="00D714D8" w:rsidRDefault="004141D4" w:rsidP="00C21AC7">
            <w:pPr>
              <w:spacing w:after="0" w:line="360" w:lineRule="auto"/>
              <w:ind w:right="165"/>
              <w:jc w:val="both"/>
              <w:rPr>
                <w:rFonts w:ascii="GHEA Grapalat" w:eastAsia="Calibri" w:hAnsi="GHEA Grapalat" w:cs="Arial"/>
                <w:sz w:val="22"/>
                <w:szCs w:val="22"/>
                <w:shd w:val="clear" w:color="auto" w:fill="FFFFFF"/>
                <w:lang w:val="hy-AM"/>
              </w:rPr>
            </w:pPr>
            <w:r w:rsidRPr="00D714D8">
              <w:rPr>
                <w:rFonts w:ascii="GHEA Grapalat" w:hAnsi="GHEA Grapalat"/>
                <w:sz w:val="22"/>
                <w:szCs w:val="22"/>
                <w:lang w:val="hy-AM"/>
              </w:rPr>
              <w:t>Առաջարկում ենք հստակեցնել «Հայաստանի Հանրապետության կառավարության 2025 թվականի նոյեմբերի 27-ի N 1712-Լ որոշման մեջ լրացումներ և փոփոխություններ կատարելու մասին» Կառավարության որոշման նախագծի (այսուհետ՝ Նախագիծ) 1-ին կետի 1-ին ենթակետի ա</w:t>
            </w:r>
            <w:r w:rsidRPr="00D714D8">
              <w:rPr>
                <w:rFonts w:ascii="Cambria Math" w:hAnsi="Cambria Math" w:cs="Cambria Math"/>
                <w:sz w:val="22"/>
                <w:szCs w:val="22"/>
                <w:lang w:val="hy-AM"/>
              </w:rPr>
              <w:t>․</w:t>
            </w:r>
            <w:r w:rsidRPr="00D714D8">
              <w:rPr>
                <w:rFonts w:ascii="GHEA Grapalat" w:hAnsi="GHEA Grapalat"/>
                <w:sz w:val="22"/>
                <w:szCs w:val="22"/>
                <w:lang w:val="hy-AM"/>
              </w:rPr>
              <w:t xml:space="preserve"> և բ</w:t>
            </w:r>
            <w:r w:rsidRPr="00D714D8">
              <w:rPr>
                <w:rFonts w:ascii="Cambria Math" w:hAnsi="Cambria Math" w:cs="Cambria Math"/>
                <w:sz w:val="22"/>
                <w:szCs w:val="22"/>
                <w:lang w:val="hy-AM"/>
              </w:rPr>
              <w:t>․</w:t>
            </w:r>
            <w:r w:rsidRPr="00D714D8">
              <w:rPr>
                <w:rFonts w:ascii="GHEA Grapalat" w:hAnsi="GHEA Grapalat"/>
                <w:sz w:val="22"/>
                <w:szCs w:val="22"/>
                <w:lang w:val="hy-AM"/>
              </w:rPr>
              <w:t xml:space="preserve"> պարբերությունների կառուցվածքային հաջորդականությունը, քանի որ նախագծում նախ սահմանվում է առաջնահերթ ուղղությունների կշիռների սահմանման հնարավորությունը, իսկ դրանից հետո միայն նշվում է </w:t>
            </w:r>
            <w:r w:rsidRPr="00D714D8">
              <w:rPr>
                <w:rFonts w:ascii="GHEA Grapalat" w:hAnsi="GHEA Grapalat"/>
                <w:sz w:val="22"/>
                <w:szCs w:val="22"/>
                <w:lang w:val="hy-AM"/>
              </w:rPr>
              <w:lastRenderedPageBreak/>
              <w:t>առաջնահերթությունների քննարկման և համաձայնեցման ընթացակարգը։ Նպատակահարմար է նախ սահմանել առաջնահերթությունների ներկայացման և համաձայնեցման գործընթացը, այնուհետև՝ դրանց համար կշիռների կամ գործակիցների սահմանման հնարավորությունը՝ ապահովելով դրույթների տրամաբանական հաջորդականությունը։</w:t>
            </w:r>
          </w:p>
        </w:tc>
        <w:tc>
          <w:tcPr>
            <w:tcW w:w="6660" w:type="dxa"/>
            <w:shd w:val="clear" w:color="auto" w:fill="FFFFFF" w:themeFill="background1"/>
            <w:vAlign w:val="center"/>
          </w:tcPr>
          <w:p w14:paraId="611CF72A" w14:textId="77777777" w:rsidR="00446E98" w:rsidRPr="00D714D8" w:rsidRDefault="00AE5040" w:rsidP="00A23CF1">
            <w:pPr>
              <w:pStyle w:val="NoSpacing"/>
              <w:spacing w:line="360" w:lineRule="auto"/>
              <w:ind w:left="360"/>
              <w:jc w:val="both"/>
              <w:rPr>
                <w:rFonts w:ascii="GHEA Grapalat" w:hAnsi="GHEA Grapalat" w:cs="Cambria Math"/>
                <w:b/>
                <w:bCs/>
                <w:sz w:val="22"/>
                <w:szCs w:val="22"/>
                <w:lang w:val="hy-AM"/>
              </w:rPr>
            </w:pPr>
            <w:r w:rsidRPr="00D714D8">
              <w:rPr>
                <w:rFonts w:ascii="GHEA Grapalat" w:hAnsi="GHEA Grapalat" w:cs="Cambria Math"/>
                <w:b/>
                <w:bCs/>
                <w:sz w:val="22"/>
                <w:szCs w:val="22"/>
                <w:lang w:val="hy-AM"/>
              </w:rPr>
              <w:lastRenderedPageBreak/>
              <w:t>Չի ընդունվել։</w:t>
            </w:r>
          </w:p>
          <w:p w14:paraId="25C887FB" w14:textId="13470DF2" w:rsidR="00AE5040" w:rsidRPr="00D714D8" w:rsidRDefault="00AE5040" w:rsidP="00502D45">
            <w:pPr>
              <w:pStyle w:val="NoSpacing"/>
              <w:spacing w:line="360" w:lineRule="auto"/>
              <w:ind w:left="360"/>
              <w:jc w:val="both"/>
              <w:rPr>
                <w:rFonts w:ascii="GHEA Grapalat" w:eastAsia="Times New Roman" w:hAnsi="GHEA Grapalat" w:cstheme="majorHAnsi"/>
                <w:sz w:val="22"/>
                <w:szCs w:val="22"/>
                <w:lang w:val="hy-AM"/>
              </w:rPr>
            </w:pPr>
            <w:r w:rsidRPr="00D714D8">
              <w:rPr>
                <w:rFonts w:ascii="GHEA Grapalat" w:eastAsia="Times New Roman" w:hAnsi="GHEA Grapalat" w:cstheme="majorHAnsi"/>
                <w:sz w:val="22"/>
                <w:szCs w:val="22"/>
                <w:lang w:val="hy-AM"/>
              </w:rPr>
              <w:t xml:space="preserve">2025 թվականի նոյեմբերի 27-ի N 1712-Լ որոշմամբ նախ և առաջ սահմանվում է </w:t>
            </w:r>
            <w:r w:rsidR="00502D45" w:rsidRPr="00D714D8">
              <w:rPr>
                <w:rFonts w:ascii="GHEA Grapalat" w:eastAsia="Times New Roman" w:hAnsi="GHEA Grapalat" w:cstheme="majorHAnsi"/>
                <w:sz w:val="22"/>
                <w:szCs w:val="22"/>
                <w:lang w:val="hy-AM"/>
              </w:rPr>
              <w:t xml:space="preserve">Կառավարման մարմինների ղեկավարների կողմից յուրաքանչյուր հաշվետու ժամանակահատվածի համար առաջնահերթություններ և դրանց կատարողականի գնահատման արդյունքային </w:t>
            </w:r>
            <w:r w:rsidR="00502D45" w:rsidRPr="00D714D8">
              <w:rPr>
                <w:rFonts w:ascii="GHEA Grapalat" w:eastAsia="Times New Roman" w:hAnsi="GHEA Grapalat" w:cstheme="majorHAnsi"/>
                <w:sz w:val="22"/>
                <w:szCs w:val="22"/>
                <w:lang w:val="hy-AM"/>
              </w:rPr>
              <w:lastRenderedPageBreak/>
              <w:t>ցուցանիշներ, ինչպես նաև, ըստ նպատակահարմարության, առանձին ուղղությունների համար կշիռներ առաջարկելու անհրաժեշտությունը, ինչից հետո միայն ներկայացված առաջնա</w:t>
            </w:r>
            <w:r w:rsidR="00502D45" w:rsidRPr="00D714D8">
              <w:rPr>
                <w:rFonts w:ascii="GHEA Grapalat" w:eastAsia="Times New Roman" w:hAnsi="GHEA Grapalat" w:cstheme="majorHAnsi"/>
                <w:sz w:val="22"/>
                <w:szCs w:val="22"/>
                <w:lang w:val="hy-AM"/>
              </w:rPr>
              <w:softHyphen/>
              <w:t>հերթությունները  քննարկվում և համաձայնեցվում են փոխվարչապետերի հետ և ներկայացվում են Վարչապետին։ Ընդ որում՝ հենց այս փուլում, անկախ մարմինների կողմից կշիռներ սահմանած լինելու հանգամանքի</w:t>
            </w:r>
            <w:r w:rsidR="00E24173" w:rsidRPr="00D714D8">
              <w:rPr>
                <w:rFonts w:ascii="GHEA Grapalat" w:eastAsia="Times New Roman" w:hAnsi="GHEA Grapalat" w:cstheme="majorHAnsi"/>
                <w:sz w:val="22"/>
                <w:szCs w:val="22"/>
                <w:lang w:val="hy-AM"/>
              </w:rPr>
              <w:t>ց</w:t>
            </w:r>
            <w:r w:rsidR="00502D45" w:rsidRPr="00D714D8">
              <w:rPr>
                <w:rFonts w:ascii="GHEA Grapalat" w:eastAsia="Times New Roman" w:hAnsi="GHEA Grapalat" w:cstheme="majorHAnsi"/>
                <w:sz w:val="22"/>
                <w:szCs w:val="22"/>
                <w:lang w:val="hy-AM"/>
              </w:rPr>
              <w:t>, Կառավարման մարմինների համար սահմանված առաջնահերթություններից և դրանց կատարման առանձնահատկություններից ելնելով փոխվարչապետերի կողմից առաջնահերթ առանձին ուղղությունների համար կարող են սահմանվել 0</w:t>
            </w:r>
            <w:r w:rsidR="00502D45" w:rsidRPr="00D714D8">
              <w:rPr>
                <w:rFonts w:ascii="Cambria Math" w:eastAsia="Times New Roman" w:hAnsi="Cambria Math" w:cs="Cambria Math"/>
                <w:sz w:val="22"/>
                <w:szCs w:val="22"/>
                <w:lang w:val="hy-AM"/>
              </w:rPr>
              <w:t>․</w:t>
            </w:r>
            <w:r w:rsidR="00502D45" w:rsidRPr="00D714D8">
              <w:rPr>
                <w:rFonts w:ascii="GHEA Grapalat" w:eastAsia="Times New Roman" w:hAnsi="GHEA Grapalat" w:cstheme="majorHAnsi"/>
                <w:sz w:val="22"/>
                <w:szCs w:val="22"/>
                <w:lang w:val="hy-AM"/>
              </w:rPr>
              <w:t>8-1</w:t>
            </w:r>
            <w:r w:rsidR="00502D45" w:rsidRPr="00D714D8">
              <w:rPr>
                <w:rFonts w:ascii="Cambria Math" w:eastAsia="Times New Roman" w:hAnsi="Cambria Math" w:cs="Cambria Math"/>
                <w:sz w:val="22"/>
                <w:szCs w:val="22"/>
                <w:lang w:val="hy-AM"/>
              </w:rPr>
              <w:t>․</w:t>
            </w:r>
            <w:r w:rsidR="00502D45" w:rsidRPr="00D714D8">
              <w:rPr>
                <w:rFonts w:ascii="GHEA Grapalat" w:eastAsia="Times New Roman" w:hAnsi="GHEA Grapalat" w:cstheme="majorHAnsi"/>
                <w:sz w:val="22"/>
                <w:szCs w:val="22"/>
                <w:lang w:val="hy-AM"/>
              </w:rPr>
              <w:t>2 միջակայքում հավելող կամ դիսկոնտավորող գործակիցներ։</w:t>
            </w:r>
          </w:p>
        </w:tc>
      </w:tr>
      <w:tr w:rsidR="00446E98" w:rsidRPr="00D714D8" w14:paraId="0F1452D1" w14:textId="77777777" w:rsidTr="00CF342E">
        <w:trPr>
          <w:trHeight w:val="425"/>
        </w:trPr>
        <w:tc>
          <w:tcPr>
            <w:tcW w:w="8100" w:type="dxa"/>
            <w:shd w:val="clear" w:color="auto" w:fill="FFFFFF" w:themeFill="background1"/>
            <w:vAlign w:val="center"/>
          </w:tcPr>
          <w:p w14:paraId="492D058E" w14:textId="12CD6CAE" w:rsidR="004141D4" w:rsidRPr="00D714D8" w:rsidRDefault="004141D4" w:rsidP="00C21AC7">
            <w:pPr>
              <w:spacing w:after="0" w:line="360" w:lineRule="auto"/>
              <w:ind w:right="165"/>
              <w:jc w:val="both"/>
              <w:rPr>
                <w:rFonts w:ascii="GHEA Grapalat" w:hAnsi="GHEA Grapalat"/>
                <w:sz w:val="22"/>
                <w:szCs w:val="22"/>
                <w:lang w:val="hy-AM"/>
              </w:rPr>
            </w:pPr>
            <w:r w:rsidRPr="00D714D8">
              <w:rPr>
                <w:rFonts w:ascii="GHEA Grapalat" w:hAnsi="GHEA Grapalat"/>
                <w:sz w:val="22"/>
                <w:szCs w:val="22"/>
                <w:lang w:val="hy-AM"/>
              </w:rPr>
              <w:lastRenderedPageBreak/>
              <w:t>Նախագծի 1-ին կետի 1-ին ենթակետի բ</w:t>
            </w:r>
            <w:r w:rsidRPr="00D714D8">
              <w:rPr>
                <w:rFonts w:ascii="Cambria Math" w:hAnsi="Cambria Math" w:cs="Cambria Math"/>
                <w:sz w:val="22"/>
                <w:szCs w:val="22"/>
                <w:lang w:val="hy-AM"/>
              </w:rPr>
              <w:t>․</w:t>
            </w:r>
            <w:r w:rsidRPr="00D714D8">
              <w:rPr>
                <w:rFonts w:ascii="GHEA Grapalat" w:hAnsi="GHEA Grapalat"/>
                <w:sz w:val="22"/>
                <w:szCs w:val="22"/>
                <w:lang w:val="hy-AM"/>
              </w:rPr>
              <w:t xml:space="preserve"> պարբերությամբ առաջարկվող լրացման (5.1 լրացում) մեջ` փոխվարչապետերի կողմից առաջնահերթ առանձին ուղղությունների համար սահմանվող հավելող կամ դիսկոնտավորող գործակիցների 0</w:t>
            </w:r>
            <w:r w:rsidRPr="00D714D8">
              <w:rPr>
                <w:rFonts w:ascii="Cambria Math" w:hAnsi="Cambria Math" w:cs="Cambria Math"/>
                <w:sz w:val="22"/>
                <w:szCs w:val="22"/>
                <w:lang w:val="hy-AM"/>
              </w:rPr>
              <w:t>․</w:t>
            </w:r>
            <w:r w:rsidRPr="00D714D8">
              <w:rPr>
                <w:rFonts w:ascii="GHEA Grapalat" w:hAnsi="GHEA Grapalat"/>
                <w:sz w:val="22"/>
                <w:szCs w:val="22"/>
                <w:lang w:val="hy-AM"/>
              </w:rPr>
              <w:t>7-1</w:t>
            </w:r>
            <w:r w:rsidRPr="00D714D8">
              <w:rPr>
                <w:rFonts w:ascii="Cambria Math" w:hAnsi="Cambria Math" w:cs="Cambria Math"/>
                <w:sz w:val="22"/>
                <w:szCs w:val="22"/>
                <w:lang w:val="hy-AM"/>
              </w:rPr>
              <w:t>․</w:t>
            </w:r>
            <w:r w:rsidRPr="00D714D8">
              <w:rPr>
                <w:rFonts w:ascii="GHEA Grapalat" w:hAnsi="GHEA Grapalat"/>
                <w:sz w:val="22"/>
                <w:szCs w:val="22"/>
                <w:lang w:val="hy-AM"/>
              </w:rPr>
              <w:t xml:space="preserve">2 միջակայքը ստեղծում է մաթեմատիկական անհամապատասխանություն։ Նվազեցման սահմանաչափը կազմում է 30% (0.7), մինչդեռ ավելացման հնարավորությունը սահմանափակված է ընդամենը 20%-ով (1.2): Ելնելով գործակիցների համաչափության տրամաբանության պահպանման </w:t>
            </w:r>
            <w:r w:rsidRPr="00D714D8">
              <w:rPr>
                <w:rFonts w:ascii="GHEA Grapalat" w:hAnsi="GHEA Grapalat"/>
                <w:sz w:val="22"/>
                <w:szCs w:val="22"/>
                <w:lang w:val="hy-AM"/>
              </w:rPr>
              <w:lastRenderedPageBreak/>
              <w:t>սկզբունքից՝ առաջարկում ենք միջակայքը սահմանել սիմետրիկ (հավասարաչափ)՝ կամ 0.8-1.2, կամ 0.7-1.3 տիրույթում։</w:t>
            </w:r>
          </w:p>
          <w:p w14:paraId="3C27FBA5" w14:textId="1AAA3C54" w:rsidR="00446E98" w:rsidRPr="00D714D8" w:rsidRDefault="004141D4" w:rsidP="00C21AC7">
            <w:pPr>
              <w:spacing w:after="0" w:line="360" w:lineRule="auto"/>
              <w:ind w:right="165"/>
              <w:jc w:val="both"/>
              <w:rPr>
                <w:rFonts w:ascii="GHEA Grapalat" w:hAnsi="GHEA Grapalat"/>
                <w:sz w:val="22"/>
                <w:szCs w:val="22"/>
                <w:lang w:val="hy-AM"/>
              </w:rPr>
            </w:pPr>
            <w:r w:rsidRPr="00D714D8">
              <w:rPr>
                <w:rFonts w:ascii="GHEA Grapalat" w:hAnsi="GHEA Grapalat"/>
                <w:sz w:val="22"/>
                <w:szCs w:val="22"/>
                <w:lang w:val="hy-AM"/>
              </w:rPr>
              <w:t>Միաժամանակ նախատեսված 0.7–1.2 միջակայքի հավելող կամ դիսկոնտավորող գործակիցների կիրառման չափորոշիչները հստակեցնել, մասնավորապես՝ սահմանելով այն դեպքերը կամ սկզբունքները, որոնց հիման վրա փոխվարչապետերի կողմից կարող են կիրառվել համապատասխան գործակիցները՝ ապահովելով գնահատման գործընթացի թափանցիկությունն ու կանխատեսելիությունը։</w:t>
            </w:r>
          </w:p>
        </w:tc>
        <w:tc>
          <w:tcPr>
            <w:tcW w:w="6660" w:type="dxa"/>
            <w:shd w:val="clear" w:color="auto" w:fill="FFFFFF" w:themeFill="background1"/>
            <w:vAlign w:val="center"/>
          </w:tcPr>
          <w:p w14:paraId="44A46236" w14:textId="77777777" w:rsidR="00446E98" w:rsidRPr="00D714D8" w:rsidRDefault="007B756C" w:rsidP="00A23CF1">
            <w:pPr>
              <w:pStyle w:val="NoSpacing"/>
              <w:spacing w:line="360" w:lineRule="auto"/>
              <w:ind w:left="360"/>
              <w:jc w:val="both"/>
              <w:rPr>
                <w:rFonts w:ascii="GHEA Grapalat" w:eastAsia="Times New Roman" w:hAnsi="GHEA Grapalat" w:cstheme="majorHAnsi"/>
                <w:b/>
                <w:sz w:val="22"/>
                <w:szCs w:val="22"/>
                <w:lang w:val="hy-AM"/>
              </w:rPr>
            </w:pPr>
            <w:r w:rsidRPr="00D714D8">
              <w:rPr>
                <w:rFonts w:ascii="GHEA Grapalat" w:eastAsia="Times New Roman" w:hAnsi="GHEA Grapalat" w:cstheme="majorHAnsi"/>
                <w:b/>
                <w:sz w:val="22"/>
                <w:szCs w:val="22"/>
                <w:lang w:val="hy-AM"/>
              </w:rPr>
              <w:lastRenderedPageBreak/>
              <w:t xml:space="preserve">Ընդունվել է մասնակի։ </w:t>
            </w:r>
          </w:p>
          <w:p w14:paraId="4BE963E4" w14:textId="2F97CCD0" w:rsidR="007B756C" w:rsidRPr="00D714D8" w:rsidRDefault="007B756C" w:rsidP="00E24173">
            <w:pPr>
              <w:pStyle w:val="NoSpacing"/>
              <w:spacing w:line="360" w:lineRule="auto"/>
              <w:ind w:left="360"/>
              <w:jc w:val="both"/>
              <w:rPr>
                <w:rFonts w:ascii="GHEA Grapalat" w:eastAsia="Times New Roman" w:hAnsi="GHEA Grapalat" w:cstheme="majorHAnsi"/>
                <w:sz w:val="22"/>
                <w:szCs w:val="22"/>
                <w:lang w:val="hy-AM"/>
              </w:rPr>
            </w:pPr>
            <w:r w:rsidRPr="00D714D8">
              <w:rPr>
                <w:rFonts w:ascii="GHEA Grapalat" w:eastAsia="Times New Roman" w:hAnsi="GHEA Grapalat" w:cstheme="majorHAnsi"/>
                <w:sz w:val="22"/>
                <w:szCs w:val="22"/>
                <w:lang w:val="hy-AM"/>
              </w:rPr>
              <w:t xml:space="preserve">Նախագծի </w:t>
            </w:r>
            <w:r w:rsidR="00E24173" w:rsidRPr="00D714D8">
              <w:rPr>
                <w:rFonts w:ascii="GHEA Grapalat" w:hAnsi="GHEA Grapalat"/>
                <w:sz w:val="22"/>
                <w:szCs w:val="22"/>
                <w:lang w:val="hy-AM"/>
              </w:rPr>
              <w:t xml:space="preserve">1-ին կետի 1-ին ենթակետի </w:t>
            </w:r>
            <w:r w:rsidR="00E24173" w:rsidRPr="00D714D8">
              <w:rPr>
                <w:rFonts w:ascii="GHEA Grapalat" w:hAnsi="GHEA Grapalat"/>
                <w:sz w:val="22"/>
                <w:szCs w:val="22"/>
                <w:lang w:val="hy-AM"/>
              </w:rPr>
              <w:t>«</w:t>
            </w:r>
            <w:r w:rsidR="00E24173" w:rsidRPr="00D714D8">
              <w:rPr>
                <w:rFonts w:ascii="GHEA Grapalat" w:eastAsia="Times New Roman" w:hAnsi="GHEA Grapalat" w:cstheme="majorHAnsi"/>
                <w:sz w:val="22"/>
                <w:szCs w:val="22"/>
                <w:lang w:val="hy-AM"/>
              </w:rPr>
              <w:t>բ</w:t>
            </w:r>
            <w:r w:rsidR="00E24173" w:rsidRPr="00D714D8">
              <w:rPr>
                <w:rFonts w:ascii="GHEA Grapalat" w:eastAsia="Times New Roman" w:hAnsi="GHEA Grapalat" w:cstheme="majorHAnsi"/>
                <w:sz w:val="22"/>
                <w:szCs w:val="22"/>
                <w:lang w:val="hy-AM"/>
              </w:rPr>
              <w:t>» պարբերությունը խմբագրվել</w:t>
            </w:r>
            <w:r w:rsidRPr="00D714D8">
              <w:rPr>
                <w:rFonts w:ascii="GHEA Grapalat" w:eastAsia="Times New Roman" w:hAnsi="GHEA Grapalat" w:cstheme="majorHAnsi"/>
                <w:sz w:val="22"/>
                <w:szCs w:val="22"/>
                <w:lang w:val="hy-AM"/>
              </w:rPr>
              <w:t xml:space="preserve"> է՝ միջակայքը սահմանելով 0</w:t>
            </w:r>
            <w:r w:rsidRPr="00D714D8">
              <w:rPr>
                <w:rFonts w:ascii="Cambria Math" w:eastAsia="Times New Roman" w:hAnsi="Cambria Math" w:cs="Cambria Math"/>
                <w:sz w:val="22"/>
                <w:szCs w:val="22"/>
                <w:lang w:val="hy-AM"/>
              </w:rPr>
              <w:t>․</w:t>
            </w:r>
            <w:r w:rsidRPr="00D714D8">
              <w:rPr>
                <w:rFonts w:ascii="GHEA Grapalat" w:eastAsia="Times New Roman" w:hAnsi="GHEA Grapalat" w:cstheme="majorHAnsi"/>
                <w:sz w:val="22"/>
                <w:szCs w:val="22"/>
                <w:lang w:val="hy-AM"/>
              </w:rPr>
              <w:t>8-1</w:t>
            </w:r>
            <w:r w:rsidRPr="00D714D8">
              <w:rPr>
                <w:rFonts w:ascii="Cambria Math" w:eastAsia="Times New Roman" w:hAnsi="Cambria Math" w:cs="Cambria Math"/>
                <w:sz w:val="22"/>
                <w:szCs w:val="22"/>
                <w:lang w:val="hy-AM"/>
              </w:rPr>
              <w:t>․</w:t>
            </w:r>
            <w:r w:rsidRPr="00D714D8">
              <w:rPr>
                <w:rFonts w:ascii="GHEA Grapalat" w:eastAsia="Times New Roman" w:hAnsi="GHEA Grapalat" w:cstheme="majorHAnsi"/>
                <w:sz w:val="22"/>
                <w:szCs w:val="22"/>
                <w:lang w:val="hy-AM"/>
              </w:rPr>
              <w:t>2։</w:t>
            </w:r>
          </w:p>
          <w:p w14:paraId="64EDBA63" w14:textId="1AAF273F" w:rsidR="007B756C" w:rsidRPr="00D714D8" w:rsidRDefault="007B756C" w:rsidP="00A512F4">
            <w:pPr>
              <w:pStyle w:val="NoSpacing"/>
              <w:spacing w:line="360" w:lineRule="auto"/>
              <w:ind w:left="360"/>
              <w:jc w:val="both"/>
              <w:rPr>
                <w:rFonts w:ascii="GHEA Grapalat" w:eastAsia="Times New Roman" w:hAnsi="GHEA Grapalat" w:cstheme="majorHAnsi"/>
                <w:sz w:val="22"/>
                <w:szCs w:val="22"/>
                <w:lang w:val="hy-AM"/>
              </w:rPr>
            </w:pPr>
            <w:r w:rsidRPr="00D714D8">
              <w:rPr>
                <w:rFonts w:ascii="GHEA Grapalat" w:eastAsia="Times New Roman" w:hAnsi="GHEA Grapalat" w:cstheme="majorHAnsi"/>
                <w:sz w:val="22"/>
                <w:szCs w:val="22"/>
                <w:lang w:val="hy-AM"/>
              </w:rPr>
              <w:t xml:space="preserve">Միևնույն ժամանակ, Նախագծով արդեն իսկ սահմանվում է, որ հավելող կամ դիսկոնտավորող գործակիցները կարող են կիրառվել Կառավարման մարմինների համար սահմանված առաջնահերթություններից և դրանց կատարման առանձնահատկություններից ելնելով, այդ թվում՝ տարբեր  </w:t>
            </w:r>
            <w:r w:rsidRPr="00D714D8">
              <w:rPr>
                <w:rFonts w:ascii="GHEA Grapalat" w:eastAsia="Times New Roman" w:hAnsi="GHEA Grapalat" w:cstheme="majorHAnsi"/>
                <w:sz w:val="22"/>
                <w:szCs w:val="22"/>
                <w:lang w:val="hy-AM"/>
              </w:rPr>
              <w:lastRenderedPageBreak/>
              <w:t>մարմինների կողմից ներկայացված առաջնահերթությունների իրականացման բարդության համադրելիությունն ապահովելու նպատակով։</w:t>
            </w:r>
          </w:p>
        </w:tc>
      </w:tr>
      <w:tr w:rsidR="007B756C" w:rsidRPr="00D714D8" w14:paraId="62F0651A" w14:textId="77777777" w:rsidTr="00CF342E">
        <w:trPr>
          <w:trHeight w:val="425"/>
        </w:trPr>
        <w:tc>
          <w:tcPr>
            <w:tcW w:w="8100" w:type="dxa"/>
            <w:shd w:val="clear" w:color="auto" w:fill="FFFFFF" w:themeFill="background1"/>
            <w:vAlign w:val="center"/>
          </w:tcPr>
          <w:p w14:paraId="6A8CE64E" w14:textId="48132068" w:rsidR="007B756C" w:rsidRPr="00D714D8" w:rsidRDefault="007B756C" w:rsidP="00C21AC7">
            <w:pPr>
              <w:spacing w:after="0" w:line="360" w:lineRule="auto"/>
              <w:ind w:right="165"/>
              <w:jc w:val="both"/>
              <w:rPr>
                <w:rFonts w:ascii="GHEA Grapalat" w:hAnsi="GHEA Grapalat"/>
                <w:sz w:val="22"/>
                <w:szCs w:val="22"/>
                <w:lang w:val="hy-AM"/>
              </w:rPr>
            </w:pPr>
            <w:r w:rsidRPr="00D714D8">
              <w:rPr>
                <w:rFonts w:ascii="GHEA Grapalat" w:hAnsi="GHEA Grapalat"/>
                <w:sz w:val="22"/>
                <w:szCs w:val="22"/>
                <w:lang w:val="hy-AM"/>
              </w:rPr>
              <w:lastRenderedPageBreak/>
              <w:t>Նախագծի 1-ին կետի 1-ին ենթակետի գ</w:t>
            </w:r>
            <w:r w:rsidRPr="00D714D8">
              <w:rPr>
                <w:rFonts w:ascii="Cambria Math" w:hAnsi="Cambria Math" w:cs="Cambria Math"/>
                <w:sz w:val="22"/>
                <w:szCs w:val="22"/>
                <w:lang w:val="hy-AM"/>
              </w:rPr>
              <w:t>․</w:t>
            </w:r>
            <w:r w:rsidRPr="00D714D8">
              <w:rPr>
                <w:rFonts w:ascii="GHEA Grapalat" w:hAnsi="GHEA Grapalat"/>
                <w:sz w:val="22"/>
                <w:szCs w:val="22"/>
                <w:lang w:val="hy-AM"/>
              </w:rPr>
              <w:t xml:space="preserve"> պարբերությունում առաջարկում ենք «կշռված թվաբանական միջին» հասկացության կիրառման դեպքում կարգում սահմանել նաև դրա հաշվարկման մեխանիզմը կամ բանաձևը, քանի որ հակառակ դեպքում գնահատման գործընթացում կարող են առաջանալ տարբեր մեկնաբանություններ։</w:t>
            </w:r>
          </w:p>
        </w:tc>
        <w:tc>
          <w:tcPr>
            <w:tcW w:w="6660" w:type="dxa"/>
            <w:shd w:val="clear" w:color="auto" w:fill="FFFFFF" w:themeFill="background1"/>
            <w:vAlign w:val="center"/>
          </w:tcPr>
          <w:p w14:paraId="412D786D" w14:textId="77777777" w:rsidR="005302BC" w:rsidRPr="00D714D8" w:rsidRDefault="005302BC" w:rsidP="005302BC">
            <w:pPr>
              <w:pStyle w:val="NoSpacing"/>
              <w:spacing w:line="360" w:lineRule="auto"/>
              <w:ind w:left="360"/>
              <w:jc w:val="both"/>
              <w:rPr>
                <w:rFonts w:ascii="GHEA Grapalat" w:hAnsi="GHEA Grapalat" w:cs="Sylfaen"/>
                <w:b/>
                <w:sz w:val="22"/>
                <w:szCs w:val="22"/>
                <w:lang w:val="hy-AM"/>
              </w:rPr>
            </w:pPr>
            <w:r w:rsidRPr="00D714D8">
              <w:rPr>
                <w:rFonts w:ascii="GHEA Grapalat" w:hAnsi="GHEA Grapalat" w:cs="Sylfaen"/>
                <w:b/>
                <w:sz w:val="22"/>
                <w:szCs w:val="22"/>
                <w:lang w:val="hy-AM"/>
              </w:rPr>
              <w:t xml:space="preserve">Ընդունվել է։ </w:t>
            </w:r>
          </w:p>
          <w:p w14:paraId="3A6C2C68" w14:textId="3AD1C6AC" w:rsidR="007B756C" w:rsidRPr="00D714D8" w:rsidRDefault="005302BC" w:rsidP="00A512F4">
            <w:pPr>
              <w:pStyle w:val="NoSpacing"/>
              <w:spacing w:line="360" w:lineRule="auto"/>
              <w:ind w:left="360"/>
              <w:jc w:val="both"/>
              <w:rPr>
                <w:rFonts w:ascii="GHEA Grapalat" w:eastAsia="Times New Roman" w:hAnsi="GHEA Grapalat" w:cstheme="majorHAnsi"/>
                <w:b/>
                <w:sz w:val="22"/>
                <w:szCs w:val="22"/>
                <w:lang w:val="hy-AM"/>
              </w:rPr>
            </w:pPr>
            <w:r w:rsidRPr="00D714D8">
              <w:rPr>
                <w:rFonts w:ascii="GHEA Grapalat" w:eastAsia="Times New Roman" w:hAnsi="GHEA Grapalat" w:cstheme="majorHAnsi"/>
                <w:sz w:val="22"/>
                <w:szCs w:val="22"/>
                <w:lang w:val="hy-AM"/>
              </w:rPr>
              <w:t xml:space="preserve">Նախագծի </w:t>
            </w:r>
            <w:r w:rsidR="00A512F4" w:rsidRPr="00D714D8">
              <w:rPr>
                <w:rFonts w:ascii="GHEA Grapalat" w:hAnsi="GHEA Grapalat"/>
                <w:sz w:val="22"/>
                <w:szCs w:val="22"/>
                <w:lang w:val="hy-AM"/>
              </w:rPr>
              <w:t>1-ին կետի 1-ին ենթակետի «</w:t>
            </w:r>
            <w:r w:rsidR="00A512F4">
              <w:rPr>
                <w:rFonts w:ascii="GHEA Grapalat" w:eastAsia="Times New Roman" w:hAnsi="GHEA Grapalat" w:cstheme="majorHAnsi"/>
                <w:sz w:val="22"/>
                <w:szCs w:val="22"/>
                <w:lang w:val="hy-AM"/>
              </w:rPr>
              <w:t>դ</w:t>
            </w:r>
            <w:r w:rsidR="00A512F4" w:rsidRPr="00D714D8">
              <w:rPr>
                <w:rFonts w:ascii="GHEA Grapalat" w:eastAsia="Times New Roman" w:hAnsi="GHEA Grapalat" w:cstheme="majorHAnsi"/>
                <w:sz w:val="22"/>
                <w:szCs w:val="22"/>
                <w:lang w:val="hy-AM"/>
              </w:rPr>
              <w:t>» պարբերությ</w:t>
            </w:r>
            <w:r w:rsidR="00A512F4">
              <w:rPr>
                <w:rFonts w:ascii="GHEA Grapalat" w:eastAsia="Times New Roman" w:hAnsi="GHEA Grapalat" w:cstheme="majorHAnsi"/>
                <w:sz w:val="22"/>
                <w:szCs w:val="22"/>
                <w:lang w:val="hy-AM"/>
              </w:rPr>
              <w:t xml:space="preserve">ամբ նախատեսվել է Որոշման հավելված 1-ի </w:t>
            </w:r>
            <w:r w:rsidRPr="00D714D8">
              <w:rPr>
                <w:rFonts w:ascii="GHEA Grapalat" w:eastAsia="Times New Roman" w:hAnsi="GHEA Grapalat" w:cstheme="majorHAnsi"/>
                <w:sz w:val="22"/>
                <w:szCs w:val="22"/>
                <w:lang w:val="hy-AM"/>
              </w:rPr>
              <w:t>10-րդ կետը լրաց</w:t>
            </w:r>
            <w:r w:rsidR="00A512F4">
              <w:rPr>
                <w:rFonts w:ascii="GHEA Grapalat" w:eastAsia="Times New Roman" w:hAnsi="GHEA Grapalat" w:cstheme="majorHAnsi"/>
                <w:sz w:val="22"/>
                <w:szCs w:val="22"/>
                <w:lang w:val="hy-AM"/>
              </w:rPr>
              <w:t xml:space="preserve">նել </w:t>
            </w:r>
            <w:r w:rsidRPr="00D714D8">
              <w:rPr>
                <w:rFonts w:ascii="GHEA Grapalat" w:eastAsia="Times New Roman" w:hAnsi="GHEA Grapalat" w:cstheme="majorHAnsi"/>
                <w:sz w:val="22"/>
                <w:szCs w:val="22"/>
                <w:lang w:val="hy-AM"/>
              </w:rPr>
              <w:t xml:space="preserve"> կշիռների սահմանման դեպքում հաշվարկի տրամաբանությունը պարզաբանող նախադասությամբ։</w:t>
            </w:r>
          </w:p>
        </w:tc>
      </w:tr>
      <w:tr w:rsidR="007B756C" w:rsidRPr="00D714D8" w14:paraId="01E9DBD7" w14:textId="77777777" w:rsidTr="00CF342E">
        <w:trPr>
          <w:trHeight w:val="425"/>
        </w:trPr>
        <w:tc>
          <w:tcPr>
            <w:tcW w:w="8100" w:type="dxa"/>
            <w:shd w:val="clear" w:color="auto" w:fill="FFFFFF" w:themeFill="background1"/>
            <w:vAlign w:val="center"/>
          </w:tcPr>
          <w:p w14:paraId="09E704D9" w14:textId="5FA4AFD4" w:rsidR="007B756C" w:rsidRPr="00D714D8" w:rsidRDefault="007B756C" w:rsidP="00C21AC7">
            <w:pPr>
              <w:spacing w:after="0" w:line="360" w:lineRule="auto"/>
              <w:ind w:right="165"/>
              <w:jc w:val="both"/>
              <w:rPr>
                <w:rFonts w:ascii="GHEA Grapalat" w:eastAsia="Calibri" w:hAnsi="GHEA Grapalat" w:cs="Arial"/>
                <w:sz w:val="22"/>
                <w:szCs w:val="22"/>
                <w:shd w:val="clear" w:color="auto" w:fill="FFFFFF"/>
                <w:lang w:val="hy-AM"/>
              </w:rPr>
            </w:pPr>
            <w:r w:rsidRPr="00D714D8">
              <w:rPr>
                <w:rFonts w:ascii="GHEA Grapalat" w:hAnsi="GHEA Grapalat"/>
                <w:sz w:val="22"/>
                <w:szCs w:val="22"/>
                <w:lang w:val="hy-AM"/>
              </w:rPr>
              <w:t>Նախագծի 1-ին կետի 1-ին ենթակետի դ</w:t>
            </w:r>
            <w:r w:rsidRPr="00D714D8">
              <w:rPr>
                <w:rFonts w:ascii="Cambria Math" w:hAnsi="Cambria Math" w:cs="Cambria Math"/>
                <w:sz w:val="22"/>
                <w:szCs w:val="22"/>
                <w:lang w:val="hy-AM"/>
              </w:rPr>
              <w:t>․</w:t>
            </w:r>
            <w:r w:rsidRPr="00D714D8">
              <w:rPr>
                <w:rFonts w:ascii="GHEA Grapalat" w:hAnsi="GHEA Grapalat"/>
                <w:sz w:val="22"/>
                <w:szCs w:val="22"/>
                <w:lang w:val="hy-AM"/>
              </w:rPr>
              <w:t xml:space="preserve"> պարբերությունում «պարգևատրման պարբերականությունը» բառերի ավելացման պարագայում հստակեցնել նաև դրա սահմանման կարգը, մասնավորապես՝ նշել, որ պարգևատրման պարբերականությունը սահմանվում է Կառավարության համապատասխան որոշմամբ՝ յուրաքանչյուր հաշվետու ժամանակահատվածի համար։</w:t>
            </w:r>
          </w:p>
        </w:tc>
        <w:tc>
          <w:tcPr>
            <w:tcW w:w="6660" w:type="dxa"/>
            <w:shd w:val="clear" w:color="auto" w:fill="FFFFFF" w:themeFill="background1"/>
            <w:vAlign w:val="center"/>
          </w:tcPr>
          <w:p w14:paraId="5EEA7021" w14:textId="77777777" w:rsidR="007B756C" w:rsidRPr="00D714D8" w:rsidRDefault="00FB4638" w:rsidP="00A23CF1">
            <w:pPr>
              <w:pStyle w:val="NoSpacing"/>
              <w:spacing w:line="360" w:lineRule="auto"/>
              <w:ind w:left="360"/>
              <w:jc w:val="both"/>
              <w:rPr>
                <w:rFonts w:ascii="GHEA Grapalat" w:eastAsia="Times New Roman" w:hAnsi="GHEA Grapalat" w:cstheme="majorHAnsi"/>
                <w:b/>
                <w:sz w:val="22"/>
                <w:szCs w:val="22"/>
                <w:lang w:val="hy-AM"/>
              </w:rPr>
            </w:pPr>
            <w:r w:rsidRPr="00D714D8">
              <w:rPr>
                <w:rFonts w:ascii="GHEA Grapalat" w:eastAsia="Times New Roman" w:hAnsi="GHEA Grapalat" w:cstheme="majorHAnsi"/>
                <w:b/>
                <w:sz w:val="22"/>
                <w:szCs w:val="22"/>
                <w:lang w:val="hy-AM"/>
              </w:rPr>
              <w:t>Չի ընդունվել։</w:t>
            </w:r>
          </w:p>
          <w:p w14:paraId="7EB1B140" w14:textId="35649F4F" w:rsidR="00FB4638" w:rsidRPr="00D714D8" w:rsidRDefault="00FB4638" w:rsidP="00A512F4">
            <w:pPr>
              <w:pStyle w:val="NoSpacing"/>
              <w:spacing w:line="360" w:lineRule="auto"/>
              <w:ind w:left="360"/>
              <w:jc w:val="both"/>
              <w:rPr>
                <w:rFonts w:ascii="GHEA Grapalat" w:eastAsia="Times New Roman" w:hAnsi="GHEA Grapalat" w:cstheme="majorHAnsi"/>
                <w:b/>
                <w:sz w:val="22"/>
                <w:szCs w:val="22"/>
                <w:lang w:val="hy-AM"/>
              </w:rPr>
            </w:pPr>
            <w:r w:rsidRPr="00D714D8">
              <w:rPr>
                <w:rFonts w:ascii="GHEA Grapalat" w:hAnsi="GHEA Grapalat" w:cs="Cambria Math"/>
                <w:bCs/>
                <w:sz w:val="22"/>
                <w:szCs w:val="22"/>
                <w:lang w:val="hy-AM"/>
              </w:rPr>
              <w:t>Նախագծով առաջարկվում է պարգևատրման պարբերականությունը սահմանել կառավարման մարմիններին գումար հատկացնելու վերաբերյալ Կառավարության որոշումներով։</w:t>
            </w:r>
          </w:p>
        </w:tc>
      </w:tr>
      <w:tr w:rsidR="00446E98" w:rsidRPr="00D714D8" w14:paraId="1B6EA233" w14:textId="77777777" w:rsidTr="00CA135F">
        <w:trPr>
          <w:trHeight w:val="425"/>
        </w:trPr>
        <w:tc>
          <w:tcPr>
            <w:tcW w:w="8100" w:type="dxa"/>
            <w:shd w:val="clear" w:color="auto" w:fill="FFFFFF" w:themeFill="background1"/>
            <w:vAlign w:val="center"/>
          </w:tcPr>
          <w:p w14:paraId="50B212F5" w14:textId="0AB55665" w:rsidR="00446E98" w:rsidRPr="00D714D8" w:rsidRDefault="004141D4" w:rsidP="00C21AC7">
            <w:pPr>
              <w:spacing w:after="0" w:line="360" w:lineRule="auto"/>
              <w:ind w:right="165"/>
              <w:jc w:val="both"/>
              <w:rPr>
                <w:rFonts w:ascii="GHEA Grapalat" w:eastAsia="Calibri" w:hAnsi="GHEA Grapalat" w:cs="Times New Roman"/>
                <w:sz w:val="22"/>
                <w:szCs w:val="22"/>
                <w:lang w:val="hy-AM"/>
              </w:rPr>
            </w:pPr>
            <w:r w:rsidRPr="00D714D8">
              <w:rPr>
                <w:rFonts w:ascii="GHEA Grapalat" w:hAnsi="GHEA Grapalat"/>
                <w:sz w:val="22"/>
                <w:szCs w:val="22"/>
                <w:lang w:val="hy-AM"/>
              </w:rPr>
              <w:lastRenderedPageBreak/>
              <w:t>Նախագծի 1-ին կետի 1-ին ենթակետի ե</w:t>
            </w:r>
            <w:r w:rsidRPr="00D714D8">
              <w:rPr>
                <w:rFonts w:ascii="Cambria Math" w:hAnsi="Cambria Math" w:cs="Cambria Math"/>
                <w:sz w:val="22"/>
                <w:szCs w:val="22"/>
                <w:lang w:val="hy-AM"/>
              </w:rPr>
              <w:t>․</w:t>
            </w:r>
            <w:r w:rsidRPr="00D714D8">
              <w:rPr>
                <w:rFonts w:ascii="GHEA Grapalat" w:hAnsi="GHEA Grapalat"/>
                <w:sz w:val="22"/>
                <w:szCs w:val="22"/>
                <w:lang w:val="hy-AM"/>
              </w:rPr>
              <w:t xml:space="preserve"> պարբերության՝ 16-րդ կետից պարգևատրման միանվագ վճարման վերաբերյալ դրույթի հանման պարագայում հստակեցնել պարգևատրման իրականացման ձևաչափը, որպեսզի կարգավորումը մնա ամբողջական և չառաջանա իրավական անորոշություն։</w:t>
            </w:r>
          </w:p>
        </w:tc>
        <w:tc>
          <w:tcPr>
            <w:tcW w:w="6660" w:type="dxa"/>
            <w:shd w:val="clear" w:color="auto" w:fill="auto"/>
            <w:vAlign w:val="center"/>
          </w:tcPr>
          <w:p w14:paraId="1E63FC9B" w14:textId="77777777" w:rsidR="00FB4638" w:rsidRPr="00D714D8" w:rsidRDefault="00FB4638" w:rsidP="00FB4638">
            <w:pPr>
              <w:pStyle w:val="NoSpacing"/>
              <w:spacing w:line="360" w:lineRule="auto"/>
              <w:ind w:left="360"/>
              <w:jc w:val="both"/>
              <w:rPr>
                <w:rFonts w:ascii="GHEA Grapalat" w:eastAsia="Times New Roman" w:hAnsi="GHEA Grapalat" w:cstheme="majorHAnsi"/>
                <w:b/>
                <w:sz w:val="22"/>
                <w:szCs w:val="22"/>
                <w:lang w:val="hy-AM"/>
              </w:rPr>
            </w:pPr>
            <w:r w:rsidRPr="00D714D8">
              <w:rPr>
                <w:rFonts w:ascii="GHEA Grapalat" w:eastAsia="Times New Roman" w:hAnsi="GHEA Grapalat" w:cstheme="majorHAnsi"/>
                <w:b/>
                <w:sz w:val="22"/>
                <w:szCs w:val="22"/>
                <w:lang w:val="hy-AM"/>
              </w:rPr>
              <w:t>Չի ընդունվել։</w:t>
            </w:r>
          </w:p>
          <w:p w14:paraId="5A8E2D59" w14:textId="639AF9B7" w:rsidR="00CA135F" w:rsidRPr="00D714D8" w:rsidRDefault="00FB4638" w:rsidP="00A512F4">
            <w:pPr>
              <w:pStyle w:val="NoSpacing"/>
              <w:spacing w:line="360" w:lineRule="auto"/>
              <w:ind w:left="360"/>
              <w:jc w:val="both"/>
              <w:rPr>
                <w:rFonts w:ascii="GHEA Grapalat" w:hAnsi="GHEA Grapalat" w:cs="Cambria Math"/>
                <w:bCs/>
                <w:sz w:val="22"/>
                <w:szCs w:val="22"/>
                <w:lang w:val="hy-AM"/>
              </w:rPr>
            </w:pPr>
            <w:r w:rsidRPr="00D714D8">
              <w:rPr>
                <w:rFonts w:ascii="GHEA Grapalat" w:hAnsi="GHEA Grapalat" w:cs="Cambria Math"/>
                <w:bCs/>
                <w:sz w:val="22"/>
                <w:szCs w:val="22"/>
                <w:lang w:val="hy-AM"/>
              </w:rPr>
              <w:t>Նախագծով</w:t>
            </w:r>
            <w:r w:rsidR="00A512F4">
              <w:rPr>
                <w:rFonts w:ascii="GHEA Grapalat" w:hAnsi="GHEA Grapalat" w:cs="Cambria Math"/>
                <w:bCs/>
                <w:sz w:val="22"/>
                <w:szCs w:val="22"/>
                <w:lang w:val="hy-AM"/>
              </w:rPr>
              <w:t xml:space="preserve"> </w:t>
            </w:r>
            <w:r w:rsidRPr="00D714D8">
              <w:rPr>
                <w:rFonts w:ascii="GHEA Grapalat" w:hAnsi="GHEA Grapalat" w:cs="Cambria Math"/>
                <w:bCs/>
                <w:sz w:val="22"/>
                <w:szCs w:val="22"/>
                <w:lang w:val="hy-AM"/>
              </w:rPr>
              <w:t>առաջարկվում է պարգևատրման պարբերականությունը սահմանել կառավարման մարմիններին գումար հատկացնելու վերաբերյալ Կառավարության որոշումներով ։</w:t>
            </w:r>
          </w:p>
        </w:tc>
      </w:tr>
      <w:tr w:rsidR="00446E98" w:rsidRPr="00D714D8" w14:paraId="7E24838C" w14:textId="77777777" w:rsidTr="00446E98">
        <w:trPr>
          <w:trHeight w:val="425"/>
        </w:trPr>
        <w:tc>
          <w:tcPr>
            <w:tcW w:w="8100" w:type="dxa"/>
            <w:shd w:val="clear" w:color="auto" w:fill="FFFFFF" w:themeFill="background1"/>
            <w:vAlign w:val="center"/>
          </w:tcPr>
          <w:p w14:paraId="52A91591" w14:textId="12E8E205" w:rsidR="00446E98" w:rsidRPr="00D714D8" w:rsidRDefault="004141D4" w:rsidP="00C21AC7">
            <w:pPr>
              <w:spacing w:after="0" w:line="360" w:lineRule="auto"/>
              <w:ind w:right="165"/>
              <w:jc w:val="both"/>
              <w:rPr>
                <w:rFonts w:ascii="GHEA Grapalat" w:eastAsia="Calibri" w:hAnsi="GHEA Grapalat" w:cs="Arial"/>
                <w:sz w:val="22"/>
                <w:szCs w:val="22"/>
                <w:shd w:val="clear" w:color="auto" w:fill="FFFFFF"/>
                <w:lang w:val="hy-AM"/>
              </w:rPr>
            </w:pPr>
            <w:r w:rsidRPr="00D714D8">
              <w:rPr>
                <w:rFonts w:ascii="GHEA Grapalat" w:eastAsia="Calibri" w:hAnsi="GHEA Grapalat" w:cs="Times New Roman"/>
                <w:sz w:val="22"/>
                <w:szCs w:val="22"/>
                <w:lang w:val="hy-AM"/>
              </w:rPr>
              <w:t>Նախագծի 1-ին կետի 1-ին ենթակետի զ</w:t>
            </w:r>
            <w:r w:rsidRPr="00D714D8">
              <w:rPr>
                <w:rFonts w:ascii="Cambria Math" w:eastAsia="MS Gothic" w:hAnsi="Cambria Math" w:cs="Cambria Math"/>
                <w:sz w:val="22"/>
                <w:szCs w:val="22"/>
                <w:lang w:val="hy-AM"/>
              </w:rPr>
              <w:t>․</w:t>
            </w:r>
            <w:r w:rsidRPr="00D714D8">
              <w:rPr>
                <w:rFonts w:ascii="GHEA Grapalat" w:eastAsia="Calibri" w:hAnsi="GHEA Grapalat" w:cs="Times New Roman"/>
                <w:sz w:val="22"/>
                <w:szCs w:val="22"/>
                <w:lang w:val="hy-AM"/>
              </w:rPr>
              <w:t xml:space="preserve"> պարբերության՝ </w:t>
            </w:r>
            <w:r w:rsidRPr="00D714D8">
              <w:rPr>
                <w:rFonts w:ascii="GHEA Grapalat" w:eastAsia="Calibri" w:hAnsi="GHEA Grapalat" w:cs="Arial"/>
                <w:b/>
                <w:bCs/>
                <w:sz w:val="22"/>
                <w:szCs w:val="22"/>
                <w:shd w:val="clear" w:color="auto" w:fill="FFFFFF"/>
                <w:lang w:val="hy-AM"/>
              </w:rPr>
              <w:t>17-րդ կետում կատարվող լրացումը խմբագրական առումով</w:t>
            </w:r>
            <w:r w:rsidRPr="00D714D8">
              <w:rPr>
                <w:rFonts w:ascii="GHEA Grapalat" w:eastAsia="Calibri" w:hAnsi="GHEA Grapalat" w:cs="Arial"/>
                <w:sz w:val="22"/>
                <w:szCs w:val="22"/>
                <w:shd w:val="clear" w:color="auto" w:fill="FFFFFF"/>
                <w:lang w:val="hy-AM"/>
              </w:rPr>
              <w:t xml:space="preserve"> առաջարկում ենք հստակեցնել, օրինակ՝ «կրթության» բառից հետո նշված ձևակերպումը ներկայացնել որպես</w:t>
            </w:r>
            <w:r w:rsidRPr="00D714D8">
              <w:rPr>
                <w:rFonts w:ascii="GHEA Grapalat" w:eastAsia="Calibri" w:hAnsi="GHEA Grapalat" w:cs="Arial"/>
                <w:sz w:val="22"/>
                <w:szCs w:val="22"/>
                <w:shd w:val="clear" w:color="auto" w:fill="FFFFFF"/>
                <w:lang w:val="hy-AM"/>
              </w:rPr>
              <w:br/>
              <w:t>«կրթական ծրագրերի, այդ թվում՝ հեռավար կրթության, վերապատրաստումների և մասնագիտական որակավորման բարձրացման ծրագրերի մասնակցություն»՝ ապահովելով ավելի հստակ և համակարգային ձևակերպում։</w:t>
            </w:r>
          </w:p>
        </w:tc>
        <w:tc>
          <w:tcPr>
            <w:tcW w:w="6660" w:type="dxa"/>
            <w:shd w:val="clear" w:color="auto" w:fill="FFFFFF" w:themeFill="background1"/>
            <w:vAlign w:val="center"/>
          </w:tcPr>
          <w:p w14:paraId="540B2A09" w14:textId="77777777" w:rsidR="00806745" w:rsidRPr="00D714D8" w:rsidRDefault="005302BC" w:rsidP="00A23CF1">
            <w:pPr>
              <w:pStyle w:val="NoSpacing"/>
              <w:spacing w:line="360" w:lineRule="auto"/>
              <w:ind w:left="360"/>
              <w:jc w:val="both"/>
              <w:rPr>
                <w:rFonts w:ascii="GHEA Grapalat" w:hAnsi="GHEA Grapalat" w:cs="Cambria Math"/>
                <w:b/>
                <w:bCs/>
                <w:sz w:val="22"/>
                <w:szCs w:val="22"/>
                <w:lang w:val="hy-AM"/>
              </w:rPr>
            </w:pPr>
            <w:r w:rsidRPr="00D714D8">
              <w:rPr>
                <w:rFonts w:ascii="GHEA Grapalat" w:hAnsi="GHEA Grapalat" w:cs="Cambria Math"/>
                <w:b/>
                <w:bCs/>
                <w:sz w:val="22"/>
                <w:szCs w:val="22"/>
                <w:lang w:val="hy-AM"/>
              </w:rPr>
              <w:t>Չի ընդունվել։</w:t>
            </w:r>
          </w:p>
          <w:p w14:paraId="3BAD3058" w14:textId="361E86C6" w:rsidR="005302BC" w:rsidRPr="00D714D8" w:rsidRDefault="005302BC" w:rsidP="005302BC">
            <w:pPr>
              <w:pStyle w:val="NoSpacing"/>
              <w:spacing w:line="360" w:lineRule="auto"/>
              <w:ind w:left="360"/>
              <w:jc w:val="both"/>
              <w:rPr>
                <w:rFonts w:ascii="GHEA Grapalat" w:hAnsi="GHEA Grapalat" w:cs="Cambria Math"/>
                <w:b/>
                <w:bCs/>
                <w:sz w:val="22"/>
                <w:szCs w:val="22"/>
                <w:lang w:val="hy-AM"/>
              </w:rPr>
            </w:pPr>
            <w:r w:rsidRPr="00D714D8">
              <w:rPr>
                <w:rFonts w:ascii="GHEA Grapalat" w:hAnsi="GHEA Grapalat" w:cs="Cambria Math"/>
                <w:bCs/>
                <w:sz w:val="22"/>
                <w:szCs w:val="22"/>
                <w:lang w:val="hy-AM"/>
              </w:rPr>
              <w:t>Առաջարկվող ձևակերպումը</w:t>
            </w:r>
            <w:r w:rsidRPr="00D714D8">
              <w:rPr>
                <w:rFonts w:ascii="GHEA Grapalat" w:hAnsi="GHEA Grapalat" w:cs="Cambria Math"/>
                <w:b/>
                <w:bCs/>
                <w:sz w:val="22"/>
                <w:szCs w:val="22"/>
                <w:lang w:val="hy-AM"/>
              </w:rPr>
              <w:t xml:space="preserve"> </w:t>
            </w:r>
            <w:r w:rsidRPr="00D714D8">
              <w:rPr>
                <w:rFonts w:ascii="GHEA Grapalat" w:hAnsi="GHEA Grapalat" w:cs="Cambria Math"/>
                <w:bCs/>
                <w:sz w:val="22"/>
                <w:szCs w:val="22"/>
                <w:lang w:val="hy-AM"/>
              </w:rPr>
              <w:t>ենթադրում է մասնագիտական որակավորման բարձրացմանն ուղղված ծախսերի նեղ շրջանակ՝ դուրս թողնելով կրթական հնարավոր այլ ծախսային ուղղություններ</w:t>
            </w:r>
            <w:r w:rsidR="00C17F4B">
              <w:rPr>
                <w:rFonts w:ascii="GHEA Grapalat" w:hAnsi="GHEA Grapalat" w:cs="Cambria Math"/>
                <w:bCs/>
                <w:sz w:val="22"/>
                <w:szCs w:val="22"/>
                <w:lang w:val="hy-AM"/>
              </w:rPr>
              <w:t>ը</w:t>
            </w:r>
            <w:r w:rsidRPr="00D714D8">
              <w:rPr>
                <w:rFonts w:ascii="GHEA Grapalat" w:hAnsi="GHEA Grapalat" w:cs="Cambria Math"/>
                <w:bCs/>
                <w:sz w:val="22"/>
                <w:szCs w:val="22"/>
                <w:lang w:val="hy-AM"/>
              </w:rPr>
              <w:t xml:space="preserve"> (օրինակ՝ միջազգային հավաստագրումներ և այլն)։</w:t>
            </w:r>
          </w:p>
        </w:tc>
      </w:tr>
      <w:tr w:rsidR="00446E98" w:rsidRPr="00D714D8" w14:paraId="469AE807" w14:textId="77777777" w:rsidTr="00446E98">
        <w:trPr>
          <w:trHeight w:val="425"/>
        </w:trPr>
        <w:tc>
          <w:tcPr>
            <w:tcW w:w="8100" w:type="dxa"/>
            <w:shd w:val="clear" w:color="auto" w:fill="FFFFFF" w:themeFill="background1"/>
            <w:vAlign w:val="center"/>
          </w:tcPr>
          <w:p w14:paraId="242F394E" w14:textId="502D0F44" w:rsidR="004141D4" w:rsidRPr="00D714D8" w:rsidRDefault="004141D4" w:rsidP="00C21AC7">
            <w:pPr>
              <w:spacing w:after="0" w:line="360" w:lineRule="auto"/>
              <w:ind w:right="165"/>
              <w:jc w:val="both"/>
              <w:rPr>
                <w:rFonts w:ascii="GHEA Grapalat" w:eastAsia="Calibri" w:hAnsi="GHEA Grapalat" w:cs="Arial"/>
                <w:sz w:val="22"/>
                <w:szCs w:val="22"/>
                <w:shd w:val="clear" w:color="auto" w:fill="FFFFFF"/>
                <w:lang w:val="hy-AM"/>
              </w:rPr>
            </w:pPr>
            <w:r w:rsidRPr="00D714D8">
              <w:rPr>
                <w:rFonts w:ascii="GHEA Grapalat" w:eastAsia="MS Mincho" w:hAnsi="GHEA Grapalat" w:cs="MS Mincho"/>
                <w:sz w:val="22"/>
                <w:szCs w:val="22"/>
                <w:lang w:val="hy-AM"/>
              </w:rPr>
              <w:t xml:space="preserve">Առաջարկում ենք Նախագծի 1-ին կետի 1-ին ենթակետը լրացնել նոր </w:t>
            </w:r>
            <w:r w:rsidRPr="00D714D8">
              <w:rPr>
                <w:rFonts w:ascii="GHEA Grapalat" w:eastAsia="MS Mincho" w:hAnsi="GHEA Grapalat" w:cs="MS Mincho"/>
                <w:b/>
                <w:bCs/>
                <w:sz w:val="22"/>
                <w:szCs w:val="22"/>
                <w:lang w:val="hy-AM"/>
              </w:rPr>
              <w:t>«է» պարբերությամբ</w:t>
            </w:r>
            <w:r w:rsidRPr="00D714D8">
              <w:rPr>
                <w:rFonts w:ascii="GHEA Grapalat" w:eastAsia="MS Mincho" w:hAnsi="GHEA Grapalat" w:cs="MS Mincho"/>
                <w:sz w:val="22"/>
                <w:szCs w:val="22"/>
                <w:lang w:val="hy-AM"/>
              </w:rPr>
              <w:t>՝ հետևյալ բովանդակությամբ.</w:t>
            </w:r>
          </w:p>
          <w:p w14:paraId="42B62819" w14:textId="77777777" w:rsidR="004141D4" w:rsidRPr="00D714D8" w:rsidRDefault="004141D4" w:rsidP="00793EC5">
            <w:pPr>
              <w:spacing w:after="0" w:line="360" w:lineRule="auto"/>
              <w:ind w:right="165"/>
              <w:jc w:val="both"/>
              <w:rPr>
                <w:rFonts w:ascii="GHEA Grapalat" w:eastAsia="MS Mincho" w:hAnsi="GHEA Grapalat" w:cs="MS Mincho"/>
                <w:sz w:val="22"/>
                <w:szCs w:val="22"/>
                <w:lang w:val="hy-AM"/>
              </w:rPr>
            </w:pPr>
            <w:r w:rsidRPr="00D714D8">
              <w:rPr>
                <w:rFonts w:ascii="GHEA Grapalat" w:eastAsia="MS Mincho" w:hAnsi="GHEA Grapalat" w:cs="MS Mincho"/>
                <w:sz w:val="22"/>
                <w:szCs w:val="22"/>
                <w:lang w:val="hy-AM"/>
              </w:rPr>
              <w:t>«է</w:t>
            </w:r>
            <w:r w:rsidRPr="00D714D8">
              <w:rPr>
                <w:rFonts w:ascii="Cambria Math" w:eastAsia="MS Gothic" w:hAnsi="Cambria Math" w:cs="Cambria Math"/>
                <w:sz w:val="22"/>
                <w:szCs w:val="22"/>
                <w:lang w:val="hy-AM"/>
              </w:rPr>
              <w:t>․</w:t>
            </w:r>
            <w:r w:rsidRPr="00D714D8">
              <w:rPr>
                <w:rFonts w:ascii="GHEA Grapalat" w:eastAsia="MS Mincho" w:hAnsi="GHEA Grapalat" w:cs="MS Mincho"/>
                <w:sz w:val="22"/>
                <w:szCs w:val="22"/>
                <w:lang w:val="hy-AM"/>
              </w:rPr>
              <w:t xml:space="preserve">  լրացնել հետևյալ բովանդակությամբ</w:t>
            </w:r>
            <w:r w:rsidRPr="00D714D8">
              <w:rPr>
                <w:rFonts w:ascii="Calibri" w:eastAsia="MS Mincho" w:hAnsi="Calibri" w:cs="Calibri"/>
                <w:sz w:val="22"/>
                <w:szCs w:val="22"/>
                <w:lang w:val="hy-AM"/>
              </w:rPr>
              <w:t> </w:t>
            </w:r>
            <w:r w:rsidRPr="00D714D8">
              <w:rPr>
                <w:rFonts w:ascii="GHEA Grapalat" w:eastAsia="MS Mincho" w:hAnsi="GHEA Grapalat" w:cs="MS Mincho"/>
                <w:sz w:val="22"/>
                <w:szCs w:val="22"/>
                <w:lang w:val="hy-AM"/>
              </w:rPr>
              <w:t>նոր՝ 18-րդ կետով.</w:t>
            </w:r>
          </w:p>
          <w:p w14:paraId="3177958C" w14:textId="3F2E545E" w:rsidR="00446E98" w:rsidRPr="00D714D8" w:rsidRDefault="004141D4" w:rsidP="00793EC5">
            <w:pPr>
              <w:spacing w:after="0" w:line="360" w:lineRule="auto"/>
              <w:ind w:right="165"/>
              <w:jc w:val="both"/>
              <w:rPr>
                <w:rFonts w:ascii="GHEA Grapalat" w:eastAsia="MS Mincho" w:hAnsi="GHEA Grapalat" w:cs="MS Mincho"/>
                <w:sz w:val="22"/>
                <w:szCs w:val="22"/>
                <w:lang w:val="hy-AM"/>
              </w:rPr>
            </w:pPr>
            <w:r w:rsidRPr="00D714D8">
              <w:rPr>
                <w:rFonts w:ascii="GHEA Grapalat" w:eastAsia="MS Mincho" w:hAnsi="GHEA Grapalat" w:cs="MS Mincho"/>
                <w:sz w:val="22"/>
                <w:szCs w:val="22"/>
                <w:lang w:val="hy-AM"/>
              </w:rPr>
              <w:t xml:space="preserve">«18. Այն դեպքում, երբ պաշտոնատար անձը հաշվետու ամբողջ ժամանակահատվածում օրենքով սահմանված կարգով հանդիսացել է իր զբաղեցրած պաշտոնից առավել բարձր դասակարգված ղեկավար պաշտոնի պարտականությունները կատարող, ապա սույն կարգով նախատեսված </w:t>
            </w:r>
            <w:r w:rsidRPr="00D714D8">
              <w:rPr>
                <w:rFonts w:ascii="GHEA Grapalat" w:eastAsia="MS Mincho" w:hAnsi="GHEA Grapalat" w:cs="MS Mincho"/>
                <w:sz w:val="22"/>
                <w:szCs w:val="22"/>
                <w:lang w:val="hy-AM"/>
              </w:rPr>
              <w:lastRenderedPageBreak/>
              <w:t>խրախուսման (պարգևատրման) գումարը հաշվարկվում է այն հիմնական աշխատավարձի նկատմամբ, որը նա կստանար տվյալ (փոխարինվող) պաշտոնում նշանակվելու դեպքում՝ հաշվի առնելով «Պետական պաշտոններ և պետական ծառայության պաշտոններ զբաղեցնող անձանց վարձատրության մասին» օրենքով սահմանված ստաժի և բնականոն աճի համապատասխան գործակիցը։»։</w:t>
            </w:r>
          </w:p>
        </w:tc>
        <w:tc>
          <w:tcPr>
            <w:tcW w:w="6660" w:type="dxa"/>
            <w:shd w:val="clear" w:color="auto" w:fill="FFFFFF" w:themeFill="background1"/>
            <w:vAlign w:val="center"/>
          </w:tcPr>
          <w:p w14:paraId="35803041" w14:textId="77777777" w:rsidR="005302BC" w:rsidRPr="00D714D8" w:rsidRDefault="005302BC" w:rsidP="005302BC">
            <w:pPr>
              <w:pStyle w:val="NoSpacing"/>
              <w:spacing w:line="360" w:lineRule="auto"/>
              <w:ind w:left="360"/>
              <w:jc w:val="both"/>
              <w:rPr>
                <w:rFonts w:ascii="GHEA Grapalat" w:hAnsi="GHEA Grapalat" w:cs="Cambria Math"/>
                <w:b/>
                <w:bCs/>
                <w:sz w:val="22"/>
                <w:szCs w:val="22"/>
                <w:lang w:val="hy-AM"/>
              </w:rPr>
            </w:pPr>
            <w:r w:rsidRPr="00D714D8">
              <w:rPr>
                <w:rFonts w:ascii="GHEA Grapalat" w:hAnsi="GHEA Grapalat" w:cs="Cambria Math"/>
                <w:b/>
                <w:bCs/>
                <w:sz w:val="22"/>
                <w:szCs w:val="22"/>
                <w:lang w:val="hy-AM"/>
              </w:rPr>
              <w:lastRenderedPageBreak/>
              <w:t>Չի ընդունվել։</w:t>
            </w:r>
          </w:p>
          <w:p w14:paraId="53B0F459" w14:textId="7A595378" w:rsidR="00806745" w:rsidRPr="00D714D8" w:rsidRDefault="00104E30" w:rsidP="00A23CF1">
            <w:pPr>
              <w:pStyle w:val="NoSpacing"/>
              <w:spacing w:line="360" w:lineRule="auto"/>
              <w:ind w:left="360"/>
              <w:jc w:val="both"/>
              <w:rPr>
                <w:rFonts w:ascii="GHEA Grapalat" w:hAnsi="GHEA Grapalat" w:cs="Cambria Math"/>
                <w:bCs/>
                <w:sz w:val="22"/>
                <w:szCs w:val="22"/>
                <w:highlight w:val="yellow"/>
                <w:lang w:val="hy-AM"/>
              </w:rPr>
            </w:pPr>
            <w:r>
              <w:rPr>
                <w:rFonts w:ascii="GHEA Grapalat" w:hAnsi="GHEA Grapalat" w:cs="Cambria Math"/>
                <w:bCs/>
                <w:sz w:val="22"/>
                <w:szCs w:val="22"/>
                <w:lang w:val="hy-AM"/>
              </w:rPr>
              <w:t>Ներկայացված հարցը</w:t>
            </w:r>
            <w:r w:rsidR="00E33E28">
              <w:rPr>
                <w:rFonts w:ascii="GHEA Grapalat" w:hAnsi="GHEA Grapalat" w:cs="Cambria Math"/>
                <w:bCs/>
                <w:sz w:val="22"/>
                <w:szCs w:val="22"/>
                <w:lang w:val="hy-AM"/>
              </w:rPr>
              <w:t xml:space="preserve"> ենթակա է կարգավորման </w:t>
            </w:r>
            <w:r w:rsidRPr="00D714D8">
              <w:rPr>
                <w:rFonts w:ascii="GHEA Grapalat" w:hAnsi="GHEA Grapalat" w:cs="Cambria Math"/>
                <w:bCs/>
                <w:sz w:val="22"/>
                <w:szCs w:val="22"/>
                <w:lang w:val="hy-AM"/>
              </w:rPr>
              <w:t>կառավարման մարմիններին գումար հատկացնելու վերաբերյալ Կառավարության որոշումներով</w:t>
            </w:r>
            <w:r>
              <w:rPr>
                <w:rFonts w:ascii="GHEA Grapalat" w:hAnsi="GHEA Grapalat" w:cs="Cambria Math"/>
                <w:bCs/>
                <w:sz w:val="22"/>
                <w:szCs w:val="22"/>
                <w:lang w:val="hy-AM"/>
              </w:rPr>
              <w:t>։</w:t>
            </w:r>
          </w:p>
        </w:tc>
      </w:tr>
      <w:tr w:rsidR="00806745" w:rsidRPr="00D714D8" w14:paraId="05D60964" w14:textId="77777777" w:rsidTr="00446E98">
        <w:trPr>
          <w:trHeight w:val="425"/>
        </w:trPr>
        <w:tc>
          <w:tcPr>
            <w:tcW w:w="8100" w:type="dxa"/>
            <w:shd w:val="clear" w:color="auto" w:fill="FFFFFF" w:themeFill="background1"/>
            <w:vAlign w:val="center"/>
          </w:tcPr>
          <w:p w14:paraId="669F6CAA" w14:textId="3EC6E15A" w:rsidR="00806745" w:rsidRPr="00D714D8" w:rsidRDefault="004141D4" w:rsidP="00C21AC7">
            <w:pPr>
              <w:spacing w:after="0" w:line="360" w:lineRule="auto"/>
              <w:ind w:right="165"/>
              <w:jc w:val="both"/>
              <w:rPr>
                <w:rFonts w:ascii="GHEA Grapalat" w:eastAsia="Calibri" w:hAnsi="GHEA Grapalat" w:cs="Arial"/>
                <w:sz w:val="22"/>
                <w:szCs w:val="22"/>
                <w:shd w:val="clear" w:color="auto" w:fill="FFFFFF"/>
                <w:lang w:val="hy-AM"/>
              </w:rPr>
            </w:pPr>
            <w:r w:rsidRPr="00D714D8">
              <w:rPr>
                <w:rFonts w:ascii="GHEA Grapalat" w:eastAsia="Calibri" w:hAnsi="GHEA Grapalat" w:cs="Times New Roman"/>
                <w:sz w:val="22"/>
                <w:szCs w:val="22"/>
                <w:lang w:val="hy-AM"/>
              </w:rPr>
              <w:t>Առաջնորդվելով «Նորմատիվ իրավական ակտերի մասին» օրենքի 11-րդ հոդվածի 1-ին մասի 6-րդ կետի և ՀՀ կառավարության 25</w:t>
            </w:r>
            <w:r w:rsidRPr="00D714D8">
              <w:rPr>
                <w:rFonts w:ascii="Cambria Math" w:eastAsia="MS Gothic" w:hAnsi="Cambria Math" w:cs="Cambria Math"/>
                <w:sz w:val="22"/>
                <w:szCs w:val="22"/>
                <w:lang w:val="hy-AM"/>
              </w:rPr>
              <w:t>․</w:t>
            </w:r>
            <w:r w:rsidRPr="00D714D8">
              <w:rPr>
                <w:rFonts w:ascii="GHEA Grapalat" w:eastAsia="Calibri" w:hAnsi="GHEA Grapalat" w:cs="Times New Roman"/>
                <w:sz w:val="22"/>
                <w:szCs w:val="22"/>
                <w:lang w:val="hy-AM"/>
              </w:rPr>
              <w:t>02</w:t>
            </w:r>
            <w:r w:rsidRPr="00D714D8">
              <w:rPr>
                <w:rFonts w:ascii="Cambria Math" w:eastAsia="MS Gothic" w:hAnsi="Cambria Math" w:cs="Cambria Math"/>
                <w:sz w:val="22"/>
                <w:szCs w:val="22"/>
                <w:lang w:val="hy-AM"/>
              </w:rPr>
              <w:t>․</w:t>
            </w:r>
            <w:r w:rsidRPr="00D714D8">
              <w:rPr>
                <w:rFonts w:ascii="GHEA Grapalat" w:eastAsia="Calibri" w:hAnsi="GHEA Grapalat" w:cs="Times New Roman"/>
                <w:sz w:val="22"/>
                <w:szCs w:val="22"/>
                <w:lang w:val="hy-AM"/>
              </w:rPr>
              <w:t>2021թ</w:t>
            </w:r>
            <w:r w:rsidRPr="00D714D8">
              <w:rPr>
                <w:rFonts w:ascii="Cambria Math" w:eastAsia="MS Gothic" w:hAnsi="Cambria Math" w:cs="Cambria Math"/>
                <w:sz w:val="22"/>
                <w:szCs w:val="22"/>
                <w:lang w:val="hy-AM"/>
              </w:rPr>
              <w:t>․</w:t>
            </w:r>
            <w:r w:rsidRPr="00D714D8">
              <w:rPr>
                <w:rFonts w:ascii="GHEA Grapalat" w:eastAsia="Calibri" w:hAnsi="GHEA Grapalat" w:cs="Cambria Math"/>
                <w:sz w:val="22"/>
                <w:szCs w:val="22"/>
                <w:lang w:val="hy-AM"/>
              </w:rPr>
              <w:t xml:space="preserve"> </w:t>
            </w:r>
            <w:r w:rsidRPr="00D714D8">
              <w:rPr>
                <w:rFonts w:ascii="GHEA Grapalat" w:eastAsia="Calibri" w:hAnsi="GHEA Grapalat" w:cs="Times New Roman"/>
                <w:sz w:val="22"/>
                <w:szCs w:val="22"/>
                <w:lang w:val="hy-AM"/>
              </w:rPr>
              <w:t xml:space="preserve">N 252-Լ որոշմամբ հաստատված Կառավարության աշխատակարգի 78-րդ կետի պահանջներով, նշել նաև Նախագծի վավերապայմանները։  </w:t>
            </w:r>
          </w:p>
        </w:tc>
        <w:tc>
          <w:tcPr>
            <w:tcW w:w="6660" w:type="dxa"/>
            <w:shd w:val="clear" w:color="auto" w:fill="FFFFFF" w:themeFill="background1"/>
            <w:vAlign w:val="center"/>
          </w:tcPr>
          <w:p w14:paraId="0B9485B6" w14:textId="5DD552C4" w:rsidR="00806745" w:rsidRDefault="005302BC" w:rsidP="00A23CF1">
            <w:pPr>
              <w:pStyle w:val="NoSpacing"/>
              <w:spacing w:line="360" w:lineRule="auto"/>
              <w:ind w:left="360"/>
              <w:jc w:val="both"/>
              <w:rPr>
                <w:rFonts w:ascii="GHEA Grapalat" w:hAnsi="GHEA Grapalat" w:cs="Cambria Math"/>
                <w:b/>
                <w:bCs/>
                <w:sz w:val="22"/>
                <w:szCs w:val="22"/>
                <w:lang w:val="hy-AM"/>
              </w:rPr>
            </w:pPr>
            <w:r w:rsidRPr="00D714D8">
              <w:rPr>
                <w:rFonts w:ascii="GHEA Grapalat" w:hAnsi="GHEA Grapalat" w:cs="Cambria Math"/>
                <w:b/>
                <w:bCs/>
                <w:sz w:val="22"/>
                <w:szCs w:val="22"/>
                <w:lang w:val="hy-AM"/>
              </w:rPr>
              <w:t>Ընդունվել է։</w:t>
            </w:r>
          </w:p>
          <w:p w14:paraId="5BD508BD" w14:textId="36E893F6" w:rsidR="00104E30" w:rsidRDefault="00104E30" w:rsidP="00A23CF1">
            <w:pPr>
              <w:pStyle w:val="NoSpacing"/>
              <w:spacing w:line="360" w:lineRule="auto"/>
              <w:ind w:left="360"/>
              <w:jc w:val="both"/>
              <w:rPr>
                <w:rFonts w:ascii="GHEA Grapalat" w:hAnsi="GHEA Grapalat" w:cs="Cambria Math"/>
                <w:b/>
                <w:bCs/>
                <w:sz w:val="22"/>
                <w:szCs w:val="22"/>
                <w:lang w:val="hy-AM"/>
              </w:rPr>
            </w:pPr>
            <w:r w:rsidRPr="00D714D8">
              <w:rPr>
                <w:rFonts w:ascii="GHEA Grapalat" w:hAnsi="GHEA Grapalat" w:cs="Sylfaen"/>
                <w:sz w:val="22"/>
                <w:szCs w:val="22"/>
                <w:lang w:val="hy-AM"/>
              </w:rPr>
              <w:t>Առաջարկվող փոփոխությունն իրականացվել է։</w:t>
            </w:r>
          </w:p>
          <w:p w14:paraId="0D18A747" w14:textId="27F8B716" w:rsidR="00104E30" w:rsidRPr="00D714D8" w:rsidRDefault="00104E30" w:rsidP="00A23CF1">
            <w:pPr>
              <w:pStyle w:val="NoSpacing"/>
              <w:spacing w:line="360" w:lineRule="auto"/>
              <w:ind w:left="360"/>
              <w:jc w:val="both"/>
              <w:rPr>
                <w:rFonts w:ascii="GHEA Grapalat" w:hAnsi="GHEA Grapalat" w:cs="Cambria Math"/>
                <w:b/>
                <w:bCs/>
                <w:sz w:val="22"/>
                <w:szCs w:val="22"/>
                <w:lang w:val="hy-AM"/>
              </w:rPr>
            </w:pPr>
          </w:p>
        </w:tc>
      </w:tr>
      <w:tr w:rsidR="00806745" w:rsidRPr="00D714D8" w14:paraId="3A55DAEE" w14:textId="77777777" w:rsidTr="00C4123E">
        <w:trPr>
          <w:trHeight w:val="425"/>
        </w:trPr>
        <w:tc>
          <w:tcPr>
            <w:tcW w:w="8100" w:type="dxa"/>
            <w:shd w:val="clear" w:color="auto" w:fill="FFFFFF" w:themeFill="background1"/>
            <w:vAlign w:val="center"/>
          </w:tcPr>
          <w:p w14:paraId="05D711AC" w14:textId="5C10AC43" w:rsidR="00806745" w:rsidRPr="00D714D8" w:rsidRDefault="004141D4" w:rsidP="00C21AC7">
            <w:pPr>
              <w:spacing w:after="0" w:line="360" w:lineRule="auto"/>
              <w:ind w:right="165"/>
              <w:jc w:val="both"/>
              <w:rPr>
                <w:rFonts w:ascii="GHEA Grapalat" w:eastAsia="Calibri" w:hAnsi="GHEA Grapalat" w:cs="Arial"/>
                <w:sz w:val="22"/>
                <w:szCs w:val="22"/>
                <w:shd w:val="clear" w:color="auto" w:fill="FFFFFF"/>
                <w:lang w:val="hy-AM"/>
              </w:rPr>
            </w:pPr>
            <w:r w:rsidRPr="00D714D8">
              <w:rPr>
                <w:rFonts w:ascii="GHEA Grapalat" w:eastAsia="Calibri" w:hAnsi="GHEA Grapalat" w:cs="Arial"/>
                <w:sz w:val="22"/>
                <w:szCs w:val="22"/>
                <w:shd w:val="clear" w:color="auto" w:fill="FFFFFF"/>
                <w:lang w:val="hy-AM"/>
              </w:rPr>
              <w:t>Հիմնավորման 1-ին բաժնում հստակեցնել, թե պիլոտային կարգի կիրառման արդյունքում կոնկրետ ինչ խնդիրներ են արձանագրվել, որպեսզի նախագծով առաջարկվող փոփոխությունների անհրաժեշտությունը լինի առավել փաստարկված։</w:t>
            </w:r>
          </w:p>
        </w:tc>
        <w:tc>
          <w:tcPr>
            <w:tcW w:w="6660" w:type="dxa"/>
            <w:shd w:val="clear" w:color="auto" w:fill="auto"/>
            <w:vAlign w:val="center"/>
          </w:tcPr>
          <w:p w14:paraId="12F7AD94" w14:textId="77777777" w:rsidR="00201E2E" w:rsidRPr="00D714D8" w:rsidRDefault="00201E2E" w:rsidP="00201E2E">
            <w:pPr>
              <w:pStyle w:val="NoSpacing"/>
              <w:spacing w:line="360" w:lineRule="auto"/>
              <w:ind w:left="360"/>
              <w:jc w:val="both"/>
              <w:rPr>
                <w:rFonts w:ascii="GHEA Grapalat" w:hAnsi="GHEA Grapalat" w:cs="Cambria Math"/>
                <w:b/>
                <w:bCs/>
                <w:sz w:val="22"/>
                <w:szCs w:val="22"/>
                <w:lang w:val="hy-AM"/>
              </w:rPr>
            </w:pPr>
            <w:r w:rsidRPr="00D714D8">
              <w:rPr>
                <w:rFonts w:ascii="GHEA Grapalat" w:hAnsi="GHEA Grapalat" w:cs="Cambria Math"/>
                <w:b/>
                <w:bCs/>
                <w:sz w:val="22"/>
                <w:szCs w:val="22"/>
                <w:lang w:val="hy-AM"/>
              </w:rPr>
              <w:t>Չի ընդունվել։</w:t>
            </w:r>
          </w:p>
          <w:p w14:paraId="26CDA594" w14:textId="44BE1A5D" w:rsidR="00201E2E" w:rsidRPr="00D714D8" w:rsidRDefault="00201E2E" w:rsidP="00201E2E">
            <w:pPr>
              <w:spacing w:beforeAutospacing="1" w:after="100" w:afterAutospacing="1" w:line="360" w:lineRule="auto"/>
              <w:ind w:left="360" w:right="165"/>
              <w:jc w:val="both"/>
              <w:rPr>
                <w:rFonts w:ascii="GHEA Grapalat" w:eastAsia="Times New Roman" w:hAnsi="GHEA Grapalat" w:cstheme="majorHAnsi"/>
                <w:sz w:val="22"/>
                <w:szCs w:val="22"/>
                <w:lang w:val="hy-AM"/>
              </w:rPr>
            </w:pPr>
            <w:r w:rsidRPr="00D714D8">
              <w:rPr>
                <w:rFonts w:ascii="GHEA Grapalat" w:eastAsia="Times New Roman" w:hAnsi="GHEA Grapalat" w:cstheme="majorHAnsi"/>
                <w:sz w:val="22"/>
                <w:szCs w:val="22"/>
                <w:lang w:val="hy-AM"/>
              </w:rPr>
              <w:t>Պիլոտային կարգի կիրառման ընթացքում ի հայտ եկած խնդիրները ներկայացված են Նախագծի հիմնավորման «Առաջարկվող կարգավորման բնույթը» բաժնում։</w:t>
            </w:r>
          </w:p>
        </w:tc>
      </w:tr>
      <w:tr w:rsidR="004141D4" w:rsidRPr="00D714D8" w14:paraId="2606F10B" w14:textId="77777777" w:rsidTr="00C4123E">
        <w:trPr>
          <w:trHeight w:val="425"/>
        </w:trPr>
        <w:tc>
          <w:tcPr>
            <w:tcW w:w="8100" w:type="dxa"/>
            <w:shd w:val="clear" w:color="auto" w:fill="FFFFFF" w:themeFill="background1"/>
            <w:vAlign w:val="center"/>
          </w:tcPr>
          <w:p w14:paraId="02B3916D" w14:textId="084D096B" w:rsidR="004141D4" w:rsidRPr="00D714D8" w:rsidRDefault="004141D4" w:rsidP="00C21AC7">
            <w:pPr>
              <w:spacing w:after="0" w:line="360" w:lineRule="auto"/>
              <w:ind w:right="165"/>
              <w:jc w:val="both"/>
              <w:rPr>
                <w:rFonts w:ascii="GHEA Grapalat" w:eastAsia="Calibri" w:hAnsi="GHEA Grapalat" w:cs="Arial"/>
                <w:sz w:val="22"/>
                <w:szCs w:val="22"/>
                <w:shd w:val="clear" w:color="auto" w:fill="FFFFFF"/>
                <w:lang w:val="hy-AM"/>
              </w:rPr>
            </w:pPr>
            <w:r w:rsidRPr="00D714D8">
              <w:rPr>
                <w:rFonts w:ascii="GHEA Grapalat" w:eastAsia="Calibri" w:hAnsi="GHEA Grapalat" w:cs="Arial"/>
                <w:sz w:val="22"/>
                <w:szCs w:val="22"/>
                <w:shd w:val="clear" w:color="auto" w:fill="FFFFFF"/>
                <w:lang w:val="hy-AM"/>
              </w:rPr>
              <w:t>Հիմնավորման մեջ ներկայացնել նաև 20–40 տոկոս կշիռների սահմանաչափերի ընտրության պատճառաբանությունը, քանի որ նախագծում նշվում է առաջնահերթությունների կարևորության տարբերակման անհրաժեշտությունը, սակայն չի պարզաբանվում՝ ինչ մեթոդաբանությամբ է ընտրվել տվյալ միջակայքը։</w:t>
            </w:r>
          </w:p>
        </w:tc>
        <w:tc>
          <w:tcPr>
            <w:tcW w:w="6660" w:type="dxa"/>
            <w:shd w:val="clear" w:color="auto" w:fill="auto"/>
            <w:vAlign w:val="center"/>
          </w:tcPr>
          <w:p w14:paraId="16363BD5" w14:textId="6ABE31EE" w:rsidR="00FB4638" w:rsidRPr="00D714D8" w:rsidRDefault="00FB4638" w:rsidP="00FB4638">
            <w:pPr>
              <w:spacing w:beforeAutospacing="1" w:after="100" w:afterAutospacing="1" w:line="360" w:lineRule="auto"/>
              <w:ind w:left="360" w:right="165"/>
              <w:jc w:val="both"/>
              <w:rPr>
                <w:rFonts w:ascii="GHEA Grapalat" w:eastAsia="Times New Roman" w:hAnsi="GHEA Grapalat" w:cstheme="majorHAnsi"/>
                <w:b/>
                <w:sz w:val="22"/>
                <w:szCs w:val="22"/>
                <w:lang w:val="hy-AM"/>
              </w:rPr>
            </w:pPr>
            <w:r w:rsidRPr="00D714D8">
              <w:rPr>
                <w:rFonts w:ascii="GHEA Grapalat" w:eastAsia="Times New Roman" w:hAnsi="GHEA Grapalat" w:cstheme="majorHAnsi"/>
                <w:b/>
                <w:sz w:val="22"/>
                <w:szCs w:val="22"/>
                <w:lang w:val="hy-AM"/>
              </w:rPr>
              <w:t>Ընդունվել է։</w:t>
            </w:r>
          </w:p>
          <w:p w14:paraId="3DDEC3B6" w14:textId="70E82DE9" w:rsidR="004141D4" w:rsidRPr="00D714D8" w:rsidRDefault="00FB4638" w:rsidP="00FB4638">
            <w:pPr>
              <w:spacing w:beforeAutospacing="1" w:after="100" w:afterAutospacing="1" w:line="360" w:lineRule="auto"/>
              <w:ind w:left="360" w:right="165"/>
              <w:jc w:val="both"/>
              <w:rPr>
                <w:rFonts w:ascii="GHEA Grapalat" w:eastAsia="Times New Roman" w:hAnsi="GHEA Grapalat" w:cstheme="majorHAnsi"/>
                <w:sz w:val="22"/>
                <w:szCs w:val="22"/>
                <w:lang w:val="hy-AM"/>
              </w:rPr>
            </w:pPr>
            <w:r w:rsidRPr="00D714D8">
              <w:rPr>
                <w:rFonts w:ascii="GHEA Grapalat" w:eastAsia="Times New Roman" w:hAnsi="GHEA Grapalat" w:cstheme="majorHAnsi"/>
                <w:sz w:val="22"/>
                <w:szCs w:val="22"/>
                <w:lang w:val="hy-AM"/>
              </w:rPr>
              <w:t>Նախագծով սահմանվել է, որ առաջնահերթություններին տրված կշիռների հանրագումարը պետք է հավասար լինի 100%-ի՝ առանց առաջնահերթ առանձին ուղղությունների համար տոկոսային միջակայք սահմանելու։</w:t>
            </w:r>
          </w:p>
        </w:tc>
      </w:tr>
      <w:tr w:rsidR="003F1F25" w:rsidRPr="00D714D8" w14:paraId="181C0DF3" w14:textId="77777777" w:rsidTr="002D526E">
        <w:trPr>
          <w:trHeight w:val="880"/>
        </w:trPr>
        <w:tc>
          <w:tcPr>
            <w:tcW w:w="8100" w:type="dxa"/>
            <w:shd w:val="clear" w:color="auto" w:fill="FFFFFF" w:themeFill="background1"/>
          </w:tcPr>
          <w:p w14:paraId="4DE5C429" w14:textId="7D07F5C4" w:rsidR="004141D4" w:rsidRPr="00D714D8" w:rsidRDefault="004141D4" w:rsidP="00C21AC7">
            <w:pPr>
              <w:spacing w:after="0" w:line="360" w:lineRule="auto"/>
              <w:ind w:right="165"/>
              <w:jc w:val="both"/>
              <w:rPr>
                <w:rFonts w:ascii="GHEA Grapalat" w:eastAsia="Calibri" w:hAnsi="GHEA Grapalat" w:cs="Times New Roman"/>
                <w:sz w:val="22"/>
                <w:szCs w:val="22"/>
                <w:lang w:val="hy-AM"/>
              </w:rPr>
            </w:pPr>
            <w:r w:rsidRPr="00D714D8">
              <w:rPr>
                <w:rFonts w:ascii="GHEA Grapalat" w:eastAsia="Calibri" w:hAnsi="GHEA Grapalat" w:cs="Times New Roman"/>
                <w:sz w:val="22"/>
                <w:szCs w:val="22"/>
                <w:lang w:val="hy-AM"/>
              </w:rPr>
              <w:lastRenderedPageBreak/>
              <w:t>Նախագծով նախատեսվող փոփոխությունների համատեքստում առաջարկում ենք փոփոխություններ կատարել նաև ՀՀ կառավարության 27.11.2025թ. N1712-Ն որոշման N1 հավելվածի 16-րդ և 17-րդ կետերում: Մասնավորապես.</w:t>
            </w:r>
          </w:p>
          <w:p w14:paraId="02A3331D" w14:textId="77777777" w:rsidR="004141D4" w:rsidRPr="00D714D8" w:rsidRDefault="004141D4" w:rsidP="00793EC5">
            <w:pPr>
              <w:spacing w:after="0" w:line="360" w:lineRule="auto"/>
              <w:ind w:right="165"/>
              <w:jc w:val="both"/>
              <w:rPr>
                <w:rFonts w:ascii="GHEA Grapalat" w:eastAsia="Calibri" w:hAnsi="GHEA Grapalat" w:cs="Times New Roman"/>
                <w:sz w:val="22"/>
                <w:szCs w:val="22"/>
                <w:lang w:val="hy-AM"/>
              </w:rPr>
            </w:pPr>
            <w:r w:rsidRPr="00D714D8">
              <w:rPr>
                <w:rFonts w:ascii="GHEA Grapalat" w:eastAsia="Calibri" w:hAnsi="GHEA Grapalat" w:cs="Times New Roman"/>
                <w:sz w:val="22"/>
                <w:szCs w:val="22"/>
                <w:lang w:val="hy-AM"/>
              </w:rPr>
              <w:t xml:space="preserve">- 16-րդ կետում անհրաժեշտ է հստակեցնել, թե արդյոք տվյալ մարմնի խրախուսման ֆոնդից ղեկավար պաշտոն չզբաղեցնող անձնակազմին պարգևատրելու (խրախուսման ֆոնդի մինչև 20 տոկոսի չափով) դեպքում կրթության նպատակով նույնպես պետք է նախատեսվի 10 տոկոս հատկացում, նկատի ունենալով այն փաստը, որ նման դեպքերում սովորաբար բաշխման համար նախատեսվող գումարները համեմատաբար փոքր են, և դրանցից 10 տոկոսի չափով հատկացումը կարող է բավարար չլինել լիարժեք կրթական ծախսեր իրականացնելու համար։ </w:t>
            </w:r>
          </w:p>
          <w:p w14:paraId="0D379A83" w14:textId="18C81D3D" w:rsidR="00C63950" w:rsidRPr="00D714D8" w:rsidRDefault="004141D4" w:rsidP="00793EC5">
            <w:pPr>
              <w:spacing w:after="0" w:line="360" w:lineRule="auto"/>
              <w:ind w:right="165"/>
              <w:jc w:val="both"/>
              <w:rPr>
                <w:rFonts w:ascii="GHEA Grapalat" w:eastAsia="Calibri" w:hAnsi="GHEA Grapalat" w:cs="Times New Roman"/>
                <w:sz w:val="22"/>
                <w:szCs w:val="22"/>
                <w:lang w:val="hy-AM"/>
              </w:rPr>
            </w:pPr>
            <w:r w:rsidRPr="00D714D8">
              <w:rPr>
                <w:rFonts w:ascii="GHEA Grapalat" w:eastAsia="Calibri" w:hAnsi="GHEA Grapalat" w:cs="Times New Roman"/>
                <w:sz w:val="22"/>
                <w:szCs w:val="22"/>
                <w:lang w:val="hy-AM"/>
              </w:rPr>
              <w:t xml:space="preserve">- 17-րդ կետում հստակեցման կարիք ունի թե «անձին տրված պարգևավճարի 10 տոկոսը» արտահայտությունը վերաբերելի է անվանական (հաշվարկային) գումարին, թե հարկերի պահումից հետո փաստացի վճարվող (զուտ) գումարին։ Բացի այդ վերոնշյալ կետում նպատակահարմար է կրթության նպատակով ծախսվող միջոցների շրջանակում ներառել նաև աշխատակցի մասնագիտական գործունեությանն առնչվող մասնագիտական գրականության ձեռքբերումը։ Գտնում ենք, որ սա հանդիսանում է մասնագիտական որակավորման բարձրացման և ինքնակրթության </w:t>
            </w:r>
            <w:r w:rsidRPr="00D714D8">
              <w:rPr>
                <w:rFonts w:ascii="GHEA Grapalat" w:eastAsia="Calibri" w:hAnsi="GHEA Grapalat" w:cs="Times New Roman"/>
                <w:sz w:val="22"/>
                <w:szCs w:val="22"/>
                <w:lang w:val="hy-AM"/>
              </w:rPr>
              <w:lastRenderedPageBreak/>
              <w:t>անբաժանելի մաս, որը կնպաստի աշխատակիցների գիտելիքների շարունակական զարգացմանը։</w:t>
            </w:r>
          </w:p>
        </w:tc>
        <w:tc>
          <w:tcPr>
            <w:tcW w:w="6660" w:type="dxa"/>
            <w:shd w:val="clear" w:color="auto" w:fill="FFFFFF" w:themeFill="background1"/>
          </w:tcPr>
          <w:p w14:paraId="3C77FC84" w14:textId="1C6517D5" w:rsidR="00C4123E" w:rsidRPr="00D714D8" w:rsidRDefault="00785F31" w:rsidP="00A23CF1">
            <w:pPr>
              <w:pStyle w:val="NoSpacing"/>
              <w:spacing w:line="360" w:lineRule="auto"/>
              <w:ind w:left="360"/>
              <w:jc w:val="both"/>
              <w:rPr>
                <w:rFonts w:ascii="GHEA Grapalat" w:hAnsi="GHEA Grapalat" w:cs="Sylfaen"/>
                <w:b/>
                <w:sz w:val="22"/>
                <w:szCs w:val="22"/>
                <w:lang w:val="hy-AM"/>
              </w:rPr>
            </w:pPr>
            <w:r w:rsidRPr="00D714D8">
              <w:rPr>
                <w:rFonts w:ascii="GHEA Grapalat" w:hAnsi="GHEA Grapalat" w:cs="Sylfaen"/>
                <w:b/>
                <w:sz w:val="22"/>
                <w:szCs w:val="22"/>
                <w:lang w:val="hy-AM"/>
              </w:rPr>
              <w:lastRenderedPageBreak/>
              <w:t>Ընդունվել է մասնակի։</w:t>
            </w:r>
          </w:p>
          <w:p w14:paraId="208019DA" w14:textId="680CDEF7" w:rsidR="00785F31" w:rsidRPr="00D714D8" w:rsidRDefault="00D1526A" w:rsidP="00785F31">
            <w:pPr>
              <w:pStyle w:val="NoSpacing"/>
              <w:spacing w:line="360" w:lineRule="auto"/>
              <w:ind w:left="360"/>
              <w:jc w:val="both"/>
              <w:rPr>
                <w:rFonts w:ascii="GHEA Grapalat" w:hAnsi="GHEA Grapalat" w:cs="Sylfaen"/>
                <w:sz w:val="22"/>
                <w:szCs w:val="22"/>
                <w:lang w:val="hy-AM"/>
              </w:rPr>
            </w:pPr>
            <w:r>
              <w:rPr>
                <w:rFonts w:ascii="GHEA Grapalat" w:hAnsi="GHEA Grapalat" w:cs="Sylfaen"/>
                <w:sz w:val="22"/>
                <w:szCs w:val="22"/>
                <w:lang w:val="hy-AM"/>
              </w:rPr>
              <w:t xml:space="preserve">Որոշման </w:t>
            </w:r>
            <w:r w:rsidRPr="00D1526A">
              <w:rPr>
                <w:rFonts w:ascii="GHEA Grapalat" w:hAnsi="GHEA Grapalat" w:cs="Sylfaen"/>
                <w:sz w:val="22"/>
                <w:szCs w:val="22"/>
                <w:lang w:val="hy-AM"/>
              </w:rPr>
              <w:t xml:space="preserve">N1 </w:t>
            </w:r>
            <w:r>
              <w:rPr>
                <w:rFonts w:ascii="GHEA Grapalat" w:hAnsi="GHEA Grapalat" w:cs="Sylfaen"/>
                <w:sz w:val="22"/>
                <w:szCs w:val="22"/>
                <w:lang w:val="hy-AM"/>
              </w:rPr>
              <w:t>հավելվածի</w:t>
            </w:r>
            <w:r w:rsidR="00785F31" w:rsidRPr="00D714D8">
              <w:rPr>
                <w:rFonts w:ascii="GHEA Grapalat" w:hAnsi="GHEA Grapalat" w:cs="Sylfaen"/>
                <w:sz w:val="22"/>
                <w:szCs w:val="22"/>
                <w:lang w:val="hy-AM"/>
              </w:rPr>
              <w:t xml:space="preserve"> 17-րդ կետը կիրառելի է խրախուսման արժանացած բոլոր, այդ թվում՝ ղեկավար պաշտոն չզբաղեցնող աշխատակիցների նկատմամբ։</w:t>
            </w:r>
          </w:p>
          <w:p w14:paraId="292F56A7" w14:textId="04D87B9B" w:rsidR="00785F31" w:rsidRPr="00D714D8" w:rsidRDefault="00785F31" w:rsidP="00D1526A">
            <w:pPr>
              <w:pStyle w:val="NoSpacing"/>
              <w:spacing w:line="360" w:lineRule="auto"/>
              <w:ind w:left="360"/>
              <w:jc w:val="both"/>
              <w:rPr>
                <w:rFonts w:ascii="GHEA Grapalat" w:eastAsia="Times New Roman" w:hAnsi="GHEA Grapalat" w:cstheme="majorHAnsi"/>
                <w:sz w:val="22"/>
                <w:szCs w:val="22"/>
                <w:lang w:val="hy-AM"/>
              </w:rPr>
            </w:pPr>
            <w:r w:rsidRPr="00D714D8">
              <w:rPr>
                <w:rFonts w:ascii="GHEA Grapalat" w:hAnsi="GHEA Grapalat" w:cs="Sylfaen"/>
                <w:sz w:val="22"/>
                <w:szCs w:val="22"/>
                <w:lang w:val="hy-AM"/>
              </w:rPr>
              <w:t xml:space="preserve">Միևնույն ժամանակ, </w:t>
            </w:r>
            <w:r w:rsidRPr="00D1526A">
              <w:rPr>
                <w:rFonts w:ascii="GHEA Grapalat" w:hAnsi="GHEA Grapalat" w:cs="Sylfaen"/>
                <w:sz w:val="22"/>
                <w:szCs w:val="22"/>
                <w:lang w:val="hy-AM"/>
              </w:rPr>
              <w:t xml:space="preserve">Նախագծով հստակեցվել է, որ պարգևավճարի 10 տոկոսի հաշվարկը կատարվում է </w:t>
            </w:r>
            <w:r w:rsidR="00D1526A" w:rsidRPr="00D1526A">
              <w:rPr>
                <w:rFonts w:ascii="GHEA Grapalat" w:hAnsi="GHEA Grapalat" w:cs="Sylfaen"/>
                <w:sz w:val="22"/>
                <w:szCs w:val="22"/>
                <w:lang w:val="hy-AM"/>
              </w:rPr>
              <w:t>հարկումից հետո աշխատակցին տրված գումարի</w:t>
            </w:r>
            <w:r w:rsidRPr="00D1526A">
              <w:rPr>
                <w:rFonts w:ascii="GHEA Grapalat" w:hAnsi="GHEA Grapalat" w:cs="Sylfaen"/>
                <w:sz w:val="22"/>
                <w:szCs w:val="22"/>
                <w:lang w:val="hy-AM"/>
              </w:rPr>
              <w:t xml:space="preserve"> նկատմամբ</w:t>
            </w:r>
            <w:r w:rsidR="00D1526A" w:rsidRPr="00D1526A">
              <w:rPr>
                <w:rFonts w:ascii="GHEA Grapalat" w:hAnsi="GHEA Grapalat" w:cs="Sylfaen"/>
                <w:sz w:val="22"/>
                <w:szCs w:val="22"/>
                <w:lang w:val="hy-AM"/>
              </w:rPr>
              <w:t>, ինչպես նաև որպես կ</w:t>
            </w:r>
            <w:r w:rsidR="00D1526A" w:rsidRPr="00D1526A">
              <w:rPr>
                <w:rFonts w:ascii="GHEA Grapalat" w:hAnsi="GHEA Grapalat" w:cs="Sylfaen"/>
                <w:sz w:val="22"/>
                <w:szCs w:val="22"/>
                <w:lang w:val="hy-AM"/>
              </w:rPr>
              <w:t xml:space="preserve">րթության նպատակով նախատեսված ծախսերի </w:t>
            </w:r>
            <w:r w:rsidR="00D1526A" w:rsidRPr="00D1526A">
              <w:rPr>
                <w:rFonts w:ascii="GHEA Grapalat" w:hAnsi="GHEA Grapalat" w:cs="Sylfaen"/>
                <w:sz w:val="22"/>
                <w:szCs w:val="22"/>
                <w:lang w:val="hy-AM"/>
              </w:rPr>
              <w:t>հնարավոր ուղղություն առանձնացվել է</w:t>
            </w:r>
            <w:r w:rsidR="00D1526A" w:rsidRPr="00D1526A">
              <w:rPr>
                <w:rFonts w:ascii="GHEA Grapalat" w:hAnsi="GHEA Grapalat" w:cs="Sylfaen"/>
                <w:sz w:val="22"/>
                <w:szCs w:val="22"/>
                <w:lang w:val="hy-AM"/>
              </w:rPr>
              <w:t xml:space="preserve"> գրքերի և </w:t>
            </w:r>
            <w:r w:rsidR="00D1526A" w:rsidRPr="00D1526A">
              <w:rPr>
                <w:rFonts w:ascii="GHEA Grapalat" w:hAnsi="GHEA Grapalat" w:cs="Sylfaen"/>
                <w:sz w:val="22"/>
                <w:szCs w:val="22"/>
                <w:lang w:val="hy-AM"/>
              </w:rPr>
              <w:t>գիտակրթական նյութերի ձեռքբերումը։</w:t>
            </w:r>
          </w:p>
        </w:tc>
      </w:tr>
      <w:tr w:rsidR="004141D4" w:rsidRPr="00D714D8" w14:paraId="2A2F2516" w14:textId="77777777" w:rsidTr="002D526E">
        <w:trPr>
          <w:trHeight w:val="880"/>
        </w:trPr>
        <w:tc>
          <w:tcPr>
            <w:tcW w:w="8100" w:type="dxa"/>
            <w:shd w:val="clear" w:color="auto" w:fill="FFFFFF" w:themeFill="background1"/>
          </w:tcPr>
          <w:p w14:paraId="555A2624" w14:textId="709F97D1" w:rsidR="004141D4" w:rsidRPr="00D714D8" w:rsidRDefault="004141D4" w:rsidP="00C21AC7">
            <w:pPr>
              <w:spacing w:after="0" w:line="360" w:lineRule="auto"/>
              <w:ind w:right="165"/>
              <w:jc w:val="both"/>
              <w:rPr>
                <w:rFonts w:ascii="GHEA Grapalat" w:eastAsia="Calibri" w:hAnsi="GHEA Grapalat" w:cs="Times New Roman"/>
                <w:sz w:val="22"/>
                <w:szCs w:val="22"/>
                <w:lang w:val="hy-AM"/>
              </w:rPr>
            </w:pPr>
            <w:r w:rsidRPr="00D714D8">
              <w:rPr>
                <w:rFonts w:ascii="GHEA Grapalat" w:eastAsia="Calibri" w:hAnsi="GHEA Grapalat" w:cs="Times New Roman"/>
                <w:sz w:val="22"/>
                <w:szCs w:val="22"/>
                <w:lang w:val="hy-AM"/>
              </w:rPr>
              <w:t>Առաջարկում ենք ՀՀ կառավարության 27.11.2025թ. N 1712-Ն որոշման N 2 հավելվածում Պետական կառավարման համակարգի առանձին մարմինների ցանկը լրացնել նոր 17-րդ կետով</w:t>
            </w:r>
            <w:r w:rsidRPr="00D714D8">
              <w:rPr>
                <w:rFonts w:ascii="Cambria Math" w:eastAsia="MS Gothic" w:hAnsi="Cambria Math" w:cs="Cambria Math"/>
                <w:sz w:val="22"/>
                <w:szCs w:val="22"/>
                <w:lang w:val="hy-AM"/>
              </w:rPr>
              <w:t>․</w:t>
            </w:r>
          </w:p>
          <w:p w14:paraId="0EAE4856" w14:textId="33EE6893" w:rsidR="004141D4" w:rsidRPr="00D714D8" w:rsidRDefault="004141D4" w:rsidP="00793EC5">
            <w:pPr>
              <w:spacing w:after="0" w:line="360" w:lineRule="auto"/>
              <w:ind w:right="165"/>
              <w:jc w:val="both"/>
              <w:rPr>
                <w:rFonts w:ascii="GHEA Grapalat" w:eastAsia="Calibri" w:hAnsi="GHEA Grapalat" w:cs="Times New Roman"/>
                <w:sz w:val="22"/>
                <w:szCs w:val="22"/>
                <w:lang w:val="hy-AM"/>
              </w:rPr>
            </w:pPr>
            <w:r w:rsidRPr="00D714D8">
              <w:rPr>
                <w:rFonts w:ascii="GHEA Grapalat" w:eastAsia="Calibri" w:hAnsi="GHEA Grapalat" w:cs="Times New Roman"/>
                <w:sz w:val="22"/>
                <w:szCs w:val="22"/>
                <w:lang w:val="hy-AM"/>
              </w:rPr>
              <w:t>«17</w:t>
            </w:r>
            <w:r w:rsidRPr="00D714D8">
              <w:rPr>
                <w:rFonts w:ascii="Cambria Math" w:eastAsia="MS Gothic" w:hAnsi="Cambria Math" w:cs="Cambria Math"/>
                <w:sz w:val="22"/>
                <w:szCs w:val="22"/>
                <w:lang w:val="hy-AM"/>
              </w:rPr>
              <w:t>․</w:t>
            </w:r>
            <w:r w:rsidRPr="00D714D8">
              <w:rPr>
                <w:rFonts w:ascii="GHEA Grapalat" w:eastAsia="Calibri" w:hAnsi="GHEA Grapalat" w:cs="Times New Roman"/>
                <w:sz w:val="22"/>
                <w:szCs w:val="22"/>
                <w:lang w:val="hy-AM"/>
              </w:rPr>
              <w:t xml:space="preserve"> ՀՀ մարզպետների աշխատակազմեր»։ </w:t>
            </w:r>
          </w:p>
        </w:tc>
        <w:tc>
          <w:tcPr>
            <w:tcW w:w="6660" w:type="dxa"/>
            <w:shd w:val="clear" w:color="auto" w:fill="FFFFFF" w:themeFill="background1"/>
          </w:tcPr>
          <w:p w14:paraId="6A5A0912" w14:textId="77777777" w:rsidR="004141D4" w:rsidRPr="00D714D8" w:rsidRDefault="00FB4638" w:rsidP="00A23CF1">
            <w:pPr>
              <w:pStyle w:val="NoSpacing"/>
              <w:spacing w:line="360" w:lineRule="auto"/>
              <w:ind w:left="360"/>
              <w:jc w:val="both"/>
              <w:rPr>
                <w:rFonts w:ascii="GHEA Grapalat" w:hAnsi="GHEA Grapalat" w:cs="Sylfaen"/>
                <w:b/>
                <w:sz w:val="22"/>
                <w:szCs w:val="22"/>
                <w:lang w:val="hy-AM"/>
              </w:rPr>
            </w:pPr>
            <w:r w:rsidRPr="00D714D8">
              <w:rPr>
                <w:rFonts w:ascii="GHEA Grapalat" w:hAnsi="GHEA Grapalat" w:cs="Sylfaen"/>
                <w:b/>
                <w:sz w:val="22"/>
                <w:szCs w:val="22"/>
                <w:lang w:val="hy-AM"/>
              </w:rPr>
              <w:t>Չի ընդունվել։</w:t>
            </w:r>
          </w:p>
          <w:p w14:paraId="4F19C1DD" w14:textId="74A30AD0" w:rsidR="00FB4638" w:rsidRPr="00D714D8" w:rsidRDefault="00AA1C45" w:rsidP="00D1526A">
            <w:pPr>
              <w:pStyle w:val="NoSpacing"/>
              <w:spacing w:line="360" w:lineRule="auto"/>
              <w:ind w:left="360"/>
              <w:jc w:val="both"/>
              <w:rPr>
                <w:rFonts w:ascii="GHEA Grapalat" w:hAnsi="GHEA Grapalat" w:cs="Sylfaen"/>
                <w:sz w:val="22"/>
                <w:szCs w:val="22"/>
                <w:lang w:val="hy-AM"/>
              </w:rPr>
            </w:pPr>
            <w:r w:rsidRPr="00D714D8">
              <w:rPr>
                <w:rFonts w:ascii="GHEA Grapalat" w:hAnsi="GHEA Grapalat" w:cs="Sylfaen"/>
                <w:sz w:val="22"/>
                <w:szCs w:val="22"/>
                <w:lang w:val="hy-AM"/>
              </w:rPr>
              <w:t>Պիլոտային կարգի կիրառման ներկա փուլում որպես պետական կառավարման համակարգի առանձին մարմիններ սահմանվել են   0</w:t>
            </w:r>
            <w:r w:rsidRPr="00D714D8">
              <w:rPr>
                <w:rFonts w:ascii="GHEA Grapalat" w:eastAsia="Calibri" w:hAnsi="GHEA Grapalat" w:cs="Times New Roman"/>
                <w:sz w:val="22"/>
                <w:szCs w:val="22"/>
                <w:lang w:val="hy-AM"/>
              </w:rPr>
              <w:t xml:space="preserve">7.11.2025թ. N 1712-Ն որոշման N 2 հավելվածում նշված մարմինները, իսկ մարզպետների աշխատակազմերի ներառումը պիլոտային կարգում նախատեսված է  N 1712-Ն որոշման N </w:t>
            </w:r>
            <w:r w:rsidR="00D1526A">
              <w:rPr>
                <w:rFonts w:ascii="GHEA Grapalat" w:eastAsia="Calibri" w:hAnsi="GHEA Grapalat" w:cs="Times New Roman"/>
                <w:sz w:val="22"/>
                <w:szCs w:val="22"/>
                <w:lang w:val="hy-AM"/>
              </w:rPr>
              <w:t>1</w:t>
            </w:r>
            <w:r w:rsidRPr="00D714D8">
              <w:rPr>
                <w:rFonts w:ascii="GHEA Grapalat" w:eastAsia="Calibri" w:hAnsi="GHEA Grapalat" w:cs="Times New Roman"/>
                <w:sz w:val="22"/>
                <w:szCs w:val="22"/>
                <w:lang w:val="hy-AM"/>
              </w:rPr>
              <w:t xml:space="preserve"> հավելվածի 13-րդ կետով։</w:t>
            </w:r>
          </w:p>
        </w:tc>
      </w:tr>
      <w:tr w:rsidR="00456D17" w:rsidRPr="00D714D8" w14:paraId="781B0DC5" w14:textId="77777777" w:rsidTr="002D526E">
        <w:trPr>
          <w:trHeight w:val="70"/>
        </w:trPr>
        <w:tc>
          <w:tcPr>
            <w:tcW w:w="8100" w:type="dxa"/>
            <w:vMerge w:val="restart"/>
            <w:shd w:val="clear" w:color="auto" w:fill="BFBFBF" w:themeFill="background1" w:themeFillShade="BF"/>
            <w:vAlign w:val="center"/>
          </w:tcPr>
          <w:p w14:paraId="57F435FF" w14:textId="1C3BD9EF" w:rsidR="00456D17" w:rsidRPr="00D714D8" w:rsidRDefault="00456D17" w:rsidP="00A23CF1">
            <w:pPr>
              <w:pStyle w:val="NoSpacing"/>
              <w:spacing w:line="360" w:lineRule="auto"/>
              <w:ind w:left="360" w:right="165"/>
              <w:jc w:val="both"/>
              <w:rPr>
                <w:rFonts w:ascii="GHEA Grapalat" w:hAnsi="GHEA Grapalat"/>
                <w:sz w:val="22"/>
                <w:szCs w:val="22"/>
                <w:lang w:val="hy-AM"/>
              </w:rPr>
            </w:pPr>
            <w:r w:rsidRPr="00D714D8">
              <w:rPr>
                <w:rFonts w:ascii="GHEA Grapalat" w:hAnsi="GHEA Grapalat" w:cs="Cambria Math"/>
                <w:b/>
                <w:bCs/>
                <w:sz w:val="22"/>
                <w:szCs w:val="22"/>
                <w:lang w:val="hy-AM"/>
              </w:rPr>
              <w:t>12</w:t>
            </w:r>
            <w:r w:rsidRPr="00D714D8">
              <w:rPr>
                <w:rFonts w:ascii="Cambria Math" w:hAnsi="Cambria Math" w:cs="Cambria Math"/>
                <w:b/>
                <w:bCs/>
                <w:sz w:val="22"/>
                <w:szCs w:val="22"/>
                <w:lang w:val="hy-AM"/>
              </w:rPr>
              <w:t>․</w:t>
            </w:r>
            <w:r w:rsidRPr="00D714D8">
              <w:rPr>
                <w:rFonts w:ascii="GHEA Grapalat" w:hAnsi="GHEA Grapalat" w:cs="Cambria Math"/>
                <w:b/>
                <w:bCs/>
                <w:sz w:val="22"/>
                <w:szCs w:val="22"/>
                <w:lang w:val="hy-AM"/>
              </w:rPr>
              <w:t xml:space="preserve"> Ֆինանսների նախարարություն</w:t>
            </w:r>
          </w:p>
        </w:tc>
        <w:tc>
          <w:tcPr>
            <w:tcW w:w="6660" w:type="dxa"/>
            <w:shd w:val="clear" w:color="auto" w:fill="BFBFBF" w:themeFill="background1" w:themeFillShade="BF"/>
            <w:vAlign w:val="center"/>
          </w:tcPr>
          <w:p w14:paraId="4EC86016" w14:textId="3F2FCBBA" w:rsidR="00456D17" w:rsidRPr="00D714D8" w:rsidRDefault="004701E0" w:rsidP="00A23CF1">
            <w:pPr>
              <w:pStyle w:val="NoSpacing"/>
              <w:spacing w:line="360" w:lineRule="auto"/>
              <w:ind w:left="360"/>
              <w:jc w:val="both"/>
              <w:rPr>
                <w:rFonts w:ascii="GHEA Grapalat" w:hAnsi="GHEA Grapalat" w:cs="Sylfaen"/>
                <w:sz w:val="22"/>
                <w:szCs w:val="22"/>
                <w:lang w:val="hy-AM"/>
              </w:rPr>
            </w:pPr>
            <w:r w:rsidRPr="00D714D8">
              <w:rPr>
                <w:rFonts w:ascii="GHEA Grapalat" w:hAnsi="GHEA Grapalat" w:cs="Cambria Math"/>
                <w:b/>
                <w:bCs/>
                <w:sz w:val="22"/>
                <w:szCs w:val="22"/>
              </w:rPr>
              <w:t>10/</w:t>
            </w:r>
            <w:r w:rsidRPr="00D714D8">
              <w:rPr>
                <w:rFonts w:ascii="GHEA Grapalat" w:hAnsi="GHEA Grapalat" w:cs="Cambria Math"/>
                <w:b/>
                <w:bCs/>
                <w:sz w:val="22"/>
                <w:szCs w:val="22"/>
                <w:lang w:val="hy-AM"/>
              </w:rPr>
              <w:t>03/2026</w:t>
            </w:r>
            <w:r w:rsidR="00456D17" w:rsidRPr="00D714D8">
              <w:rPr>
                <w:rFonts w:ascii="GHEA Grapalat" w:hAnsi="GHEA Grapalat" w:cs="Cambria Math"/>
                <w:b/>
                <w:bCs/>
                <w:sz w:val="22"/>
                <w:szCs w:val="22"/>
                <w:lang w:val="hy-AM"/>
              </w:rPr>
              <w:t>թ</w:t>
            </w:r>
            <w:r w:rsidR="00456D17" w:rsidRPr="00D714D8">
              <w:rPr>
                <w:rFonts w:ascii="Cambria Math" w:hAnsi="Cambria Math" w:cs="Cambria Math"/>
                <w:b/>
                <w:bCs/>
                <w:sz w:val="22"/>
                <w:szCs w:val="22"/>
                <w:lang w:val="hy-AM"/>
              </w:rPr>
              <w:t>․</w:t>
            </w:r>
            <w:r w:rsidR="00456D17" w:rsidRPr="00D714D8">
              <w:rPr>
                <w:rFonts w:ascii="GHEA Grapalat" w:hAnsi="GHEA Grapalat" w:cs="Cambria Math"/>
                <w:b/>
                <w:bCs/>
                <w:sz w:val="22"/>
                <w:szCs w:val="22"/>
                <w:lang w:val="hy-AM"/>
              </w:rPr>
              <w:t>։</w:t>
            </w:r>
          </w:p>
        </w:tc>
      </w:tr>
      <w:tr w:rsidR="00456D17" w:rsidRPr="00D714D8" w14:paraId="736AF640" w14:textId="77777777" w:rsidTr="002D526E">
        <w:trPr>
          <w:trHeight w:val="70"/>
        </w:trPr>
        <w:tc>
          <w:tcPr>
            <w:tcW w:w="8100" w:type="dxa"/>
            <w:vMerge/>
            <w:shd w:val="clear" w:color="auto" w:fill="BFBFBF" w:themeFill="background1" w:themeFillShade="BF"/>
            <w:vAlign w:val="center"/>
          </w:tcPr>
          <w:p w14:paraId="40EC4058" w14:textId="77777777" w:rsidR="00456D17" w:rsidRPr="00D714D8" w:rsidRDefault="00456D17" w:rsidP="00A23CF1">
            <w:pPr>
              <w:pStyle w:val="NoSpacing"/>
              <w:spacing w:line="360" w:lineRule="auto"/>
              <w:ind w:left="360" w:right="165"/>
              <w:jc w:val="both"/>
              <w:rPr>
                <w:rFonts w:ascii="GHEA Grapalat" w:hAnsi="GHEA Grapalat"/>
                <w:sz w:val="22"/>
                <w:szCs w:val="22"/>
                <w:lang w:val="hy-AM"/>
              </w:rPr>
            </w:pPr>
          </w:p>
        </w:tc>
        <w:tc>
          <w:tcPr>
            <w:tcW w:w="6660" w:type="dxa"/>
            <w:shd w:val="clear" w:color="auto" w:fill="BFBFBF" w:themeFill="background1" w:themeFillShade="BF"/>
            <w:vAlign w:val="center"/>
          </w:tcPr>
          <w:p w14:paraId="426D3A86" w14:textId="069D28E6" w:rsidR="00456D17" w:rsidRPr="00D714D8" w:rsidRDefault="00456D17" w:rsidP="00A23CF1">
            <w:pPr>
              <w:pStyle w:val="NoSpacing"/>
              <w:spacing w:line="360" w:lineRule="auto"/>
              <w:ind w:left="360"/>
              <w:jc w:val="both"/>
              <w:rPr>
                <w:rFonts w:ascii="GHEA Grapalat" w:hAnsi="GHEA Grapalat" w:cs="Cambria Math"/>
                <w:b/>
                <w:bCs/>
                <w:sz w:val="22"/>
                <w:szCs w:val="22"/>
                <w:lang w:val="hy-AM"/>
              </w:rPr>
            </w:pPr>
            <w:r w:rsidRPr="00D714D8">
              <w:rPr>
                <w:rFonts w:ascii="GHEA Grapalat" w:hAnsi="GHEA Grapalat" w:cs="Cambria Math"/>
                <w:b/>
                <w:bCs/>
                <w:sz w:val="22"/>
                <w:szCs w:val="22"/>
                <w:lang w:val="hy-AM"/>
              </w:rPr>
              <w:t>N</w:t>
            </w:r>
            <w:r w:rsidR="00D97B7F" w:rsidRPr="00D714D8">
              <w:rPr>
                <w:rFonts w:ascii="GHEA Grapalat" w:hAnsi="GHEA Grapalat" w:cs="Cambria Math"/>
                <w:b/>
                <w:bCs/>
                <w:sz w:val="22"/>
                <w:szCs w:val="22"/>
                <w:lang w:val="hy-AM"/>
              </w:rPr>
              <w:t xml:space="preserve"> </w:t>
            </w:r>
            <w:r w:rsidR="004701E0" w:rsidRPr="00D714D8">
              <w:rPr>
                <w:rFonts w:ascii="GHEA Grapalat" w:hAnsi="GHEA Grapalat" w:cs="Cambria Math"/>
                <w:b/>
                <w:bCs/>
                <w:sz w:val="22"/>
                <w:szCs w:val="22"/>
                <w:lang w:val="hy-AM"/>
              </w:rPr>
              <w:t>1/11-4/6027-2026</w:t>
            </w:r>
          </w:p>
        </w:tc>
      </w:tr>
      <w:tr w:rsidR="003F1F25" w:rsidRPr="00D714D8" w14:paraId="37CF13DA" w14:textId="77777777" w:rsidTr="002D526E">
        <w:trPr>
          <w:trHeight w:val="688"/>
        </w:trPr>
        <w:tc>
          <w:tcPr>
            <w:tcW w:w="8100" w:type="dxa"/>
            <w:shd w:val="clear" w:color="auto" w:fill="FFFFFF" w:themeFill="background1"/>
          </w:tcPr>
          <w:p w14:paraId="63110539" w14:textId="126AA7CD" w:rsidR="003F1F25" w:rsidRPr="00D714D8" w:rsidRDefault="004701E0" w:rsidP="00C21AC7">
            <w:pPr>
              <w:spacing w:after="0" w:line="360" w:lineRule="auto"/>
              <w:ind w:right="165"/>
              <w:jc w:val="both"/>
              <w:rPr>
                <w:rFonts w:ascii="GHEA Grapalat" w:hAnsi="GHEA Grapalat"/>
                <w:spacing w:val="-6"/>
                <w:sz w:val="22"/>
                <w:szCs w:val="22"/>
                <w:lang w:val="hy-AM"/>
              </w:rPr>
            </w:pPr>
            <w:r w:rsidRPr="00D714D8">
              <w:rPr>
                <w:rFonts w:ascii="GHEA Grapalat" w:hAnsi="GHEA Grapalat"/>
                <w:spacing w:val="-6"/>
                <w:sz w:val="22"/>
                <w:szCs w:val="22"/>
                <w:lang w:val="hy-AM"/>
              </w:rPr>
              <w:t xml:space="preserve">Ի կատարումն Փոխվարչապետի սույն թվականի մարտի 5–ի </w:t>
            </w:r>
            <w:r w:rsidRPr="00D714D8">
              <w:rPr>
                <w:rFonts w:ascii="GHEA Grapalat" w:hAnsi="GHEA Grapalat"/>
                <w:spacing w:val="-6"/>
                <w:sz w:val="22"/>
                <w:szCs w:val="22"/>
                <w:lang w:val="af-ZA"/>
              </w:rPr>
              <w:t>N</w:t>
            </w:r>
            <w:r w:rsidRPr="00D714D8">
              <w:rPr>
                <w:rFonts w:ascii="GHEA Grapalat" w:hAnsi="GHEA Grapalat"/>
                <w:spacing w:val="-6"/>
                <w:sz w:val="22"/>
                <w:szCs w:val="22"/>
                <w:lang w:val="hy-AM"/>
              </w:rPr>
              <w:t xml:space="preserve"> 03.1/03.65/6882-2026 հանձնարարականի՝ </w:t>
            </w:r>
            <w:r w:rsidRPr="00D714D8">
              <w:rPr>
                <w:rFonts w:ascii="GHEA Grapalat" w:hAnsi="GHEA Grapalat"/>
                <w:spacing w:val="-6"/>
                <w:sz w:val="22"/>
                <w:szCs w:val="22"/>
                <w:lang w:val="af-ZA"/>
              </w:rPr>
              <w:t>ՀՀ ֆինանսների նախարարությունն ուսումնասիրել է</w:t>
            </w:r>
            <w:r w:rsidRPr="00D714D8">
              <w:rPr>
                <w:rStyle w:val="Strong"/>
                <w:rFonts w:ascii="GHEA Grapalat" w:hAnsi="GHEA Grapalat"/>
                <w:sz w:val="22"/>
                <w:szCs w:val="22"/>
                <w:lang w:val="fr-FR"/>
              </w:rPr>
              <w:t xml:space="preserve"> </w:t>
            </w:r>
            <w:r w:rsidRPr="00D714D8">
              <w:rPr>
                <w:rFonts w:ascii="GHEA Grapalat" w:hAnsi="GHEA Grapalat"/>
                <w:color w:val="000000"/>
                <w:sz w:val="22"/>
                <w:szCs w:val="22"/>
                <w:shd w:val="clear" w:color="auto" w:fill="FFFFFF"/>
                <w:lang w:val="hy-AM"/>
              </w:rPr>
              <w:t>«Հայաստանի Հանրապետության կառավարության 2025 թվականի նոյեմբերի 27-ի N 1712-Լ որոշման մեջ լրացումներ և փոփոխություններ կատարելու մասին» Կառավարության որոշման նախագ</w:t>
            </w:r>
            <w:r w:rsidRPr="00D714D8">
              <w:rPr>
                <w:rFonts w:ascii="GHEA Grapalat" w:eastAsia="GHEA Grapalat" w:hAnsi="GHEA Grapalat" w:cs="GHEA Grapalat"/>
                <w:sz w:val="22"/>
                <w:szCs w:val="22"/>
                <w:lang w:val="hy-AM"/>
              </w:rPr>
              <w:t>իծ</w:t>
            </w:r>
            <w:r w:rsidRPr="00D714D8">
              <w:rPr>
                <w:rFonts w:ascii="GHEA Grapalat" w:hAnsi="GHEA Grapalat"/>
                <w:color w:val="000000"/>
                <w:sz w:val="22"/>
                <w:szCs w:val="22"/>
                <w:shd w:val="clear" w:color="auto" w:fill="FFFFFF"/>
                <w:lang w:val="hy-AM"/>
              </w:rPr>
              <w:t>ը</w:t>
            </w:r>
            <w:r w:rsidRPr="00D714D8">
              <w:rPr>
                <w:rFonts w:ascii="GHEA Grapalat" w:hAnsi="GHEA Grapalat"/>
                <w:spacing w:val="-6"/>
                <w:sz w:val="22"/>
                <w:szCs w:val="22"/>
                <w:lang w:val="af-ZA"/>
              </w:rPr>
              <w:t xml:space="preserve"> և հայտնում է, որ </w:t>
            </w:r>
            <w:r w:rsidRPr="00D714D8">
              <w:rPr>
                <w:rFonts w:ascii="GHEA Grapalat" w:hAnsi="GHEA Grapalat"/>
                <w:color w:val="000000"/>
                <w:sz w:val="22"/>
                <w:szCs w:val="22"/>
                <w:lang w:val="hy-AM"/>
              </w:rPr>
              <w:t>դիտողություններ և առաջարկություններ չունի:</w:t>
            </w:r>
          </w:p>
        </w:tc>
        <w:tc>
          <w:tcPr>
            <w:tcW w:w="6660" w:type="dxa"/>
            <w:shd w:val="clear" w:color="auto" w:fill="FFFFFF" w:themeFill="background1"/>
          </w:tcPr>
          <w:p w14:paraId="0A0E1B35" w14:textId="77777777" w:rsidR="004701E0" w:rsidRPr="00D714D8" w:rsidRDefault="004701E0" w:rsidP="00A23CF1">
            <w:pPr>
              <w:spacing w:after="0" w:line="360" w:lineRule="auto"/>
              <w:ind w:left="360"/>
              <w:jc w:val="both"/>
              <w:rPr>
                <w:rFonts w:ascii="GHEA Grapalat" w:hAnsi="GHEA Grapalat" w:cs="Sylfaen"/>
                <w:b/>
                <w:sz w:val="22"/>
                <w:szCs w:val="22"/>
                <w:lang w:val="hy-AM"/>
              </w:rPr>
            </w:pPr>
            <w:r w:rsidRPr="00D714D8">
              <w:rPr>
                <w:rFonts w:ascii="GHEA Grapalat" w:hAnsi="GHEA Grapalat" w:cs="Sylfaen"/>
                <w:b/>
                <w:sz w:val="22"/>
                <w:szCs w:val="22"/>
                <w:lang w:val="hy-AM"/>
              </w:rPr>
              <w:t>Ընդունվել է ի գիտություն։</w:t>
            </w:r>
          </w:p>
          <w:p w14:paraId="1F0256F7" w14:textId="16FD036B" w:rsidR="001D0A12" w:rsidRPr="00D714D8" w:rsidRDefault="001D0A12" w:rsidP="00A23CF1">
            <w:pPr>
              <w:pStyle w:val="NoSpacing"/>
              <w:spacing w:line="360" w:lineRule="auto"/>
              <w:ind w:left="360"/>
              <w:jc w:val="both"/>
              <w:rPr>
                <w:rFonts w:ascii="GHEA Grapalat" w:hAnsi="GHEA Grapalat"/>
                <w:sz w:val="22"/>
                <w:szCs w:val="22"/>
                <w:lang w:val="hy-AM"/>
              </w:rPr>
            </w:pPr>
          </w:p>
        </w:tc>
      </w:tr>
      <w:tr w:rsidR="00D80C47" w:rsidRPr="00D714D8" w14:paraId="02754D55" w14:textId="77777777" w:rsidTr="002D526E">
        <w:trPr>
          <w:trHeight w:val="451"/>
        </w:trPr>
        <w:tc>
          <w:tcPr>
            <w:tcW w:w="14760" w:type="dxa"/>
            <w:gridSpan w:val="2"/>
            <w:shd w:val="clear" w:color="auto" w:fill="BFBFBF" w:themeFill="background1" w:themeFillShade="BF"/>
            <w:vAlign w:val="center"/>
          </w:tcPr>
          <w:p w14:paraId="55E9B944" w14:textId="090AAE39" w:rsidR="00D80C47" w:rsidRPr="00D714D8" w:rsidRDefault="00D80C47" w:rsidP="00D37422">
            <w:pPr>
              <w:pStyle w:val="NoSpacing"/>
              <w:spacing w:line="360" w:lineRule="auto"/>
              <w:ind w:left="360"/>
              <w:jc w:val="center"/>
              <w:rPr>
                <w:rFonts w:ascii="GHEA Grapalat" w:hAnsi="GHEA Grapalat" w:cs="Cambria Math"/>
                <w:b/>
                <w:bCs/>
                <w:sz w:val="22"/>
                <w:szCs w:val="22"/>
                <w:lang w:val="hy-AM"/>
              </w:rPr>
            </w:pPr>
            <w:r w:rsidRPr="00D714D8">
              <w:rPr>
                <w:rFonts w:ascii="GHEA Grapalat" w:hAnsi="GHEA Grapalat" w:cs="Cambria Math"/>
                <w:b/>
                <w:bCs/>
                <w:sz w:val="22"/>
                <w:szCs w:val="22"/>
                <w:lang w:val="hy-AM"/>
              </w:rPr>
              <w:t>ԿԱՌԱՎԱՐՈՒԹՅԱՆԸ ԵՆԹԱԿԱ ՄԱՐՄԻՆՆԵՐ</w:t>
            </w:r>
          </w:p>
        </w:tc>
      </w:tr>
      <w:tr w:rsidR="00456D17" w:rsidRPr="00D714D8" w14:paraId="1538669F" w14:textId="77777777" w:rsidTr="002D526E">
        <w:trPr>
          <w:trHeight w:val="451"/>
        </w:trPr>
        <w:tc>
          <w:tcPr>
            <w:tcW w:w="8100" w:type="dxa"/>
            <w:vMerge w:val="restart"/>
            <w:shd w:val="clear" w:color="auto" w:fill="BFBFBF" w:themeFill="background1" w:themeFillShade="BF"/>
            <w:vAlign w:val="center"/>
          </w:tcPr>
          <w:p w14:paraId="6CC67B5A" w14:textId="38B83EAD" w:rsidR="00456D17" w:rsidRPr="00D714D8" w:rsidRDefault="00456D17" w:rsidP="00A23CF1">
            <w:pPr>
              <w:pStyle w:val="NoSpacing"/>
              <w:spacing w:line="360" w:lineRule="auto"/>
              <w:ind w:left="360"/>
              <w:jc w:val="both"/>
              <w:rPr>
                <w:rFonts w:ascii="GHEA Grapalat" w:hAnsi="GHEA Grapalat"/>
                <w:sz w:val="22"/>
                <w:szCs w:val="22"/>
                <w:lang w:val="hy-AM"/>
              </w:rPr>
            </w:pPr>
            <w:r w:rsidRPr="00D714D8">
              <w:rPr>
                <w:rFonts w:ascii="GHEA Grapalat" w:hAnsi="GHEA Grapalat" w:cs="Cambria Math"/>
                <w:b/>
                <w:bCs/>
                <w:sz w:val="22"/>
                <w:szCs w:val="22"/>
                <w:lang w:val="hy-AM"/>
              </w:rPr>
              <w:t>13</w:t>
            </w:r>
            <w:r w:rsidRPr="00D714D8">
              <w:rPr>
                <w:rFonts w:ascii="Cambria Math" w:hAnsi="Cambria Math" w:cs="Cambria Math"/>
                <w:b/>
                <w:bCs/>
                <w:sz w:val="22"/>
                <w:szCs w:val="22"/>
                <w:lang w:val="hy-AM"/>
              </w:rPr>
              <w:t>․</w:t>
            </w:r>
            <w:r w:rsidRPr="00D714D8">
              <w:rPr>
                <w:rFonts w:ascii="GHEA Grapalat" w:hAnsi="GHEA Grapalat" w:cs="Cambria Math"/>
                <w:b/>
                <w:bCs/>
                <w:sz w:val="22"/>
                <w:szCs w:val="22"/>
                <w:lang w:val="hy-AM"/>
              </w:rPr>
              <w:t xml:space="preserve"> Կադաստրի կոմիտե</w:t>
            </w:r>
          </w:p>
        </w:tc>
        <w:tc>
          <w:tcPr>
            <w:tcW w:w="6660" w:type="dxa"/>
            <w:shd w:val="clear" w:color="auto" w:fill="BFBFBF" w:themeFill="background1" w:themeFillShade="BF"/>
            <w:vAlign w:val="center"/>
          </w:tcPr>
          <w:p w14:paraId="15771A4B" w14:textId="72D6B165" w:rsidR="00456D17" w:rsidRPr="00D714D8" w:rsidRDefault="00A43EDC" w:rsidP="00A23CF1">
            <w:pPr>
              <w:pStyle w:val="NoSpacing"/>
              <w:spacing w:line="360" w:lineRule="auto"/>
              <w:ind w:left="360"/>
              <w:jc w:val="both"/>
              <w:rPr>
                <w:rFonts w:ascii="GHEA Grapalat" w:hAnsi="GHEA Grapalat" w:cs="Sylfaen"/>
                <w:sz w:val="22"/>
                <w:szCs w:val="22"/>
                <w:lang w:val="hy-AM"/>
              </w:rPr>
            </w:pPr>
            <w:r w:rsidRPr="00D714D8">
              <w:rPr>
                <w:rFonts w:ascii="GHEA Grapalat" w:hAnsi="GHEA Grapalat" w:cs="Cambria Math"/>
                <w:b/>
                <w:bCs/>
                <w:sz w:val="22"/>
                <w:szCs w:val="22"/>
                <w:lang w:val="hy-AM"/>
              </w:rPr>
              <w:t>11/</w:t>
            </w:r>
            <w:r w:rsidR="00453379" w:rsidRPr="00D714D8">
              <w:rPr>
                <w:rFonts w:ascii="GHEA Grapalat" w:hAnsi="GHEA Grapalat" w:cs="Cambria Math"/>
                <w:b/>
                <w:bCs/>
                <w:sz w:val="22"/>
                <w:szCs w:val="22"/>
                <w:lang w:val="hy-AM"/>
              </w:rPr>
              <w:t>0</w:t>
            </w:r>
            <w:r w:rsidRPr="00D714D8">
              <w:rPr>
                <w:rFonts w:ascii="GHEA Grapalat" w:hAnsi="GHEA Grapalat" w:cs="Cambria Math"/>
                <w:b/>
                <w:bCs/>
                <w:sz w:val="22"/>
                <w:szCs w:val="22"/>
                <w:lang w:val="hy-AM"/>
              </w:rPr>
              <w:t>3/2026</w:t>
            </w:r>
            <w:r w:rsidR="00456D17" w:rsidRPr="00D714D8">
              <w:rPr>
                <w:rFonts w:ascii="GHEA Grapalat" w:hAnsi="GHEA Grapalat" w:cs="Cambria Math"/>
                <w:b/>
                <w:bCs/>
                <w:sz w:val="22"/>
                <w:szCs w:val="22"/>
                <w:lang w:val="hy-AM"/>
              </w:rPr>
              <w:t>թ</w:t>
            </w:r>
            <w:r w:rsidR="00456D17" w:rsidRPr="00D714D8">
              <w:rPr>
                <w:rFonts w:ascii="Cambria Math" w:hAnsi="Cambria Math" w:cs="Cambria Math"/>
                <w:b/>
                <w:bCs/>
                <w:sz w:val="22"/>
                <w:szCs w:val="22"/>
                <w:lang w:val="hy-AM"/>
              </w:rPr>
              <w:t>․</w:t>
            </w:r>
          </w:p>
        </w:tc>
      </w:tr>
      <w:tr w:rsidR="00456D17" w:rsidRPr="00D714D8" w14:paraId="0362FBC3" w14:textId="77777777" w:rsidTr="002D526E">
        <w:trPr>
          <w:trHeight w:val="387"/>
        </w:trPr>
        <w:tc>
          <w:tcPr>
            <w:tcW w:w="8100" w:type="dxa"/>
            <w:vMerge/>
            <w:shd w:val="clear" w:color="auto" w:fill="BFBFBF" w:themeFill="background1" w:themeFillShade="BF"/>
            <w:vAlign w:val="center"/>
          </w:tcPr>
          <w:p w14:paraId="2FC59E28" w14:textId="77777777" w:rsidR="00456D17" w:rsidRPr="00D714D8" w:rsidRDefault="00456D17" w:rsidP="00A23CF1">
            <w:pPr>
              <w:pStyle w:val="NoSpacing"/>
              <w:spacing w:line="360" w:lineRule="auto"/>
              <w:ind w:left="360"/>
              <w:jc w:val="both"/>
              <w:rPr>
                <w:rFonts w:ascii="GHEA Grapalat" w:hAnsi="GHEA Grapalat"/>
                <w:sz w:val="22"/>
                <w:szCs w:val="22"/>
                <w:lang w:val="hy-AM"/>
              </w:rPr>
            </w:pPr>
          </w:p>
        </w:tc>
        <w:tc>
          <w:tcPr>
            <w:tcW w:w="6660" w:type="dxa"/>
            <w:shd w:val="clear" w:color="auto" w:fill="BFBFBF" w:themeFill="background1" w:themeFillShade="BF"/>
            <w:vAlign w:val="center"/>
          </w:tcPr>
          <w:p w14:paraId="4B512771" w14:textId="020DDA30" w:rsidR="00456D17" w:rsidRPr="00D714D8" w:rsidRDefault="00A43EDC" w:rsidP="00A23CF1">
            <w:pPr>
              <w:pStyle w:val="NoSpacing"/>
              <w:spacing w:line="360" w:lineRule="auto"/>
              <w:ind w:left="360"/>
              <w:jc w:val="both"/>
              <w:rPr>
                <w:rFonts w:ascii="GHEA Grapalat" w:hAnsi="GHEA Grapalat" w:cs="Sylfaen"/>
                <w:sz w:val="22"/>
                <w:szCs w:val="22"/>
                <w:lang w:val="hy-AM"/>
              </w:rPr>
            </w:pPr>
            <w:r w:rsidRPr="00D714D8">
              <w:rPr>
                <w:rFonts w:ascii="GHEA Grapalat" w:hAnsi="GHEA Grapalat" w:cs="Cambria Math"/>
                <w:b/>
                <w:bCs/>
                <w:sz w:val="22"/>
                <w:szCs w:val="22"/>
                <w:lang w:val="hy-AM"/>
              </w:rPr>
              <w:t>№ ՍԹ/4694-2026</w:t>
            </w:r>
          </w:p>
        </w:tc>
      </w:tr>
      <w:tr w:rsidR="003F1F25" w:rsidRPr="00D714D8" w14:paraId="13DFE909" w14:textId="77777777" w:rsidTr="002D526E">
        <w:trPr>
          <w:trHeight w:val="1133"/>
        </w:trPr>
        <w:tc>
          <w:tcPr>
            <w:tcW w:w="8100" w:type="dxa"/>
            <w:shd w:val="clear" w:color="auto" w:fill="FFFFFF" w:themeFill="background1"/>
          </w:tcPr>
          <w:p w14:paraId="2AD42754" w14:textId="7C3013AD" w:rsidR="00C63950" w:rsidRPr="00D714D8" w:rsidRDefault="00A43EDC" w:rsidP="00C21AC7">
            <w:pPr>
              <w:spacing w:after="0" w:line="360" w:lineRule="auto"/>
              <w:ind w:right="141"/>
              <w:jc w:val="both"/>
              <w:rPr>
                <w:rFonts w:ascii="GHEA Grapalat" w:hAnsi="GHEA Grapalat"/>
                <w:color w:val="000000" w:themeColor="text1"/>
                <w:sz w:val="22"/>
                <w:szCs w:val="22"/>
              </w:rPr>
            </w:pPr>
            <w:r w:rsidRPr="00D714D8">
              <w:rPr>
                <w:rFonts w:ascii="GHEA Grapalat" w:hAnsi="GHEA Grapalat"/>
                <w:sz w:val="22"/>
                <w:szCs w:val="22"/>
                <w:lang w:val="hy-AM"/>
              </w:rPr>
              <w:t xml:space="preserve">Ի կատարումն ՀՀ փոխվարչապետ </w:t>
            </w:r>
            <w:r w:rsidRPr="00D714D8">
              <w:rPr>
                <w:rFonts w:ascii="GHEA Grapalat" w:hAnsi="GHEA Grapalat"/>
                <w:sz w:val="22"/>
                <w:szCs w:val="22"/>
                <w:lang w:val="en-ZW"/>
              </w:rPr>
              <w:t>Տիգրան Խաչատրյանի</w:t>
            </w:r>
            <w:r w:rsidRPr="00D714D8">
              <w:rPr>
                <w:rFonts w:ascii="GHEA Grapalat" w:hAnsi="GHEA Grapalat"/>
                <w:sz w:val="22"/>
                <w:szCs w:val="22"/>
                <w:lang w:val="hy-AM"/>
              </w:rPr>
              <w:t xml:space="preserve"> 202</w:t>
            </w:r>
            <w:r w:rsidRPr="00D714D8">
              <w:rPr>
                <w:rFonts w:ascii="GHEA Grapalat" w:hAnsi="GHEA Grapalat"/>
                <w:sz w:val="22"/>
                <w:szCs w:val="22"/>
              </w:rPr>
              <w:t>6</w:t>
            </w:r>
            <w:r w:rsidRPr="00D714D8">
              <w:rPr>
                <w:rFonts w:ascii="GHEA Grapalat" w:hAnsi="GHEA Grapalat"/>
                <w:sz w:val="22"/>
                <w:szCs w:val="22"/>
                <w:lang w:val="hy-AM"/>
              </w:rPr>
              <w:t xml:space="preserve"> թվականի </w:t>
            </w:r>
            <w:r w:rsidRPr="00D714D8">
              <w:rPr>
                <w:rFonts w:ascii="GHEA Grapalat" w:hAnsi="GHEA Grapalat"/>
                <w:sz w:val="22"/>
                <w:szCs w:val="22"/>
              </w:rPr>
              <w:t>մարտի 5</w:t>
            </w:r>
            <w:r w:rsidRPr="00D714D8">
              <w:rPr>
                <w:rFonts w:ascii="GHEA Grapalat" w:hAnsi="GHEA Grapalat"/>
                <w:sz w:val="22"/>
                <w:szCs w:val="22"/>
                <w:lang w:val="hy-AM"/>
              </w:rPr>
              <w:t xml:space="preserve">-ի N </w:t>
            </w:r>
            <w:r w:rsidRPr="00D714D8">
              <w:rPr>
                <w:rFonts w:ascii="GHEA Grapalat" w:hAnsi="GHEA Grapalat" w:cs="Times New Roman"/>
                <w:sz w:val="22"/>
                <w:szCs w:val="22"/>
                <w:lang w:val="hy-AM"/>
              </w:rPr>
              <w:t>03.1/03.65/6882-2026</w:t>
            </w:r>
            <w:r w:rsidRPr="00D714D8">
              <w:rPr>
                <w:rFonts w:ascii="GHEA Grapalat" w:hAnsi="GHEA Grapalat"/>
                <w:color w:val="000000"/>
                <w:sz w:val="22"/>
                <w:szCs w:val="22"/>
                <w:shd w:val="clear" w:color="auto" w:fill="FFFFFF"/>
              </w:rPr>
              <w:t xml:space="preserve"> </w:t>
            </w:r>
            <w:r w:rsidRPr="00D714D8">
              <w:rPr>
                <w:rFonts w:ascii="GHEA Grapalat" w:hAnsi="GHEA Grapalat"/>
                <w:sz w:val="22"/>
                <w:szCs w:val="22"/>
                <w:lang w:val="hy-AM"/>
              </w:rPr>
              <w:t>հանձնարարականի</w:t>
            </w:r>
            <w:r w:rsidRPr="00D714D8">
              <w:rPr>
                <w:rFonts w:ascii="GHEA Grapalat" w:hAnsi="GHEA Grapalat"/>
                <w:sz w:val="22"/>
                <w:szCs w:val="22"/>
              </w:rPr>
              <w:t xml:space="preserve">` հայտնում ենք, որ </w:t>
            </w:r>
            <w:r w:rsidRPr="00D714D8">
              <w:rPr>
                <w:rFonts w:ascii="GHEA Grapalat" w:eastAsia="Times New Roman" w:hAnsi="GHEA Grapalat" w:cs="Times New Roman"/>
                <w:sz w:val="22"/>
                <w:szCs w:val="22"/>
                <w:lang w:val="hy-AM"/>
              </w:rPr>
              <w:t>«Հայաստանի Հանրապետության կառավարության 2025 թվականի նոյեմբերի 27-ի N 1712-Լ որոշման մեջ լրացումներ և փոփոխություններ կատարելու մասին»</w:t>
            </w:r>
            <w:r w:rsidRPr="00D714D8">
              <w:rPr>
                <w:rFonts w:ascii="GHEA Grapalat" w:eastAsia="Times New Roman" w:hAnsi="GHEA Grapalat" w:cs="Times New Roman"/>
                <w:sz w:val="22"/>
                <w:szCs w:val="22"/>
              </w:rPr>
              <w:t xml:space="preserve"> </w:t>
            </w:r>
            <w:r w:rsidRPr="00D714D8">
              <w:rPr>
                <w:rFonts w:ascii="GHEA Grapalat" w:eastAsia="Times New Roman" w:hAnsi="GHEA Grapalat" w:cs="Times New Roman"/>
                <w:sz w:val="22"/>
                <w:szCs w:val="22"/>
              </w:rPr>
              <w:br/>
            </w:r>
            <w:r w:rsidRPr="00D714D8">
              <w:rPr>
                <w:rFonts w:ascii="GHEA Grapalat" w:hAnsi="GHEA Grapalat"/>
                <w:bCs/>
                <w:sz w:val="22"/>
                <w:szCs w:val="22"/>
                <w:lang w:val="hy-AM"/>
              </w:rPr>
              <w:t>Հ</w:t>
            </w:r>
            <w:r w:rsidRPr="00D714D8">
              <w:rPr>
                <w:rFonts w:ascii="GHEA Grapalat" w:hAnsi="GHEA Grapalat"/>
                <w:bCs/>
                <w:sz w:val="22"/>
                <w:szCs w:val="22"/>
              </w:rPr>
              <w:t>Հ</w:t>
            </w:r>
            <w:r w:rsidRPr="00D714D8">
              <w:rPr>
                <w:rFonts w:ascii="GHEA Grapalat" w:hAnsi="GHEA Grapalat"/>
                <w:bCs/>
                <w:sz w:val="22"/>
                <w:szCs w:val="22"/>
                <w:lang w:val="hy-AM"/>
              </w:rPr>
              <w:t xml:space="preserve"> կառավարության որոշման նախագ</w:t>
            </w:r>
            <w:r w:rsidRPr="00D714D8">
              <w:rPr>
                <w:rFonts w:ascii="GHEA Grapalat" w:hAnsi="GHEA Grapalat"/>
                <w:bCs/>
                <w:sz w:val="22"/>
                <w:szCs w:val="22"/>
              </w:rPr>
              <w:t xml:space="preserve">ծի </w:t>
            </w:r>
            <w:r w:rsidRPr="00D714D8">
              <w:rPr>
                <w:rFonts w:ascii="GHEA Grapalat" w:hAnsi="GHEA Grapalat"/>
                <w:bCs/>
                <w:sz w:val="22"/>
                <w:szCs w:val="22"/>
                <w:lang w:val="hy-AM"/>
              </w:rPr>
              <w:t>վերաբերյալ</w:t>
            </w:r>
            <w:r w:rsidRPr="00D714D8">
              <w:rPr>
                <w:rFonts w:ascii="GHEA Grapalat" w:hAnsi="GHEA Grapalat"/>
                <w:bCs/>
                <w:sz w:val="22"/>
                <w:szCs w:val="22"/>
              </w:rPr>
              <w:t xml:space="preserve"> առաջարկություններ չունենք:</w:t>
            </w:r>
          </w:p>
        </w:tc>
        <w:tc>
          <w:tcPr>
            <w:tcW w:w="6660" w:type="dxa"/>
            <w:shd w:val="clear" w:color="auto" w:fill="FFFFFF" w:themeFill="background1"/>
          </w:tcPr>
          <w:p w14:paraId="52A812FD" w14:textId="77777777" w:rsidR="00A43EDC" w:rsidRPr="00D714D8" w:rsidRDefault="00A43EDC" w:rsidP="00A23CF1">
            <w:pPr>
              <w:spacing w:after="0" w:line="360" w:lineRule="auto"/>
              <w:ind w:left="360"/>
              <w:jc w:val="both"/>
              <w:rPr>
                <w:rFonts w:ascii="GHEA Grapalat" w:hAnsi="GHEA Grapalat" w:cs="Sylfaen"/>
                <w:b/>
                <w:sz w:val="22"/>
                <w:szCs w:val="22"/>
                <w:lang w:val="hy-AM"/>
              </w:rPr>
            </w:pPr>
            <w:r w:rsidRPr="00D714D8">
              <w:rPr>
                <w:rFonts w:ascii="GHEA Grapalat" w:hAnsi="GHEA Grapalat" w:cs="Sylfaen"/>
                <w:b/>
                <w:sz w:val="22"/>
                <w:szCs w:val="22"/>
                <w:lang w:val="hy-AM"/>
              </w:rPr>
              <w:t>Ընդունվել է ի գիտություն։</w:t>
            </w:r>
          </w:p>
          <w:p w14:paraId="27F59849" w14:textId="0773F498" w:rsidR="003F1F25" w:rsidRPr="00D714D8" w:rsidRDefault="003F1F25" w:rsidP="00A23CF1">
            <w:pPr>
              <w:pStyle w:val="NoSpacing"/>
              <w:spacing w:line="360" w:lineRule="auto"/>
              <w:ind w:left="360"/>
              <w:jc w:val="both"/>
              <w:rPr>
                <w:rFonts w:ascii="GHEA Grapalat" w:hAnsi="GHEA Grapalat" w:cs="Sylfaen"/>
                <w:b/>
                <w:sz w:val="22"/>
                <w:szCs w:val="22"/>
                <w:lang w:val="hy-AM"/>
              </w:rPr>
            </w:pPr>
          </w:p>
        </w:tc>
      </w:tr>
      <w:tr w:rsidR="00456D17" w:rsidRPr="00D714D8" w14:paraId="290F3990" w14:textId="77777777" w:rsidTr="002D526E">
        <w:trPr>
          <w:trHeight w:val="208"/>
        </w:trPr>
        <w:tc>
          <w:tcPr>
            <w:tcW w:w="8100" w:type="dxa"/>
            <w:vMerge w:val="restart"/>
            <w:shd w:val="clear" w:color="auto" w:fill="BFBFBF" w:themeFill="background1" w:themeFillShade="BF"/>
            <w:vAlign w:val="center"/>
          </w:tcPr>
          <w:p w14:paraId="7531A8EB" w14:textId="09C897B2" w:rsidR="00456D17" w:rsidRPr="00D714D8" w:rsidRDefault="00456D17" w:rsidP="00A23CF1">
            <w:pPr>
              <w:pStyle w:val="NoSpacing"/>
              <w:spacing w:line="360" w:lineRule="auto"/>
              <w:ind w:left="360"/>
              <w:jc w:val="both"/>
              <w:rPr>
                <w:rFonts w:ascii="GHEA Grapalat" w:hAnsi="GHEA Grapalat"/>
                <w:sz w:val="22"/>
                <w:szCs w:val="22"/>
                <w:lang w:val="hy-AM"/>
              </w:rPr>
            </w:pPr>
            <w:r w:rsidRPr="00D714D8">
              <w:rPr>
                <w:rFonts w:ascii="GHEA Grapalat" w:hAnsi="GHEA Grapalat" w:cs="Cambria Math"/>
                <w:b/>
                <w:bCs/>
                <w:sz w:val="22"/>
                <w:szCs w:val="22"/>
                <w:lang w:val="hy-AM"/>
              </w:rPr>
              <w:t>1</w:t>
            </w:r>
            <w:r w:rsidR="00CC099B" w:rsidRPr="00D714D8">
              <w:rPr>
                <w:rFonts w:ascii="GHEA Grapalat" w:hAnsi="GHEA Grapalat" w:cs="Cambria Math"/>
                <w:b/>
                <w:bCs/>
                <w:sz w:val="22"/>
                <w:szCs w:val="22"/>
                <w:lang w:val="hy-AM"/>
              </w:rPr>
              <w:t>4</w:t>
            </w:r>
            <w:r w:rsidRPr="00D714D8">
              <w:rPr>
                <w:rFonts w:ascii="Cambria Math" w:hAnsi="Cambria Math" w:cs="Cambria Math"/>
                <w:b/>
                <w:bCs/>
                <w:sz w:val="22"/>
                <w:szCs w:val="22"/>
                <w:lang w:val="hy-AM"/>
              </w:rPr>
              <w:t>․</w:t>
            </w:r>
            <w:r w:rsidRPr="00D714D8">
              <w:rPr>
                <w:rFonts w:ascii="GHEA Grapalat" w:hAnsi="GHEA Grapalat" w:cs="Cambria Math"/>
                <w:b/>
                <w:bCs/>
                <w:sz w:val="22"/>
                <w:szCs w:val="22"/>
                <w:lang w:val="hy-AM"/>
              </w:rPr>
              <w:t xml:space="preserve"> Պետական եկամուտների կոմիտե</w:t>
            </w:r>
          </w:p>
        </w:tc>
        <w:tc>
          <w:tcPr>
            <w:tcW w:w="6660" w:type="dxa"/>
            <w:shd w:val="clear" w:color="auto" w:fill="BFBFBF" w:themeFill="background1" w:themeFillShade="BF"/>
            <w:vAlign w:val="center"/>
          </w:tcPr>
          <w:p w14:paraId="0D2A4113" w14:textId="1C05662A" w:rsidR="00456D17" w:rsidRPr="00D714D8" w:rsidRDefault="00AF6409" w:rsidP="00A23CF1">
            <w:pPr>
              <w:pStyle w:val="NoSpacing"/>
              <w:spacing w:line="360" w:lineRule="auto"/>
              <w:ind w:left="360"/>
              <w:jc w:val="both"/>
              <w:rPr>
                <w:rFonts w:ascii="GHEA Grapalat" w:hAnsi="GHEA Grapalat" w:cs="Sylfaen"/>
                <w:sz w:val="22"/>
                <w:szCs w:val="22"/>
                <w:lang w:val="hy-AM"/>
              </w:rPr>
            </w:pPr>
            <w:r w:rsidRPr="00D714D8">
              <w:rPr>
                <w:rFonts w:ascii="GHEA Grapalat" w:hAnsi="GHEA Grapalat" w:cs="Cambria Math"/>
                <w:b/>
                <w:bCs/>
                <w:sz w:val="22"/>
                <w:szCs w:val="22"/>
                <w:lang w:val="hy-AM"/>
              </w:rPr>
              <w:t>10/03/2026</w:t>
            </w:r>
            <w:r w:rsidR="00456D17" w:rsidRPr="00D714D8">
              <w:rPr>
                <w:rFonts w:ascii="GHEA Grapalat" w:hAnsi="GHEA Grapalat" w:cs="Cambria Math"/>
                <w:b/>
                <w:bCs/>
                <w:sz w:val="22"/>
                <w:szCs w:val="22"/>
                <w:lang w:val="hy-AM"/>
              </w:rPr>
              <w:t>թ</w:t>
            </w:r>
            <w:r w:rsidR="00456D17" w:rsidRPr="00D714D8">
              <w:rPr>
                <w:rFonts w:ascii="Cambria Math" w:hAnsi="Cambria Math" w:cs="Cambria Math"/>
                <w:b/>
                <w:bCs/>
                <w:sz w:val="22"/>
                <w:szCs w:val="22"/>
                <w:lang w:val="hy-AM"/>
              </w:rPr>
              <w:t>․</w:t>
            </w:r>
            <w:r w:rsidR="00456D17" w:rsidRPr="00D714D8">
              <w:rPr>
                <w:rFonts w:ascii="GHEA Grapalat" w:hAnsi="GHEA Grapalat" w:cs="Cambria Math"/>
                <w:b/>
                <w:bCs/>
                <w:sz w:val="22"/>
                <w:szCs w:val="22"/>
                <w:lang w:val="hy-AM"/>
              </w:rPr>
              <w:t>։</w:t>
            </w:r>
          </w:p>
        </w:tc>
      </w:tr>
      <w:tr w:rsidR="00456D17" w:rsidRPr="00D714D8" w14:paraId="6B237E4A" w14:textId="77777777" w:rsidTr="002D526E">
        <w:trPr>
          <w:trHeight w:val="196"/>
        </w:trPr>
        <w:tc>
          <w:tcPr>
            <w:tcW w:w="8100" w:type="dxa"/>
            <w:vMerge/>
            <w:shd w:val="clear" w:color="auto" w:fill="BFBFBF" w:themeFill="background1" w:themeFillShade="BF"/>
            <w:vAlign w:val="center"/>
          </w:tcPr>
          <w:p w14:paraId="482023FA" w14:textId="77777777" w:rsidR="00456D17" w:rsidRPr="00D714D8" w:rsidRDefault="00456D17" w:rsidP="00A23CF1">
            <w:pPr>
              <w:pStyle w:val="NoSpacing"/>
              <w:spacing w:line="360" w:lineRule="auto"/>
              <w:ind w:left="360"/>
              <w:jc w:val="both"/>
              <w:rPr>
                <w:rFonts w:ascii="GHEA Grapalat" w:hAnsi="GHEA Grapalat"/>
                <w:sz w:val="22"/>
                <w:szCs w:val="22"/>
                <w:lang w:val="hy-AM"/>
              </w:rPr>
            </w:pPr>
          </w:p>
        </w:tc>
        <w:tc>
          <w:tcPr>
            <w:tcW w:w="6660" w:type="dxa"/>
            <w:shd w:val="clear" w:color="auto" w:fill="BFBFBF" w:themeFill="background1" w:themeFillShade="BF"/>
            <w:vAlign w:val="center"/>
          </w:tcPr>
          <w:p w14:paraId="1410FF6C" w14:textId="7C810018" w:rsidR="00456D17" w:rsidRPr="00D714D8" w:rsidRDefault="00456D17" w:rsidP="00A23CF1">
            <w:pPr>
              <w:pStyle w:val="NoSpacing"/>
              <w:spacing w:line="360" w:lineRule="auto"/>
              <w:ind w:left="360"/>
              <w:jc w:val="both"/>
              <w:rPr>
                <w:rFonts w:ascii="GHEA Grapalat" w:hAnsi="GHEA Grapalat" w:cs="Sylfaen"/>
                <w:sz w:val="22"/>
                <w:szCs w:val="22"/>
                <w:lang w:val="hy-AM"/>
              </w:rPr>
            </w:pPr>
            <w:r w:rsidRPr="00D714D8">
              <w:rPr>
                <w:rFonts w:ascii="GHEA Grapalat" w:hAnsi="GHEA Grapalat" w:cs="Cambria Math"/>
                <w:b/>
                <w:bCs/>
                <w:sz w:val="22"/>
                <w:szCs w:val="22"/>
                <w:lang w:val="hy-AM"/>
              </w:rPr>
              <w:t>N</w:t>
            </w:r>
            <w:r w:rsidR="00945F07" w:rsidRPr="00D714D8">
              <w:rPr>
                <w:rFonts w:ascii="GHEA Grapalat" w:hAnsi="GHEA Grapalat" w:cs="Cambria Math"/>
                <w:b/>
                <w:bCs/>
                <w:sz w:val="22"/>
                <w:szCs w:val="22"/>
                <w:lang w:val="hy-AM"/>
              </w:rPr>
              <w:t xml:space="preserve"> </w:t>
            </w:r>
            <w:r w:rsidR="00AF6409" w:rsidRPr="00D714D8">
              <w:rPr>
                <w:rFonts w:ascii="GHEA Grapalat" w:hAnsi="GHEA Grapalat" w:cs="Cambria Math"/>
                <w:b/>
                <w:bCs/>
                <w:sz w:val="22"/>
                <w:szCs w:val="22"/>
                <w:lang w:val="hy-AM"/>
              </w:rPr>
              <w:t>06/3-2/15129-2026</w:t>
            </w:r>
          </w:p>
        </w:tc>
      </w:tr>
      <w:tr w:rsidR="00354651" w:rsidRPr="00D714D8" w14:paraId="08A98D89" w14:textId="77777777" w:rsidTr="00822636">
        <w:trPr>
          <w:trHeight w:val="196"/>
        </w:trPr>
        <w:tc>
          <w:tcPr>
            <w:tcW w:w="8100" w:type="dxa"/>
            <w:shd w:val="clear" w:color="auto" w:fill="FFFFFF" w:themeFill="background1"/>
            <w:vAlign w:val="center"/>
          </w:tcPr>
          <w:p w14:paraId="695798DA" w14:textId="3FCC1C2C" w:rsidR="00354651" w:rsidRPr="00D714D8" w:rsidRDefault="00AF6409" w:rsidP="00C21AC7">
            <w:pPr>
              <w:spacing w:after="0" w:line="360" w:lineRule="auto"/>
              <w:ind w:right="141"/>
              <w:jc w:val="both"/>
              <w:rPr>
                <w:rFonts w:ascii="GHEA Grapalat" w:hAnsi="GHEA Grapalat"/>
                <w:bCs/>
                <w:sz w:val="22"/>
                <w:szCs w:val="22"/>
                <w:lang w:val="hy-AM"/>
              </w:rPr>
            </w:pPr>
            <w:r w:rsidRPr="00D714D8">
              <w:rPr>
                <w:rFonts w:ascii="GHEA Grapalat" w:hAnsi="GHEA Grapalat"/>
                <w:sz w:val="22"/>
                <w:szCs w:val="22"/>
                <w:lang w:val="hy-AM"/>
              </w:rPr>
              <w:t>«Հայաստանի Հանրապետության կառավարության 2025 թվականի նոյեմբերի 27-ի N 1712-Լ որոշման մեջ լրացումներ և փոփոխություններ կատարելու մասին» Հայաստանի Հանրապետության կառավարության որոշման նախագծի վերաբերյալ հայտնում ենք, որ առաջարկություններ չունենք:</w:t>
            </w:r>
            <w:r w:rsidRPr="00D714D8">
              <w:rPr>
                <w:rFonts w:ascii="GHEA Grapalat" w:hAnsi="GHEA Grapalat"/>
                <w:bCs/>
                <w:sz w:val="22"/>
                <w:szCs w:val="22"/>
                <w:lang w:val="hy-AM"/>
              </w:rPr>
              <w:t xml:space="preserve"> </w:t>
            </w:r>
          </w:p>
        </w:tc>
        <w:tc>
          <w:tcPr>
            <w:tcW w:w="6660" w:type="dxa"/>
            <w:shd w:val="clear" w:color="auto" w:fill="auto"/>
            <w:vAlign w:val="center"/>
          </w:tcPr>
          <w:p w14:paraId="2532E1DD" w14:textId="77777777" w:rsidR="00AF6409" w:rsidRPr="00D714D8" w:rsidRDefault="00AF6409" w:rsidP="00A23CF1">
            <w:pPr>
              <w:spacing w:after="0" w:line="360" w:lineRule="auto"/>
              <w:ind w:left="360"/>
              <w:jc w:val="both"/>
              <w:rPr>
                <w:rFonts w:ascii="GHEA Grapalat" w:hAnsi="GHEA Grapalat" w:cs="Sylfaen"/>
                <w:b/>
                <w:sz w:val="22"/>
                <w:szCs w:val="22"/>
                <w:lang w:val="hy-AM"/>
              </w:rPr>
            </w:pPr>
            <w:r w:rsidRPr="00D714D8">
              <w:rPr>
                <w:rFonts w:ascii="GHEA Grapalat" w:hAnsi="GHEA Grapalat" w:cs="Sylfaen"/>
                <w:b/>
                <w:sz w:val="22"/>
                <w:szCs w:val="22"/>
                <w:lang w:val="hy-AM"/>
              </w:rPr>
              <w:t>Ընդունվել է ի գիտություն։</w:t>
            </w:r>
          </w:p>
          <w:p w14:paraId="608FD349" w14:textId="7068F5F0" w:rsidR="00354651" w:rsidRPr="00D714D8" w:rsidRDefault="00354651" w:rsidP="00A23CF1">
            <w:pPr>
              <w:pStyle w:val="NoSpacing"/>
              <w:spacing w:line="360" w:lineRule="auto"/>
              <w:ind w:left="360"/>
              <w:jc w:val="both"/>
              <w:rPr>
                <w:rFonts w:ascii="GHEA Grapalat" w:hAnsi="GHEA Grapalat" w:cs="Cambria Math"/>
                <w:b/>
                <w:bCs/>
                <w:sz w:val="22"/>
                <w:szCs w:val="22"/>
                <w:lang w:val="hy-AM"/>
              </w:rPr>
            </w:pPr>
          </w:p>
        </w:tc>
      </w:tr>
      <w:tr w:rsidR="00CC099B" w:rsidRPr="00D714D8" w14:paraId="62F3D2A4" w14:textId="77777777" w:rsidTr="002D526E">
        <w:trPr>
          <w:trHeight w:val="286"/>
        </w:trPr>
        <w:tc>
          <w:tcPr>
            <w:tcW w:w="8100" w:type="dxa"/>
            <w:vMerge w:val="restart"/>
            <w:shd w:val="clear" w:color="auto" w:fill="BFBFBF" w:themeFill="background1" w:themeFillShade="BF"/>
            <w:vAlign w:val="center"/>
          </w:tcPr>
          <w:p w14:paraId="59FEF3AC" w14:textId="079CC702" w:rsidR="00CC099B" w:rsidRPr="00D714D8" w:rsidRDefault="00CC099B" w:rsidP="00A23CF1">
            <w:pPr>
              <w:pStyle w:val="NoSpacing"/>
              <w:spacing w:line="360" w:lineRule="auto"/>
              <w:ind w:left="360"/>
              <w:jc w:val="both"/>
              <w:rPr>
                <w:rFonts w:ascii="GHEA Grapalat" w:hAnsi="GHEA Grapalat"/>
                <w:sz w:val="22"/>
                <w:szCs w:val="22"/>
                <w:lang w:val="hy-AM"/>
              </w:rPr>
            </w:pPr>
            <w:r w:rsidRPr="00D714D8">
              <w:rPr>
                <w:rFonts w:ascii="GHEA Grapalat" w:hAnsi="GHEA Grapalat" w:cs="Cambria Math"/>
                <w:b/>
                <w:bCs/>
                <w:sz w:val="22"/>
                <w:szCs w:val="22"/>
                <w:lang w:val="hy-AM"/>
              </w:rPr>
              <w:t>15</w:t>
            </w:r>
            <w:r w:rsidRPr="00D714D8">
              <w:rPr>
                <w:rFonts w:ascii="Cambria Math" w:hAnsi="Cambria Math" w:cs="Cambria Math"/>
                <w:b/>
                <w:bCs/>
                <w:sz w:val="22"/>
                <w:szCs w:val="22"/>
                <w:lang w:val="hy-AM"/>
              </w:rPr>
              <w:t>․</w:t>
            </w:r>
            <w:r w:rsidRPr="00D714D8">
              <w:rPr>
                <w:rFonts w:ascii="GHEA Grapalat" w:hAnsi="GHEA Grapalat" w:cs="Cambria Math"/>
                <w:b/>
                <w:bCs/>
                <w:sz w:val="22"/>
                <w:szCs w:val="22"/>
                <w:lang w:val="hy-AM"/>
              </w:rPr>
              <w:t xml:space="preserve"> Քաղաքաշինության կոմիտե</w:t>
            </w:r>
          </w:p>
        </w:tc>
        <w:tc>
          <w:tcPr>
            <w:tcW w:w="6660" w:type="dxa"/>
            <w:shd w:val="clear" w:color="auto" w:fill="BFBFBF" w:themeFill="background1" w:themeFillShade="BF"/>
            <w:vAlign w:val="center"/>
          </w:tcPr>
          <w:p w14:paraId="24D6E3F4" w14:textId="394FE18F" w:rsidR="00CC099B" w:rsidRPr="00D714D8" w:rsidRDefault="00A43EDC" w:rsidP="00A23CF1">
            <w:pPr>
              <w:pStyle w:val="NoSpacing"/>
              <w:spacing w:line="360" w:lineRule="auto"/>
              <w:ind w:left="360"/>
              <w:jc w:val="both"/>
              <w:rPr>
                <w:rFonts w:ascii="GHEA Grapalat" w:hAnsi="GHEA Grapalat" w:cs="Sylfaen"/>
                <w:sz w:val="22"/>
                <w:szCs w:val="22"/>
                <w:lang w:val="hy-AM"/>
              </w:rPr>
            </w:pPr>
            <w:r w:rsidRPr="00D714D8">
              <w:rPr>
                <w:rFonts w:ascii="GHEA Grapalat" w:hAnsi="GHEA Grapalat" w:cs="Cambria Math"/>
                <w:b/>
                <w:bCs/>
                <w:sz w:val="22"/>
                <w:szCs w:val="22"/>
                <w:lang w:val="hy-AM"/>
              </w:rPr>
              <w:t>10/03</w:t>
            </w:r>
            <w:r w:rsidR="00CC099B" w:rsidRPr="00D714D8">
              <w:rPr>
                <w:rFonts w:ascii="GHEA Grapalat" w:hAnsi="GHEA Grapalat" w:cs="Cambria Math"/>
                <w:b/>
                <w:bCs/>
                <w:sz w:val="22"/>
                <w:szCs w:val="22"/>
                <w:lang w:val="hy-AM"/>
              </w:rPr>
              <w:t>/202</w:t>
            </w:r>
            <w:r w:rsidRPr="00D714D8">
              <w:rPr>
                <w:rFonts w:ascii="GHEA Grapalat" w:hAnsi="GHEA Grapalat" w:cs="Cambria Math"/>
                <w:b/>
                <w:bCs/>
                <w:sz w:val="22"/>
                <w:szCs w:val="22"/>
                <w:lang w:val="hy-AM"/>
              </w:rPr>
              <w:t>6</w:t>
            </w:r>
            <w:r w:rsidR="00CC099B" w:rsidRPr="00D714D8">
              <w:rPr>
                <w:rFonts w:ascii="GHEA Grapalat" w:hAnsi="GHEA Grapalat" w:cs="Cambria Math"/>
                <w:b/>
                <w:bCs/>
                <w:sz w:val="22"/>
                <w:szCs w:val="22"/>
                <w:lang w:val="hy-AM"/>
              </w:rPr>
              <w:t>թ</w:t>
            </w:r>
            <w:r w:rsidR="00CC099B" w:rsidRPr="00D714D8">
              <w:rPr>
                <w:rFonts w:ascii="Cambria Math" w:hAnsi="Cambria Math" w:cs="Cambria Math"/>
                <w:b/>
                <w:bCs/>
                <w:sz w:val="22"/>
                <w:szCs w:val="22"/>
                <w:lang w:val="hy-AM"/>
              </w:rPr>
              <w:t>․</w:t>
            </w:r>
          </w:p>
        </w:tc>
      </w:tr>
      <w:tr w:rsidR="00CC099B" w:rsidRPr="00D714D8" w14:paraId="5C73B2DA" w14:textId="77777777" w:rsidTr="002D526E">
        <w:trPr>
          <w:trHeight w:val="336"/>
        </w:trPr>
        <w:tc>
          <w:tcPr>
            <w:tcW w:w="8100" w:type="dxa"/>
            <w:vMerge/>
            <w:shd w:val="clear" w:color="auto" w:fill="BFBFBF" w:themeFill="background1" w:themeFillShade="BF"/>
            <w:vAlign w:val="center"/>
          </w:tcPr>
          <w:p w14:paraId="3EE4D6F6" w14:textId="77777777" w:rsidR="00CC099B" w:rsidRPr="00D714D8" w:rsidRDefault="00CC099B" w:rsidP="00A23CF1">
            <w:pPr>
              <w:pStyle w:val="NoSpacing"/>
              <w:spacing w:line="360" w:lineRule="auto"/>
              <w:ind w:left="360"/>
              <w:jc w:val="both"/>
              <w:rPr>
                <w:rFonts w:ascii="GHEA Grapalat" w:hAnsi="GHEA Grapalat"/>
                <w:sz w:val="22"/>
                <w:szCs w:val="22"/>
                <w:lang w:val="hy-AM"/>
              </w:rPr>
            </w:pPr>
          </w:p>
        </w:tc>
        <w:tc>
          <w:tcPr>
            <w:tcW w:w="6660" w:type="dxa"/>
            <w:shd w:val="clear" w:color="auto" w:fill="BFBFBF" w:themeFill="background1" w:themeFillShade="BF"/>
            <w:vAlign w:val="center"/>
          </w:tcPr>
          <w:p w14:paraId="6C177F18" w14:textId="3F284966" w:rsidR="00CC099B" w:rsidRPr="00D714D8" w:rsidRDefault="00A43EDC" w:rsidP="00A23CF1">
            <w:pPr>
              <w:pStyle w:val="NoSpacing"/>
              <w:spacing w:line="360" w:lineRule="auto"/>
              <w:ind w:left="360"/>
              <w:jc w:val="both"/>
              <w:rPr>
                <w:rFonts w:ascii="GHEA Grapalat" w:hAnsi="GHEA Grapalat" w:cs="Sylfaen"/>
                <w:sz w:val="22"/>
                <w:szCs w:val="22"/>
                <w:lang w:val="hy-AM"/>
              </w:rPr>
            </w:pPr>
            <w:r w:rsidRPr="00D714D8">
              <w:rPr>
                <w:rFonts w:ascii="GHEA Grapalat" w:hAnsi="GHEA Grapalat" w:cs="Cambria Math"/>
                <w:b/>
                <w:bCs/>
                <w:sz w:val="22"/>
                <w:szCs w:val="22"/>
                <w:lang w:val="hy-AM"/>
              </w:rPr>
              <w:t>№</w:t>
            </w:r>
            <w:r w:rsidR="00453379" w:rsidRPr="00D714D8">
              <w:rPr>
                <w:rFonts w:ascii="GHEA Grapalat" w:hAnsi="GHEA Grapalat" w:cs="Cambria Math"/>
                <w:b/>
                <w:bCs/>
                <w:sz w:val="22"/>
                <w:szCs w:val="22"/>
                <w:lang w:val="hy-AM"/>
              </w:rPr>
              <w:t xml:space="preserve"> </w:t>
            </w:r>
            <w:r w:rsidRPr="00D714D8">
              <w:rPr>
                <w:rFonts w:ascii="GHEA Grapalat" w:hAnsi="GHEA Grapalat" w:cs="Cambria Math"/>
                <w:b/>
                <w:bCs/>
                <w:sz w:val="22"/>
                <w:szCs w:val="22"/>
                <w:lang w:val="hy-AM"/>
              </w:rPr>
              <w:t>01/18.2/3764-2026</w:t>
            </w:r>
          </w:p>
        </w:tc>
      </w:tr>
      <w:tr w:rsidR="00954D86" w:rsidRPr="00D714D8" w14:paraId="6B1A90E8" w14:textId="77777777" w:rsidTr="00954D86">
        <w:trPr>
          <w:trHeight w:val="336"/>
        </w:trPr>
        <w:tc>
          <w:tcPr>
            <w:tcW w:w="8100" w:type="dxa"/>
            <w:shd w:val="clear" w:color="auto" w:fill="auto"/>
            <w:vAlign w:val="center"/>
          </w:tcPr>
          <w:p w14:paraId="55AC806D" w14:textId="13E4A41B" w:rsidR="00954D86" w:rsidRPr="00D714D8" w:rsidRDefault="00A43EDC" w:rsidP="00C21AC7">
            <w:pPr>
              <w:spacing w:line="360" w:lineRule="auto"/>
              <w:jc w:val="both"/>
              <w:rPr>
                <w:rFonts w:ascii="GHEA Grapalat" w:hAnsi="GHEA Grapalat" w:cs="Sylfaen"/>
                <w:bCs/>
                <w:sz w:val="22"/>
                <w:szCs w:val="22"/>
                <w:lang w:val="hy-AM"/>
              </w:rPr>
            </w:pPr>
            <w:r w:rsidRPr="00D714D8">
              <w:rPr>
                <w:rFonts w:ascii="GHEA Grapalat" w:hAnsi="GHEA Grapalat"/>
                <w:sz w:val="22"/>
                <w:szCs w:val="22"/>
                <w:lang w:val="hy-AM"/>
              </w:rPr>
              <w:t xml:space="preserve">«Հայաստանի Հանրապետության կառավարության 2025 թվականի նոյեմբերի 27-ի N1712-Լ որոշման մեջ լրացումներ և փոփոխություններ կատարելու </w:t>
            </w:r>
            <w:r w:rsidRPr="00D714D8">
              <w:rPr>
                <w:rFonts w:ascii="GHEA Grapalat" w:hAnsi="GHEA Grapalat"/>
                <w:sz w:val="22"/>
                <w:szCs w:val="22"/>
                <w:lang w:val="hy-AM"/>
              </w:rPr>
              <w:lastRenderedPageBreak/>
              <w:t xml:space="preserve">մասին»                     ՀՀ կառավարության որոշման </w:t>
            </w:r>
            <w:r w:rsidRPr="00D714D8">
              <w:rPr>
                <w:rFonts w:ascii="GHEA Grapalat" w:hAnsi="GHEA Grapalat" w:cs="Sylfaen"/>
                <w:bCs/>
                <w:sz w:val="22"/>
                <w:szCs w:val="22"/>
                <w:lang w:val="hy-AM"/>
              </w:rPr>
              <w:t xml:space="preserve">նախագծի վերաբերյալ ՀՀ քաղաքաշինության կոմիտեն առաջարկություններ չունի։  </w:t>
            </w:r>
          </w:p>
        </w:tc>
        <w:tc>
          <w:tcPr>
            <w:tcW w:w="6660" w:type="dxa"/>
            <w:shd w:val="clear" w:color="auto" w:fill="auto"/>
            <w:vAlign w:val="center"/>
          </w:tcPr>
          <w:p w14:paraId="193522B6" w14:textId="77777777" w:rsidR="00A43EDC" w:rsidRPr="00D714D8" w:rsidRDefault="00A43EDC" w:rsidP="00A23CF1">
            <w:pPr>
              <w:spacing w:after="0" w:line="360" w:lineRule="auto"/>
              <w:ind w:left="360"/>
              <w:jc w:val="both"/>
              <w:rPr>
                <w:rFonts w:ascii="GHEA Grapalat" w:hAnsi="GHEA Grapalat" w:cs="Sylfaen"/>
                <w:b/>
                <w:sz w:val="22"/>
                <w:szCs w:val="22"/>
                <w:lang w:val="hy-AM"/>
              </w:rPr>
            </w:pPr>
            <w:r w:rsidRPr="00D714D8">
              <w:rPr>
                <w:rFonts w:ascii="GHEA Grapalat" w:hAnsi="GHEA Grapalat" w:cs="Sylfaen"/>
                <w:b/>
                <w:sz w:val="22"/>
                <w:szCs w:val="22"/>
                <w:lang w:val="hy-AM"/>
              </w:rPr>
              <w:lastRenderedPageBreak/>
              <w:t>Ընդունվել է ի գիտություն։</w:t>
            </w:r>
          </w:p>
          <w:p w14:paraId="55C7BFEB" w14:textId="65E20B27" w:rsidR="00954D86" w:rsidRPr="00D714D8" w:rsidRDefault="00954D86" w:rsidP="00A23CF1">
            <w:pPr>
              <w:pStyle w:val="NoSpacing"/>
              <w:spacing w:line="360" w:lineRule="auto"/>
              <w:ind w:left="360"/>
              <w:jc w:val="both"/>
              <w:rPr>
                <w:rFonts w:ascii="GHEA Grapalat" w:hAnsi="GHEA Grapalat" w:cs="Cambria Math"/>
                <w:bCs/>
                <w:sz w:val="22"/>
                <w:szCs w:val="22"/>
                <w:lang w:val="hy-AM"/>
              </w:rPr>
            </w:pPr>
          </w:p>
        </w:tc>
      </w:tr>
      <w:tr w:rsidR="00CC099B" w:rsidRPr="00D714D8" w14:paraId="7310CEF7" w14:textId="77777777" w:rsidTr="002D526E">
        <w:trPr>
          <w:trHeight w:val="286"/>
        </w:trPr>
        <w:tc>
          <w:tcPr>
            <w:tcW w:w="8100" w:type="dxa"/>
            <w:vMerge w:val="restart"/>
            <w:shd w:val="clear" w:color="auto" w:fill="BFBFBF" w:themeFill="background1" w:themeFillShade="BF"/>
            <w:vAlign w:val="center"/>
          </w:tcPr>
          <w:p w14:paraId="124B19D0" w14:textId="5502B7C2" w:rsidR="00CC099B" w:rsidRPr="00D37422" w:rsidRDefault="00CC099B" w:rsidP="00785F31">
            <w:pPr>
              <w:pStyle w:val="NoSpacing"/>
              <w:spacing w:line="360" w:lineRule="auto"/>
              <w:ind w:left="360"/>
              <w:jc w:val="both"/>
              <w:rPr>
                <w:rFonts w:ascii="GHEA Grapalat" w:hAnsi="GHEA Grapalat"/>
                <w:sz w:val="22"/>
                <w:szCs w:val="22"/>
              </w:rPr>
            </w:pPr>
            <w:r w:rsidRPr="00D714D8">
              <w:rPr>
                <w:rFonts w:ascii="GHEA Grapalat" w:hAnsi="GHEA Grapalat" w:cs="Cambria Math"/>
                <w:b/>
                <w:bCs/>
                <w:sz w:val="22"/>
                <w:szCs w:val="22"/>
                <w:lang w:val="hy-AM"/>
              </w:rPr>
              <w:t>16</w:t>
            </w:r>
            <w:r w:rsidRPr="00D714D8">
              <w:rPr>
                <w:rFonts w:ascii="Cambria Math" w:hAnsi="Cambria Math" w:cs="Cambria Math"/>
                <w:b/>
                <w:bCs/>
                <w:sz w:val="22"/>
                <w:szCs w:val="22"/>
                <w:lang w:val="hy-AM"/>
              </w:rPr>
              <w:t>․</w:t>
            </w:r>
            <w:r w:rsidRPr="00D714D8">
              <w:rPr>
                <w:rFonts w:ascii="GHEA Grapalat" w:hAnsi="GHEA Grapalat" w:cs="Cambria Math"/>
                <w:b/>
                <w:bCs/>
                <w:sz w:val="22"/>
                <w:szCs w:val="22"/>
                <w:lang w:val="hy-AM"/>
              </w:rPr>
              <w:t xml:space="preserve"> </w:t>
            </w:r>
            <w:r w:rsidR="00890F9D" w:rsidRPr="00D714D8">
              <w:rPr>
                <w:rFonts w:ascii="GHEA Grapalat" w:hAnsi="GHEA Grapalat" w:cs="Cambria Math"/>
                <w:b/>
                <w:bCs/>
                <w:sz w:val="22"/>
                <w:szCs w:val="22"/>
                <w:lang w:val="hy-AM"/>
              </w:rPr>
              <w:t xml:space="preserve">Վարչապետի աշխատակազմ </w:t>
            </w:r>
          </w:p>
        </w:tc>
        <w:tc>
          <w:tcPr>
            <w:tcW w:w="6660" w:type="dxa"/>
            <w:shd w:val="clear" w:color="auto" w:fill="BFBFBF" w:themeFill="background1" w:themeFillShade="BF"/>
            <w:vAlign w:val="center"/>
          </w:tcPr>
          <w:p w14:paraId="6629F7B5" w14:textId="5BD74602" w:rsidR="00CC099B" w:rsidRPr="00D714D8" w:rsidRDefault="00D37422" w:rsidP="00A23CF1">
            <w:pPr>
              <w:pStyle w:val="NoSpacing"/>
              <w:spacing w:line="360" w:lineRule="auto"/>
              <w:ind w:left="360"/>
              <w:jc w:val="both"/>
              <w:rPr>
                <w:rFonts w:ascii="GHEA Grapalat" w:hAnsi="GHEA Grapalat" w:cs="Sylfaen"/>
                <w:sz w:val="22"/>
                <w:szCs w:val="22"/>
                <w:lang w:val="hy-AM"/>
              </w:rPr>
            </w:pPr>
            <w:r>
              <w:rPr>
                <w:rFonts w:ascii="GHEA Grapalat" w:hAnsi="GHEA Grapalat" w:cs="Cambria Math"/>
                <w:b/>
                <w:bCs/>
                <w:sz w:val="22"/>
                <w:szCs w:val="22"/>
                <w:lang w:val="hy-AM"/>
              </w:rPr>
              <w:t>09/</w:t>
            </w:r>
            <w:r w:rsidR="00500C13" w:rsidRPr="00D714D8">
              <w:rPr>
                <w:rFonts w:ascii="GHEA Grapalat" w:hAnsi="GHEA Grapalat" w:cs="Cambria Math"/>
                <w:b/>
                <w:bCs/>
                <w:sz w:val="22"/>
                <w:szCs w:val="22"/>
                <w:lang w:val="hy-AM"/>
              </w:rPr>
              <w:t>0</w:t>
            </w:r>
            <w:r>
              <w:rPr>
                <w:rFonts w:ascii="GHEA Grapalat" w:hAnsi="GHEA Grapalat" w:cs="Cambria Math"/>
                <w:b/>
                <w:bCs/>
                <w:sz w:val="22"/>
                <w:szCs w:val="22"/>
              </w:rPr>
              <w:t>3</w:t>
            </w:r>
            <w:r>
              <w:rPr>
                <w:rFonts w:ascii="GHEA Grapalat" w:hAnsi="GHEA Grapalat" w:cs="Cambria Math"/>
                <w:b/>
                <w:bCs/>
                <w:sz w:val="22"/>
                <w:szCs w:val="22"/>
                <w:lang w:val="hy-AM"/>
              </w:rPr>
              <w:t>/2026</w:t>
            </w:r>
            <w:r w:rsidR="00CC099B" w:rsidRPr="00D714D8">
              <w:rPr>
                <w:rFonts w:ascii="GHEA Grapalat" w:hAnsi="GHEA Grapalat" w:cs="Cambria Math"/>
                <w:b/>
                <w:bCs/>
                <w:sz w:val="22"/>
                <w:szCs w:val="22"/>
                <w:lang w:val="hy-AM"/>
              </w:rPr>
              <w:t>թ</w:t>
            </w:r>
            <w:r w:rsidR="00CC099B" w:rsidRPr="00D714D8">
              <w:rPr>
                <w:rFonts w:ascii="Cambria Math" w:hAnsi="Cambria Math" w:cs="Cambria Math"/>
                <w:b/>
                <w:bCs/>
                <w:sz w:val="22"/>
                <w:szCs w:val="22"/>
                <w:lang w:val="hy-AM"/>
              </w:rPr>
              <w:t>․</w:t>
            </w:r>
            <w:r w:rsidR="00CC099B" w:rsidRPr="00D714D8">
              <w:rPr>
                <w:rFonts w:ascii="GHEA Grapalat" w:hAnsi="GHEA Grapalat" w:cs="Cambria Math"/>
                <w:b/>
                <w:bCs/>
                <w:sz w:val="22"/>
                <w:szCs w:val="22"/>
                <w:lang w:val="hy-AM"/>
              </w:rPr>
              <w:t>։</w:t>
            </w:r>
          </w:p>
        </w:tc>
      </w:tr>
      <w:tr w:rsidR="00CC099B" w:rsidRPr="00D37422" w14:paraId="24D389B0" w14:textId="77777777" w:rsidTr="002D526E">
        <w:trPr>
          <w:trHeight w:val="336"/>
        </w:trPr>
        <w:tc>
          <w:tcPr>
            <w:tcW w:w="8100" w:type="dxa"/>
            <w:vMerge/>
            <w:shd w:val="clear" w:color="auto" w:fill="BFBFBF" w:themeFill="background1" w:themeFillShade="BF"/>
            <w:vAlign w:val="center"/>
          </w:tcPr>
          <w:p w14:paraId="66E0CF5E" w14:textId="77777777" w:rsidR="00CC099B" w:rsidRPr="00D714D8" w:rsidRDefault="00CC099B" w:rsidP="00A23CF1">
            <w:pPr>
              <w:pStyle w:val="NoSpacing"/>
              <w:spacing w:line="360" w:lineRule="auto"/>
              <w:ind w:left="360"/>
              <w:jc w:val="both"/>
              <w:rPr>
                <w:rFonts w:ascii="GHEA Grapalat" w:hAnsi="GHEA Grapalat"/>
                <w:sz w:val="22"/>
                <w:szCs w:val="22"/>
                <w:lang w:val="hy-AM"/>
              </w:rPr>
            </w:pPr>
          </w:p>
        </w:tc>
        <w:tc>
          <w:tcPr>
            <w:tcW w:w="6660" w:type="dxa"/>
            <w:shd w:val="clear" w:color="auto" w:fill="BFBFBF" w:themeFill="background1" w:themeFillShade="BF"/>
            <w:vAlign w:val="center"/>
          </w:tcPr>
          <w:p w14:paraId="598029E1" w14:textId="342F2538" w:rsidR="00CC099B" w:rsidRPr="00D37422" w:rsidRDefault="00D37422" w:rsidP="00A23CF1">
            <w:pPr>
              <w:pStyle w:val="NoSpacing"/>
              <w:spacing w:line="360" w:lineRule="auto"/>
              <w:ind w:left="360"/>
              <w:jc w:val="both"/>
              <w:rPr>
                <w:rFonts w:ascii="GHEA Grapalat" w:hAnsi="GHEA Grapalat" w:cs="Sylfaen"/>
                <w:b/>
                <w:sz w:val="22"/>
                <w:szCs w:val="22"/>
                <w:lang w:val="hy-AM"/>
              </w:rPr>
            </w:pPr>
            <w:r w:rsidRPr="00D37422">
              <w:rPr>
                <w:rFonts w:ascii="GHEA Grapalat" w:hAnsi="GHEA Grapalat" w:cs="Sylfaen"/>
                <w:b/>
                <w:sz w:val="22"/>
                <w:szCs w:val="22"/>
                <w:lang w:val="hy-AM"/>
              </w:rPr>
              <w:t>Կարծիքը ներկայացվել է էլեկտրոնային փոստի միջոցով։</w:t>
            </w:r>
          </w:p>
        </w:tc>
      </w:tr>
      <w:tr w:rsidR="00AF6409" w:rsidRPr="00D714D8" w14:paraId="26CC3FDA" w14:textId="77777777" w:rsidTr="00AF6409">
        <w:trPr>
          <w:trHeight w:val="336"/>
        </w:trPr>
        <w:tc>
          <w:tcPr>
            <w:tcW w:w="8100" w:type="dxa"/>
            <w:shd w:val="clear" w:color="auto" w:fill="auto"/>
            <w:vAlign w:val="center"/>
          </w:tcPr>
          <w:p w14:paraId="21CB4590" w14:textId="2CF1E1B5" w:rsidR="00AF6409" w:rsidRPr="00D714D8" w:rsidRDefault="00FE6C50" w:rsidP="00C21AC7">
            <w:pPr>
              <w:spacing w:before="0" w:line="360" w:lineRule="auto"/>
              <w:jc w:val="both"/>
              <w:rPr>
                <w:rFonts w:ascii="GHEA Grapalat" w:hAnsi="GHEA Grapalat"/>
                <w:sz w:val="22"/>
                <w:szCs w:val="22"/>
                <w:lang w:val="hy-AM"/>
              </w:rPr>
            </w:pPr>
            <w:r w:rsidRPr="00D714D8">
              <w:rPr>
                <w:rFonts w:ascii="GHEA Grapalat" w:hAnsi="GHEA Grapalat"/>
                <w:sz w:val="22"/>
                <w:szCs w:val="22"/>
                <w:lang w:val="hy-AM"/>
              </w:rPr>
              <w:t>Նախագծի 1-ին կետի 1-ին ենթակետի «ա» պարբերությամբ գործող որոշման N 1 հավելվածի 5-րդ կետում առաջարկվում է նախատեսել առաջնահերթ ուղղություններին, ըստ դրանց կարևորության և պահանջվող ջանքերի, կշիռներ տալու հնարավորության, որի համաձայն՝</w:t>
            </w:r>
            <w:r w:rsidRPr="00D714D8">
              <w:rPr>
                <w:rFonts w:ascii="GHEA Grapalat" w:hAnsi="GHEA Grapalat" w:cs="Arial"/>
                <w:color w:val="333333"/>
                <w:sz w:val="22"/>
                <w:szCs w:val="22"/>
                <w:shd w:val="clear" w:color="auto" w:fill="FFFFFF"/>
                <w:lang w:val="hy-AM"/>
              </w:rPr>
              <w:t xml:space="preserve"> առաջնահերթություններին տրված կշիռների հանրագումարը պետք է հավասար լինի 100%-ի։ Ընդ որում՝ յուրաքանչյուր ուղղության կշիռը չի կարող գերազանցել 40%-ը կամ պակաս լինել 20%-ից։ Վերոնշյալի կապակցությամբ, սակայն, հարկ է նկատել, որ առաջարկվող կարգավորումների պայմաններում ստացվում է, որ </w:t>
            </w:r>
            <w:r w:rsidRPr="00D714D8">
              <w:rPr>
                <w:rFonts w:ascii="GHEA Grapalat" w:hAnsi="GHEA Grapalat"/>
                <w:sz w:val="22"/>
                <w:szCs w:val="22"/>
                <w:lang w:val="hy-AM"/>
              </w:rPr>
              <w:t xml:space="preserve"> առաջնահերթությունների քանակը չի կարող գերազանցել 5-ը, մինչդեռ առաջնահերթ ուղղությունների քանակի վերաբերյալ առավելագույն կամ նվազագույն որևէ շեմ ունենալու պարտադիր պահանջ չկա: Կամ, որպես օրինակ` երկու առաջնահերթ ուղղություն ներկայացվելու դեպքում՝ առավելագույն կշիռների դեպքում կստացվի 80%:</w:t>
            </w:r>
          </w:p>
        </w:tc>
        <w:tc>
          <w:tcPr>
            <w:tcW w:w="6660" w:type="dxa"/>
            <w:shd w:val="clear" w:color="auto" w:fill="auto"/>
            <w:vAlign w:val="center"/>
          </w:tcPr>
          <w:p w14:paraId="2E360E38" w14:textId="77777777" w:rsidR="00AF6409" w:rsidRPr="00D714D8" w:rsidRDefault="00FE6C50" w:rsidP="00A23CF1">
            <w:pPr>
              <w:pStyle w:val="NoSpacing"/>
              <w:spacing w:line="360" w:lineRule="auto"/>
              <w:ind w:left="360"/>
              <w:jc w:val="both"/>
              <w:rPr>
                <w:rFonts w:ascii="GHEA Grapalat" w:hAnsi="GHEA Grapalat" w:cs="Cambria Math"/>
                <w:b/>
                <w:bCs/>
                <w:sz w:val="22"/>
                <w:szCs w:val="22"/>
                <w:lang w:val="hy-AM"/>
              </w:rPr>
            </w:pPr>
            <w:r w:rsidRPr="00D714D8">
              <w:rPr>
                <w:rFonts w:ascii="GHEA Grapalat" w:hAnsi="GHEA Grapalat" w:cs="Cambria Math"/>
                <w:b/>
                <w:bCs/>
                <w:sz w:val="22"/>
                <w:szCs w:val="22"/>
                <w:lang w:val="hy-AM"/>
              </w:rPr>
              <w:t xml:space="preserve">Ընդունվել է։ </w:t>
            </w:r>
          </w:p>
          <w:p w14:paraId="1C854096" w14:textId="77777777" w:rsidR="00FE6C50" w:rsidRPr="00D714D8" w:rsidRDefault="00FE6C50" w:rsidP="00FE6C50">
            <w:pPr>
              <w:spacing w:beforeAutospacing="1" w:after="100" w:afterAutospacing="1" w:line="360" w:lineRule="auto"/>
              <w:ind w:left="360" w:right="165"/>
              <w:jc w:val="both"/>
              <w:rPr>
                <w:rFonts w:ascii="GHEA Grapalat" w:eastAsia="Times New Roman" w:hAnsi="GHEA Grapalat" w:cstheme="majorHAnsi"/>
                <w:sz w:val="22"/>
                <w:szCs w:val="22"/>
                <w:lang w:val="hy-AM"/>
              </w:rPr>
            </w:pPr>
            <w:r w:rsidRPr="00D714D8">
              <w:rPr>
                <w:rFonts w:ascii="GHEA Grapalat" w:eastAsia="Times New Roman" w:hAnsi="GHEA Grapalat" w:cstheme="majorHAnsi"/>
                <w:sz w:val="22"/>
                <w:szCs w:val="22"/>
                <w:lang w:val="hy-AM"/>
              </w:rPr>
              <w:t>Նախագծով սահմանվել է, որ առաջնահերթություններին տրված կշիռների հանրագումարը պետք է հավասար լինի 100%-ի՝ առանց առաջնահերթ առանձին ուղղությունների համար տոկոսային միջակայք սահմանելու։</w:t>
            </w:r>
          </w:p>
          <w:p w14:paraId="0E387424" w14:textId="52EB76B6" w:rsidR="00FE6C50" w:rsidRPr="00D714D8" w:rsidRDefault="00FE6C50" w:rsidP="00FE6C50">
            <w:pPr>
              <w:pStyle w:val="NoSpacing"/>
              <w:spacing w:line="360" w:lineRule="auto"/>
              <w:jc w:val="both"/>
              <w:rPr>
                <w:rFonts w:ascii="GHEA Grapalat" w:hAnsi="GHEA Grapalat" w:cs="Cambria Math"/>
                <w:b/>
                <w:bCs/>
                <w:sz w:val="22"/>
                <w:szCs w:val="22"/>
                <w:lang w:val="hy-AM"/>
              </w:rPr>
            </w:pPr>
          </w:p>
        </w:tc>
      </w:tr>
      <w:tr w:rsidR="00AF6409" w:rsidRPr="00891CBC" w14:paraId="0CC3B6F3" w14:textId="77777777" w:rsidTr="00770F70">
        <w:trPr>
          <w:trHeight w:val="4580"/>
        </w:trPr>
        <w:tc>
          <w:tcPr>
            <w:tcW w:w="8100" w:type="dxa"/>
            <w:shd w:val="clear" w:color="auto" w:fill="auto"/>
            <w:vAlign w:val="center"/>
          </w:tcPr>
          <w:p w14:paraId="546E7A0F" w14:textId="6C840E67" w:rsidR="00AF6409" w:rsidRPr="00D714D8" w:rsidRDefault="00FE6C50" w:rsidP="00FE6C50">
            <w:pPr>
              <w:spacing w:before="0" w:line="360" w:lineRule="auto"/>
              <w:jc w:val="both"/>
              <w:rPr>
                <w:rFonts w:ascii="GHEA Grapalat" w:hAnsi="GHEA Grapalat"/>
                <w:sz w:val="22"/>
                <w:szCs w:val="22"/>
                <w:lang w:val="hy-AM"/>
              </w:rPr>
            </w:pPr>
            <w:r w:rsidRPr="00D714D8">
              <w:rPr>
                <w:rFonts w:ascii="GHEA Grapalat" w:hAnsi="GHEA Grapalat"/>
                <w:sz w:val="22"/>
                <w:szCs w:val="22"/>
                <w:lang w:val="hy-AM"/>
              </w:rPr>
              <w:lastRenderedPageBreak/>
              <w:t>Առաջարկում ենք վերանայել գործող որոշման N 1 հավելվածի 12-րդ կետի «</w:t>
            </w:r>
            <w:r w:rsidRPr="00D714D8">
              <w:rPr>
                <w:rFonts w:ascii="GHEA Grapalat" w:hAnsi="GHEA Grapalat" w:cs="Arial"/>
                <w:color w:val="333333"/>
                <w:sz w:val="22"/>
                <w:szCs w:val="22"/>
                <w:shd w:val="clear" w:color="auto" w:fill="FFFFFF"/>
                <w:lang w:val="hy-AM"/>
              </w:rPr>
              <w:t xml:space="preserve">պարգևավճարների հաշվարկման գործակիցները» եզրույթը, քանի որ ձևակերպումից հետևում է, որ խոսքը վերաբերում է ղեկավար պաշտոններին տրվող պարգևավճարների գործակիցներին, մինչդեռ կիրառման պրակտիկայում և դրա մեկնաբանությամբ (Կառավարության 2025 թվականի N 1763-Ն որոշում) դրանք ոչ թե պարգևավճարների հաշվարկման գործակիցներն են, այլ </w:t>
            </w:r>
            <w:r w:rsidRPr="00D714D8">
              <w:rPr>
                <w:rFonts w:ascii="Calibri" w:hAnsi="Calibri" w:cs="Calibri"/>
                <w:color w:val="333333"/>
                <w:sz w:val="22"/>
                <w:szCs w:val="22"/>
                <w:shd w:val="clear" w:color="auto" w:fill="FFFFFF"/>
                <w:lang w:val="hy-AM"/>
              </w:rPr>
              <w:t> </w:t>
            </w:r>
            <w:r w:rsidRPr="00D714D8">
              <w:rPr>
                <w:rFonts w:ascii="GHEA Grapalat" w:hAnsi="GHEA Grapalat" w:cs="Arial"/>
                <w:color w:val="333333"/>
                <w:sz w:val="22"/>
                <w:szCs w:val="22"/>
                <w:shd w:val="clear" w:color="auto" w:fill="FFFFFF"/>
                <w:lang w:val="hy-AM"/>
              </w:rPr>
              <w:t xml:space="preserve">կառավարման մարմնի </w:t>
            </w:r>
            <w:r w:rsidRPr="00D714D8">
              <w:rPr>
                <w:rFonts w:ascii="GHEA Grapalat" w:hAnsi="GHEA Grapalat" w:cs="Arial"/>
                <w:b/>
                <w:color w:val="333333"/>
                <w:sz w:val="22"/>
                <w:szCs w:val="22"/>
                <w:shd w:val="clear" w:color="auto" w:fill="FFFFFF"/>
                <w:lang w:val="hy-AM"/>
              </w:rPr>
              <w:t>խրախուսման ֆոնդի</w:t>
            </w:r>
            <w:r w:rsidRPr="00D714D8">
              <w:rPr>
                <w:rFonts w:ascii="GHEA Grapalat" w:hAnsi="GHEA Grapalat" w:cs="Arial"/>
                <w:color w:val="333333"/>
                <w:sz w:val="22"/>
                <w:szCs w:val="22"/>
                <w:shd w:val="clear" w:color="auto" w:fill="FFFFFF"/>
                <w:lang w:val="hy-AM"/>
              </w:rPr>
              <w:t xml:space="preserve"> մեծությունը հաշվարկելու համար հիմք հանդիսացող պաշտոնների յուրաքանչյուր խմբի գործակիցներն են: Այս ձևակերպումը պարգևավճար ստացողների մոտ ձևավորում է կայուն ակնկալիք պարգևավճարի չափի մասով, այնինչ՝ այդ չափը կարող է փոփոխվել պարգևավճար տալու որոշում կայացնողի (նշանակողի) հայեցողությամբ: Ուստի առաջարկում ենք վերանայել ձևակերպումը տարընկալումներից խուսափելու համար:</w:t>
            </w:r>
          </w:p>
        </w:tc>
        <w:tc>
          <w:tcPr>
            <w:tcW w:w="6660" w:type="dxa"/>
            <w:shd w:val="clear" w:color="auto" w:fill="auto"/>
            <w:vAlign w:val="center"/>
          </w:tcPr>
          <w:p w14:paraId="049E7004" w14:textId="77777777" w:rsidR="00FE6C50" w:rsidRDefault="00FE6C50" w:rsidP="00FE6C50">
            <w:pPr>
              <w:pStyle w:val="NoSpacing"/>
              <w:spacing w:line="360" w:lineRule="auto"/>
              <w:ind w:left="360"/>
              <w:jc w:val="both"/>
              <w:rPr>
                <w:rFonts w:ascii="GHEA Grapalat" w:hAnsi="GHEA Grapalat" w:cs="Cambria Math"/>
                <w:b/>
                <w:bCs/>
                <w:sz w:val="22"/>
                <w:szCs w:val="22"/>
                <w:lang w:val="hy-AM"/>
              </w:rPr>
            </w:pPr>
            <w:r w:rsidRPr="00D714D8">
              <w:rPr>
                <w:rFonts w:ascii="GHEA Grapalat" w:hAnsi="GHEA Grapalat" w:cs="Cambria Math"/>
                <w:b/>
                <w:bCs/>
                <w:sz w:val="22"/>
                <w:szCs w:val="22"/>
                <w:lang w:val="hy-AM"/>
              </w:rPr>
              <w:t>Ընդունվել է։</w:t>
            </w:r>
          </w:p>
          <w:p w14:paraId="2D4D6260" w14:textId="05580B91" w:rsidR="00891CBC" w:rsidRPr="00D714D8" w:rsidRDefault="00891CBC" w:rsidP="00891CBC">
            <w:pPr>
              <w:pStyle w:val="NoSpacing"/>
              <w:spacing w:line="360" w:lineRule="auto"/>
              <w:ind w:left="360"/>
              <w:jc w:val="both"/>
              <w:rPr>
                <w:rFonts w:ascii="GHEA Grapalat" w:hAnsi="GHEA Grapalat" w:cs="Cambria Math"/>
                <w:b/>
                <w:bCs/>
                <w:sz w:val="22"/>
                <w:szCs w:val="22"/>
                <w:lang w:val="hy-AM"/>
              </w:rPr>
            </w:pPr>
            <w:r w:rsidRPr="00891CBC">
              <w:rPr>
                <w:rFonts w:ascii="GHEA Grapalat" w:hAnsi="GHEA Grapalat"/>
                <w:sz w:val="22"/>
                <w:szCs w:val="22"/>
                <w:lang w:val="hy-AM"/>
              </w:rPr>
              <w:t xml:space="preserve">Առաջարկվող փոփոխությունները նախատեսվել են Նախագծի </w:t>
            </w:r>
            <w:r w:rsidRPr="00D714D8">
              <w:rPr>
                <w:rFonts w:ascii="GHEA Grapalat" w:hAnsi="GHEA Grapalat"/>
                <w:sz w:val="22"/>
                <w:szCs w:val="22"/>
                <w:lang w:val="hy-AM"/>
              </w:rPr>
              <w:t>1-ին կետի 1-ին ենթակետի «</w:t>
            </w:r>
            <w:r>
              <w:rPr>
                <w:rFonts w:ascii="GHEA Grapalat" w:eastAsia="Times New Roman" w:hAnsi="GHEA Grapalat" w:cstheme="majorHAnsi"/>
                <w:sz w:val="22"/>
                <w:szCs w:val="22"/>
                <w:lang w:val="hy-AM"/>
              </w:rPr>
              <w:t>ե</w:t>
            </w:r>
            <w:r w:rsidRPr="00D714D8">
              <w:rPr>
                <w:rFonts w:ascii="GHEA Grapalat" w:eastAsia="Times New Roman" w:hAnsi="GHEA Grapalat" w:cstheme="majorHAnsi"/>
                <w:sz w:val="22"/>
                <w:szCs w:val="22"/>
                <w:lang w:val="hy-AM"/>
              </w:rPr>
              <w:t>»</w:t>
            </w:r>
            <w:r>
              <w:rPr>
                <w:rFonts w:ascii="GHEA Grapalat" w:eastAsia="Times New Roman" w:hAnsi="GHEA Grapalat" w:cstheme="majorHAnsi"/>
                <w:sz w:val="22"/>
                <w:szCs w:val="22"/>
                <w:lang w:val="hy-AM"/>
              </w:rPr>
              <w:t xml:space="preserve"> և «զ»</w:t>
            </w:r>
            <w:r w:rsidRPr="00D714D8">
              <w:rPr>
                <w:rFonts w:ascii="GHEA Grapalat" w:eastAsia="Times New Roman" w:hAnsi="GHEA Grapalat" w:cstheme="majorHAnsi"/>
                <w:sz w:val="22"/>
                <w:szCs w:val="22"/>
                <w:lang w:val="hy-AM"/>
              </w:rPr>
              <w:t xml:space="preserve"> պարբերությ</w:t>
            </w:r>
            <w:r>
              <w:rPr>
                <w:rFonts w:ascii="GHEA Grapalat" w:eastAsia="Times New Roman" w:hAnsi="GHEA Grapalat" w:cstheme="majorHAnsi"/>
                <w:sz w:val="22"/>
                <w:szCs w:val="22"/>
                <w:lang w:val="hy-AM"/>
              </w:rPr>
              <w:t>ուններով։</w:t>
            </w:r>
            <w:bookmarkStart w:id="0" w:name="_GoBack"/>
            <w:bookmarkEnd w:id="0"/>
          </w:p>
        </w:tc>
      </w:tr>
    </w:tbl>
    <w:p w14:paraId="50E6FF6B" w14:textId="77777777" w:rsidR="00500AC2" w:rsidRPr="00D714D8" w:rsidRDefault="00500AC2" w:rsidP="00A23CF1">
      <w:pPr>
        <w:pStyle w:val="NoSpacing"/>
        <w:spacing w:line="360" w:lineRule="auto"/>
        <w:ind w:left="360"/>
        <w:jc w:val="both"/>
        <w:rPr>
          <w:rFonts w:ascii="GHEA Grapalat" w:hAnsi="GHEA Grapalat"/>
          <w:sz w:val="22"/>
          <w:szCs w:val="22"/>
          <w:lang w:val="hy-AM"/>
        </w:rPr>
      </w:pPr>
    </w:p>
    <w:sectPr w:rsidR="00500AC2" w:rsidRPr="00D714D8" w:rsidSect="002D526E">
      <w:headerReference w:type="default" r:id="rId8"/>
      <w:footerReference w:type="default" r:id="rId9"/>
      <w:footerReference w:type="first" r:id="rId10"/>
      <w:pgSz w:w="16838" w:h="11906" w:orient="landscape" w:code="9"/>
      <w:pgMar w:top="1276" w:right="993" w:bottom="707" w:left="851" w:header="720" w:footer="0" w:gutter="0"/>
      <w:cols w:space="720"/>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215E114" w16cid:durableId="2CB511B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F1F6BF" w14:textId="77777777" w:rsidR="00844766" w:rsidRDefault="00844766" w:rsidP="00787761">
      <w:r>
        <w:separator/>
      </w:r>
    </w:p>
  </w:endnote>
  <w:endnote w:type="continuationSeparator" w:id="0">
    <w:p w14:paraId="136D4382" w14:textId="77777777" w:rsidR="00844766" w:rsidRDefault="00844766"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2811769"/>
      <w:docPartObj>
        <w:docPartGallery w:val="Page Numbers (Bottom of Page)"/>
        <w:docPartUnique/>
      </w:docPartObj>
    </w:sdtPr>
    <w:sdtEndPr>
      <w:rPr>
        <w:noProof/>
      </w:rPr>
    </w:sdtEndPr>
    <w:sdtContent>
      <w:p w14:paraId="2B9D74DA" w14:textId="6424112C" w:rsidR="00793EC5" w:rsidRDefault="00793EC5" w:rsidP="00063AB1">
        <w:pPr>
          <w:pStyle w:val="Footer"/>
          <w:spacing w:before="0" w:after="0" w:line="240" w:lineRule="auto"/>
          <w:jc w:val="center"/>
        </w:pPr>
        <w:r>
          <w:fldChar w:fldCharType="begin"/>
        </w:r>
        <w:r>
          <w:instrText xml:space="preserve"> PAGE   \* MERGEFORMAT </w:instrText>
        </w:r>
        <w:r>
          <w:fldChar w:fldCharType="separate"/>
        </w:r>
        <w:r w:rsidR="00891CBC">
          <w:rPr>
            <w:noProof/>
          </w:rPr>
          <w:t>21</w:t>
        </w:r>
        <w:r>
          <w:rPr>
            <w:noProof/>
          </w:rPr>
          <w:fldChar w:fldCharType="end"/>
        </w:r>
      </w:p>
    </w:sdtContent>
  </w:sdt>
  <w:p w14:paraId="7415AB3D" w14:textId="77777777" w:rsidR="00793EC5" w:rsidRDefault="00793EC5" w:rsidP="00063AB1">
    <w:pPr>
      <w:pStyle w:val="Footer"/>
      <w:spacing w:before="0" w:after="0"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5F621C" w14:textId="6B8148BA" w:rsidR="00793EC5" w:rsidRDefault="00844766" w:rsidP="00063AB1">
    <w:pPr>
      <w:pStyle w:val="Footer"/>
      <w:spacing w:before="0" w:after="0" w:line="240" w:lineRule="auto"/>
      <w:jc w:val="center"/>
    </w:pPr>
    <w:sdt>
      <w:sdtPr>
        <w:id w:val="-134799147"/>
        <w:docPartObj>
          <w:docPartGallery w:val="Page Numbers (Bottom of Page)"/>
          <w:docPartUnique/>
        </w:docPartObj>
      </w:sdtPr>
      <w:sdtEndPr>
        <w:rPr>
          <w:noProof/>
        </w:rPr>
      </w:sdtEndPr>
      <w:sdtContent>
        <w:r w:rsidR="00793EC5">
          <w:fldChar w:fldCharType="begin"/>
        </w:r>
        <w:r w:rsidR="00793EC5">
          <w:instrText xml:space="preserve"> PAGE   \* MERGEFORMAT </w:instrText>
        </w:r>
        <w:r w:rsidR="00793EC5">
          <w:fldChar w:fldCharType="separate"/>
        </w:r>
        <w:r w:rsidR="00891CBC">
          <w:rPr>
            <w:noProof/>
          </w:rPr>
          <w:t>1</w:t>
        </w:r>
        <w:r w:rsidR="00793EC5">
          <w:rPr>
            <w:noProof/>
          </w:rPr>
          <w:fldChar w:fldCharType="end"/>
        </w:r>
      </w:sdtContent>
    </w:sdt>
  </w:p>
  <w:p w14:paraId="21242AEE" w14:textId="77777777" w:rsidR="00793EC5" w:rsidRDefault="00793EC5" w:rsidP="00063AB1">
    <w:pPr>
      <w:pStyle w:val="Footer"/>
      <w:spacing w:before="0" w:after="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46432B" w14:textId="77777777" w:rsidR="00844766" w:rsidRDefault="00844766" w:rsidP="00787761">
      <w:r>
        <w:separator/>
      </w:r>
    </w:p>
  </w:footnote>
  <w:footnote w:type="continuationSeparator" w:id="0">
    <w:p w14:paraId="0D7C5CAB" w14:textId="77777777" w:rsidR="00844766" w:rsidRDefault="00844766" w:rsidP="007877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AF7A1" w14:textId="77777777" w:rsidR="00793EC5" w:rsidRPr="00063AB1" w:rsidRDefault="00793EC5" w:rsidP="00063AB1">
    <w:pPr>
      <w:pStyle w:val="Header"/>
      <w:spacing w:before="0"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40A60"/>
    <w:multiLevelType w:val="hybridMultilevel"/>
    <w:tmpl w:val="DE3E7A3E"/>
    <w:lvl w:ilvl="0" w:tplc="4F82888C">
      <w:start w:val="1"/>
      <w:numFmt w:val="decimal"/>
      <w:lvlText w:val="%1."/>
      <w:lvlJc w:val="left"/>
      <w:pPr>
        <w:ind w:left="828" w:hanging="360"/>
      </w:pPr>
      <w:rPr>
        <w:rFonts w:hint="default"/>
      </w:rPr>
    </w:lvl>
    <w:lvl w:ilvl="1" w:tplc="04090019" w:tentative="1">
      <w:start w:val="1"/>
      <w:numFmt w:val="lowerLetter"/>
      <w:lvlText w:val="%2."/>
      <w:lvlJc w:val="left"/>
      <w:pPr>
        <w:ind w:left="1548" w:hanging="360"/>
      </w:pPr>
    </w:lvl>
    <w:lvl w:ilvl="2" w:tplc="0409001B" w:tentative="1">
      <w:start w:val="1"/>
      <w:numFmt w:val="lowerRoman"/>
      <w:lvlText w:val="%3."/>
      <w:lvlJc w:val="right"/>
      <w:pPr>
        <w:ind w:left="2268" w:hanging="180"/>
      </w:pPr>
    </w:lvl>
    <w:lvl w:ilvl="3" w:tplc="0409000F" w:tentative="1">
      <w:start w:val="1"/>
      <w:numFmt w:val="decimal"/>
      <w:lvlText w:val="%4."/>
      <w:lvlJc w:val="left"/>
      <w:pPr>
        <w:ind w:left="2988" w:hanging="360"/>
      </w:pPr>
    </w:lvl>
    <w:lvl w:ilvl="4" w:tplc="04090019" w:tentative="1">
      <w:start w:val="1"/>
      <w:numFmt w:val="lowerLetter"/>
      <w:lvlText w:val="%5."/>
      <w:lvlJc w:val="left"/>
      <w:pPr>
        <w:ind w:left="3708" w:hanging="360"/>
      </w:pPr>
    </w:lvl>
    <w:lvl w:ilvl="5" w:tplc="0409001B" w:tentative="1">
      <w:start w:val="1"/>
      <w:numFmt w:val="lowerRoman"/>
      <w:lvlText w:val="%6."/>
      <w:lvlJc w:val="right"/>
      <w:pPr>
        <w:ind w:left="4428" w:hanging="180"/>
      </w:pPr>
    </w:lvl>
    <w:lvl w:ilvl="6" w:tplc="0409000F" w:tentative="1">
      <w:start w:val="1"/>
      <w:numFmt w:val="decimal"/>
      <w:lvlText w:val="%7."/>
      <w:lvlJc w:val="left"/>
      <w:pPr>
        <w:ind w:left="5148" w:hanging="360"/>
      </w:pPr>
    </w:lvl>
    <w:lvl w:ilvl="7" w:tplc="04090019" w:tentative="1">
      <w:start w:val="1"/>
      <w:numFmt w:val="lowerLetter"/>
      <w:lvlText w:val="%8."/>
      <w:lvlJc w:val="left"/>
      <w:pPr>
        <w:ind w:left="5868" w:hanging="360"/>
      </w:pPr>
    </w:lvl>
    <w:lvl w:ilvl="8" w:tplc="0409001B" w:tentative="1">
      <w:start w:val="1"/>
      <w:numFmt w:val="lowerRoman"/>
      <w:lvlText w:val="%9."/>
      <w:lvlJc w:val="right"/>
      <w:pPr>
        <w:ind w:left="6588" w:hanging="180"/>
      </w:pPr>
    </w:lvl>
  </w:abstractNum>
  <w:abstractNum w:abstractNumId="1" w15:restartNumberingAfterBreak="0">
    <w:nsid w:val="0930168E"/>
    <w:multiLevelType w:val="hybridMultilevel"/>
    <w:tmpl w:val="5128CC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 w15:restartNumberingAfterBreak="0">
    <w:nsid w:val="0C1A6E5B"/>
    <w:multiLevelType w:val="hybridMultilevel"/>
    <w:tmpl w:val="B3BCD5B0"/>
    <w:lvl w:ilvl="0" w:tplc="A1884620">
      <w:start w:val="1"/>
      <w:numFmt w:val="decimal"/>
      <w:lvlText w:val="%1)"/>
      <w:lvlJc w:val="left"/>
      <w:pPr>
        <w:ind w:left="720" w:hanging="360"/>
      </w:pPr>
      <w:rPr>
        <w:rFonts w:cs="Cambria Math"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8F35DC"/>
    <w:multiLevelType w:val="multilevel"/>
    <w:tmpl w:val="FAA68020"/>
    <w:lvl w:ilvl="0">
      <w:start w:val="1"/>
      <w:numFmt w:val="bullet"/>
      <w:lvlText w:val=""/>
      <w:lvlJc w:val="left"/>
      <w:pPr>
        <w:ind w:left="360" w:hanging="360"/>
      </w:pPr>
      <w:rPr>
        <w:rFonts w:ascii="Symbol" w:hAnsi="Symbol" w:hint="default"/>
        <w:b w:val="0"/>
      </w:rPr>
    </w:lvl>
    <w:lvl w:ilvl="1">
      <w:start w:val="1"/>
      <w:numFmt w:val="bullet"/>
      <w:lvlText w:val=""/>
      <w:lvlJc w:val="left"/>
      <w:pPr>
        <w:ind w:left="70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EF75EFC"/>
    <w:multiLevelType w:val="hybridMultilevel"/>
    <w:tmpl w:val="27F64E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561898"/>
    <w:multiLevelType w:val="hybridMultilevel"/>
    <w:tmpl w:val="540EFC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08B5600"/>
    <w:multiLevelType w:val="hybridMultilevel"/>
    <w:tmpl w:val="14BA764C"/>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8" w15:restartNumberingAfterBreak="0">
    <w:nsid w:val="15B9190B"/>
    <w:multiLevelType w:val="hybridMultilevel"/>
    <w:tmpl w:val="4E2EA842"/>
    <w:lvl w:ilvl="0" w:tplc="0409000B">
      <w:start w:val="1"/>
      <w:numFmt w:val="bullet"/>
      <w:lvlText w:val=""/>
      <w:lvlJc w:val="left"/>
      <w:pPr>
        <w:ind w:left="1095" w:hanging="360"/>
      </w:pPr>
      <w:rPr>
        <w:rFonts w:ascii="Wingdings" w:hAnsi="Wingdings" w:hint="default"/>
      </w:rPr>
    </w:lvl>
    <w:lvl w:ilvl="1" w:tplc="04090003">
      <w:start w:val="1"/>
      <w:numFmt w:val="bullet"/>
      <w:lvlText w:val="o"/>
      <w:lvlJc w:val="left"/>
      <w:pPr>
        <w:ind w:left="1815" w:hanging="360"/>
      </w:pPr>
      <w:rPr>
        <w:rFonts w:ascii="Courier New" w:hAnsi="Courier New" w:cs="Courier New" w:hint="default"/>
      </w:rPr>
    </w:lvl>
    <w:lvl w:ilvl="2" w:tplc="04090005">
      <w:start w:val="1"/>
      <w:numFmt w:val="bullet"/>
      <w:lvlText w:val=""/>
      <w:lvlJc w:val="left"/>
      <w:pPr>
        <w:ind w:left="2535" w:hanging="360"/>
      </w:pPr>
      <w:rPr>
        <w:rFonts w:ascii="Wingdings" w:hAnsi="Wingdings" w:hint="default"/>
      </w:rPr>
    </w:lvl>
    <w:lvl w:ilvl="3" w:tplc="04090001">
      <w:start w:val="1"/>
      <w:numFmt w:val="bullet"/>
      <w:lvlText w:val=""/>
      <w:lvlJc w:val="left"/>
      <w:pPr>
        <w:ind w:left="3255" w:hanging="360"/>
      </w:pPr>
      <w:rPr>
        <w:rFonts w:ascii="Symbol" w:hAnsi="Symbol" w:hint="default"/>
      </w:rPr>
    </w:lvl>
    <w:lvl w:ilvl="4" w:tplc="04090003">
      <w:start w:val="1"/>
      <w:numFmt w:val="bullet"/>
      <w:lvlText w:val="o"/>
      <w:lvlJc w:val="left"/>
      <w:pPr>
        <w:ind w:left="3975" w:hanging="360"/>
      </w:pPr>
      <w:rPr>
        <w:rFonts w:ascii="Courier New" w:hAnsi="Courier New" w:cs="Courier New" w:hint="default"/>
      </w:rPr>
    </w:lvl>
    <w:lvl w:ilvl="5" w:tplc="04090005">
      <w:start w:val="1"/>
      <w:numFmt w:val="bullet"/>
      <w:lvlText w:val=""/>
      <w:lvlJc w:val="left"/>
      <w:pPr>
        <w:ind w:left="4695" w:hanging="360"/>
      </w:pPr>
      <w:rPr>
        <w:rFonts w:ascii="Wingdings" w:hAnsi="Wingdings" w:hint="default"/>
      </w:rPr>
    </w:lvl>
    <w:lvl w:ilvl="6" w:tplc="04090001">
      <w:start w:val="1"/>
      <w:numFmt w:val="bullet"/>
      <w:lvlText w:val=""/>
      <w:lvlJc w:val="left"/>
      <w:pPr>
        <w:ind w:left="5415" w:hanging="360"/>
      </w:pPr>
      <w:rPr>
        <w:rFonts w:ascii="Symbol" w:hAnsi="Symbol" w:hint="default"/>
      </w:rPr>
    </w:lvl>
    <w:lvl w:ilvl="7" w:tplc="04090003">
      <w:start w:val="1"/>
      <w:numFmt w:val="bullet"/>
      <w:lvlText w:val="o"/>
      <w:lvlJc w:val="left"/>
      <w:pPr>
        <w:ind w:left="6135" w:hanging="360"/>
      </w:pPr>
      <w:rPr>
        <w:rFonts w:ascii="Courier New" w:hAnsi="Courier New" w:cs="Courier New" w:hint="default"/>
      </w:rPr>
    </w:lvl>
    <w:lvl w:ilvl="8" w:tplc="04090005">
      <w:start w:val="1"/>
      <w:numFmt w:val="bullet"/>
      <w:lvlText w:val=""/>
      <w:lvlJc w:val="left"/>
      <w:pPr>
        <w:ind w:left="6855" w:hanging="360"/>
      </w:pPr>
      <w:rPr>
        <w:rFonts w:ascii="Wingdings" w:hAnsi="Wingdings" w:hint="default"/>
      </w:rPr>
    </w:lvl>
  </w:abstractNum>
  <w:abstractNum w:abstractNumId="9" w15:restartNumberingAfterBreak="0">
    <w:nsid w:val="1AB369D4"/>
    <w:multiLevelType w:val="multilevel"/>
    <w:tmpl w:val="6684334A"/>
    <w:lvl w:ilvl="0">
      <w:start w:val="1"/>
      <w:numFmt w:val="decimal"/>
      <w:lvlText w:val="%1."/>
      <w:lvlJc w:val="left"/>
      <w:pPr>
        <w:ind w:left="522" w:hanging="360"/>
      </w:pPr>
      <w:rPr>
        <w:rFonts w:hint="default"/>
      </w:rPr>
    </w:lvl>
    <w:lvl w:ilvl="1">
      <w:start w:val="1"/>
      <w:numFmt w:val="decimal"/>
      <w:isLgl/>
      <w:lvlText w:val="%1.%2"/>
      <w:lvlJc w:val="left"/>
      <w:pPr>
        <w:ind w:left="537" w:hanging="375"/>
      </w:pPr>
      <w:rPr>
        <w:rFonts w:hint="default"/>
      </w:rPr>
    </w:lvl>
    <w:lvl w:ilvl="2">
      <w:start w:val="1"/>
      <w:numFmt w:val="decimal"/>
      <w:isLgl/>
      <w:lvlText w:val="%1.%2.%3"/>
      <w:lvlJc w:val="left"/>
      <w:pPr>
        <w:ind w:left="882" w:hanging="720"/>
      </w:pPr>
      <w:rPr>
        <w:rFonts w:hint="default"/>
      </w:rPr>
    </w:lvl>
    <w:lvl w:ilvl="3">
      <w:start w:val="1"/>
      <w:numFmt w:val="decimal"/>
      <w:isLgl/>
      <w:lvlText w:val="%1.%2.%3.%4"/>
      <w:lvlJc w:val="left"/>
      <w:pPr>
        <w:ind w:left="1242" w:hanging="1080"/>
      </w:pPr>
      <w:rPr>
        <w:rFonts w:hint="default"/>
      </w:rPr>
    </w:lvl>
    <w:lvl w:ilvl="4">
      <w:start w:val="1"/>
      <w:numFmt w:val="decimal"/>
      <w:isLgl/>
      <w:lvlText w:val="%1.%2.%3.%4.%5"/>
      <w:lvlJc w:val="left"/>
      <w:pPr>
        <w:ind w:left="1242" w:hanging="1080"/>
      </w:pPr>
      <w:rPr>
        <w:rFonts w:hint="default"/>
      </w:rPr>
    </w:lvl>
    <w:lvl w:ilvl="5">
      <w:start w:val="1"/>
      <w:numFmt w:val="decimal"/>
      <w:isLgl/>
      <w:lvlText w:val="%1.%2.%3.%4.%5.%6"/>
      <w:lvlJc w:val="left"/>
      <w:pPr>
        <w:ind w:left="1602" w:hanging="1440"/>
      </w:pPr>
      <w:rPr>
        <w:rFonts w:hint="default"/>
      </w:rPr>
    </w:lvl>
    <w:lvl w:ilvl="6">
      <w:start w:val="1"/>
      <w:numFmt w:val="decimal"/>
      <w:isLgl/>
      <w:lvlText w:val="%1.%2.%3.%4.%5.%6.%7"/>
      <w:lvlJc w:val="left"/>
      <w:pPr>
        <w:ind w:left="1602" w:hanging="1440"/>
      </w:pPr>
      <w:rPr>
        <w:rFonts w:hint="default"/>
      </w:rPr>
    </w:lvl>
    <w:lvl w:ilvl="7">
      <w:start w:val="1"/>
      <w:numFmt w:val="decimal"/>
      <w:isLgl/>
      <w:lvlText w:val="%1.%2.%3.%4.%5.%6.%7.%8"/>
      <w:lvlJc w:val="left"/>
      <w:pPr>
        <w:ind w:left="1962" w:hanging="1800"/>
      </w:pPr>
      <w:rPr>
        <w:rFonts w:hint="default"/>
      </w:rPr>
    </w:lvl>
    <w:lvl w:ilvl="8">
      <w:start w:val="1"/>
      <w:numFmt w:val="decimal"/>
      <w:isLgl/>
      <w:lvlText w:val="%1.%2.%3.%4.%5.%6.%7.%8.%9"/>
      <w:lvlJc w:val="left"/>
      <w:pPr>
        <w:ind w:left="2322" w:hanging="2160"/>
      </w:pPr>
      <w:rPr>
        <w:rFonts w:hint="default"/>
      </w:rPr>
    </w:lvl>
  </w:abstractNum>
  <w:abstractNum w:abstractNumId="10" w15:restartNumberingAfterBreak="0">
    <w:nsid w:val="1AE87F2E"/>
    <w:multiLevelType w:val="hybridMultilevel"/>
    <w:tmpl w:val="B64E433E"/>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15:restartNumberingAfterBreak="0">
    <w:nsid w:val="1E9910BD"/>
    <w:multiLevelType w:val="hybridMultilevel"/>
    <w:tmpl w:val="AE522D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F33EA7"/>
    <w:multiLevelType w:val="hybridMultilevel"/>
    <w:tmpl w:val="B3BCD5B0"/>
    <w:lvl w:ilvl="0" w:tplc="A1884620">
      <w:start w:val="1"/>
      <w:numFmt w:val="decimal"/>
      <w:lvlText w:val="%1)"/>
      <w:lvlJc w:val="left"/>
      <w:pPr>
        <w:ind w:left="720" w:hanging="360"/>
      </w:pPr>
      <w:rPr>
        <w:rFonts w:cs="Cambria Math"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21C401C"/>
    <w:multiLevelType w:val="hybridMultilevel"/>
    <w:tmpl w:val="574C607C"/>
    <w:lvl w:ilvl="0" w:tplc="B58A1C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CD6369E"/>
    <w:multiLevelType w:val="hybridMultilevel"/>
    <w:tmpl w:val="F0B0138C"/>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6" w15:restartNumberingAfterBreak="0">
    <w:nsid w:val="2F3D7F98"/>
    <w:multiLevelType w:val="hybridMultilevel"/>
    <w:tmpl w:val="652A7C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2F453504"/>
    <w:multiLevelType w:val="hybridMultilevel"/>
    <w:tmpl w:val="BB843D1E"/>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18" w15:restartNumberingAfterBreak="0">
    <w:nsid w:val="304F1416"/>
    <w:multiLevelType w:val="hybridMultilevel"/>
    <w:tmpl w:val="7548F082"/>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9" w15:restartNumberingAfterBreak="0">
    <w:nsid w:val="31583210"/>
    <w:multiLevelType w:val="hybridMultilevel"/>
    <w:tmpl w:val="8510293A"/>
    <w:lvl w:ilvl="0" w:tplc="054C9C1C">
      <w:start w:val="1"/>
      <w:numFmt w:val="decimal"/>
      <w:lvlText w:val="%1."/>
      <w:lvlJc w:val="left"/>
      <w:pPr>
        <w:ind w:left="720" w:hanging="360"/>
      </w:pPr>
      <w:rPr>
        <w:rFonts w:eastAsia="Times New Roman" w:cs="Sylfaen"/>
        <w:b/>
        <w:bCs/>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2383A19"/>
    <w:multiLevelType w:val="hybridMultilevel"/>
    <w:tmpl w:val="ADB467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55A055D"/>
    <w:multiLevelType w:val="hybridMultilevel"/>
    <w:tmpl w:val="E2187870"/>
    <w:lvl w:ilvl="0" w:tplc="BDB20360">
      <w:start w:val="30"/>
      <w:numFmt w:val="bullet"/>
      <w:lvlText w:val="-"/>
      <w:lvlJc w:val="left"/>
      <w:pPr>
        <w:ind w:left="1068" w:hanging="360"/>
      </w:pPr>
      <w:rPr>
        <w:rFonts w:ascii="GHEA Grapalat" w:eastAsiaTheme="minorHAnsi" w:hAnsi="GHEA Grapalat" w:cstheme="minorBidi"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2" w15:restartNumberingAfterBreak="0">
    <w:nsid w:val="3AB311B7"/>
    <w:multiLevelType w:val="hybridMultilevel"/>
    <w:tmpl w:val="0D04B396"/>
    <w:lvl w:ilvl="0" w:tplc="07FCACB4">
      <w:start w:val="1"/>
      <w:numFmt w:val="decimal"/>
      <w:lvlText w:val="%1."/>
      <w:lvlJc w:val="left"/>
      <w:pPr>
        <w:ind w:left="720" w:hanging="360"/>
      </w:pPr>
      <w:rPr>
        <w:b w:val="0"/>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C4D0EED"/>
    <w:multiLevelType w:val="hybridMultilevel"/>
    <w:tmpl w:val="653A01E0"/>
    <w:lvl w:ilvl="0" w:tplc="B7BE8EDE">
      <w:start w:val="1"/>
      <w:numFmt w:val="decimal"/>
      <w:lvlText w:val="%1."/>
      <w:lvlJc w:val="left"/>
      <w:pPr>
        <w:ind w:left="720" w:hanging="360"/>
      </w:pPr>
      <w:rPr>
        <w:rFonts w:cs="Times New Roman" w:hint="default"/>
        <w:color w:val="191919"/>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D3E35EA"/>
    <w:multiLevelType w:val="multilevel"/>
    <w:tmpl w:val="2E6C6394"/>
    <w:lvl w:ilvl="0">
      <w:start w:val="1"/>
      <w:numFmt w:val="decimal"/>
      <w:lvlText w:val="%1."/>
      <w:lvlJc w:val="left"/>
      <w:pPr>
        <w:ind w:left="360" w:hanging="360"/>
      </w:pPr>
      <w:rPr>
        <w:rFonts w:hint="default"/>
        <w:b w:val="0"/>
      </w:rPr>
    </w:lvl>
    <w:lvl w:ilvl="1">
      <w:start w:val="1"/>
      <w:numFmt w:val="bullet"/>
      <w:lvlText w:val=""/>
      <w:lvlJc w:val="left"/>
      <w:pPr>
        <w:ind w:left="70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D657D5A"/>
    <w:multiLevelType w:val="hybridMultilevel"/>
    <w:tmpl w:val="9482B80C"/>
    <w:lvl w:ilvl="0" w:tplc="0409000B">
      <w:start w:val="1"/>
      <w:numFmt w:val="bullet"/>
      <w:lvlText w:val=""/>
      <w:lvlJc w:val="left"/>
      <w:pPr>
        <w:ind w:left="1815" w:hanging="360"/>
      </w:pPr>
      <w:rPr>
        <w:rFonts w:ascii="Wingdings" w:hAnsi="Wingdings" w:hint="default"/>
      </w:rPr>
    </w:lvl>
    <w:lvl w:ilvl="1" w:tplc="04090003">
      <w:start w:val="1"/>
      <w:numFmt w:val="bullet"/>
      <w:lvlText w:val="o"/>
      <w:lvlJc w:val="left"/>
      <w:pPr>
        <w:ind w:left="2535" w:hanging="360"/>
      </w:pPr>
      <w:rPr>
        <w:rFonts w:ascii="Courier New" w:hAnsi="Courier New" w:cs="Courier New" w:hint="default"/>
      </w:rPr>
    </w:lvl>
    <w:lvl w:ilvl="2" w:tplc="04090005">
      <w:start w:val="1"/>
      <w:numFmt w:val="bullet"/>
      <w:lvlText w:val=""/>
      <w:lvlJc w:val="left"/>
      <w:pPr>
        <w:ind w:left="3255" w:hanging="360"/>
      </w:pPr>
      <w:rPr>
        <w:rFonts w:ascii="Wingdings" w:hAnsi="Wingdings" w:hint="default"/>
      </w:rPr>
    </w:lvl>
    <w:lvl w:ilvl="3" w:tplc="04090001">
      <w:start w:val="1"/>
      <w:numFmt w:val="bullet"/>
      <w:lvlText w:val=""/>
      <w:lvlJc w:val="left"/>
      <w:pPr>
        <w:ind w:left="3975" w:hanging="360"/>
      </w:pPr>
      <w:rPr>
        <w:rFonts w:ascii="Symbol" w:hAnsi="Symbol" w:hint="default"/>
      </w:rPr>
    </w:lvl>
    <w:lvl w:ilvl="4" w:tplc="04090003">
      <w:start w:val="1"/>
      <w:numFmt w:val="bullet"/>
      <w:lvlText w:val="o"/>
      <w:lvlJc w:val="left"/>
      <w:pPr>
        <w:ind w:left="4695" w:hanging="360"/>
      </w:pPr>
      <w:rPr>
        <w:rFonts w:ascii="Courier New" w:hAnsi="Courier New" w:cs="Courier New" w:hint="default"/>
      </w:rPr>
    </w:lvl>
    <w:lvl w:ilvl="5" w:tplc="04090005">
      <w:start w:val="1"/>
      <w:numFmt w:val="bullet"/>
      <w:lvlText w:val=""/>
      <w:lvlJc w:val="left"/>
      <w:pPr>
        <w:ind w:left="5415" w:hanging="360"/>
      </w:pPr>
      <w:rPr>
        <w:rFonts w:ascii="Wingdings" w:hAnsi="Wingdings" w:hint="default"/>
      </w:rPr>
    </w:lvl>
    <w:lvl w:ilvl="6" w:tplc="04090001">
      <w:start w:val="1"/>
      <w:numFmt w:val="bullet"/>
      <w:lvlText w:val=""/>
      <w:lvlJc w:val="left"/>
      <w:pPr>
        <w:ind w:left="6135" w:hanging="360"/>
      </w:pPr>
      <w:rPr>
        <w:rFonts w:ascii="Symbol" w:hAnsi="Symbol" w:hint="default"/>
      </w:rPr>
    </w:lvl>
    <w:lvl w:ilvl="7" w:tplc="04090003">
      <w:start w:val="1"/>
      <w:numFmt w:val="bullet"/>
      <w:lvlText w:val="o"/>
      <w:lvlJc w:val="left"/>
      <w:pPr>
        <w:ind w:left="6855" w:hanging="360"/>
      </w:pPr>
      <w:rPr>
        <w:rFonts w:ascii="Courier New" w:hAnsi="Courier New" w:cs="Courier New" w:hint="default"/>
      </w:rPr>
    </w:lvl>
    <w:lvl w:ilvl="8" w:tplc="04090005">
      <w:start w:val="1"/>
      <w:numFmt w:val="bullet"/>
      <w:lvlText w:val=""/>
      <w:lvlJc w:val="left"/>
      <w:pPr>
        <w:ind w:left="7575" w:hanging="360"/>
      </w:pPr>
      <w:rPr>
        <w:rFonts w:ascii="Wingdings" w:hAnsi="Wingdings" w:hint="default"/>
      </w:rPr>
    </w:lvl>
  </w:abstractNum>
  <w:abstractNum w:abstractNumId="26" w15:restartNumberingAfterBreak="0">
    <w:nsid w:val="445710AA"/>
    <w:multiLevelType w:val="hybridMultilevel"/>
    <w:tmpl w:val="DFA2F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DF324D1"/>
    <w:multiLevelType w:val="hybridMultilevel"/>
    <w:tmpl w:val="424CC6F0"/>
    <w:lvl w:ilvl="0" w:tplc="E00E15B6">
      <w:start w:val="1"/>
      <w:numFmt w:val="decimal"/>
      <w:lvlText w:val="%1."/>
      <w:lvlJc w:val="left"/>
      <w:pPr>
        <w:ind w:left="698" w:hanging="360"/>
      </w:pPr>
      <w:rPr>
        <w:rFonts w:hint="default"/>
      </w:rPr>
    </w:lvl>
    <w:lvl w:ilvl="1" w:tplc="04090019" w:tentative="1">
      <w:start w:val="1"/>
      <w:numFmt w:val="lowerLetter"/>
      <w:lvlText w:val="%2."/>
      <w:lvlJc w:val="left"/>
      <w:pPr>
        <w:ind w:left="1418" w:hanging="360"/>
      </w:pPr>
    </w:lvl>
    <w:lvl w:ilvl="2" w:tplc="0409001B" w:tentative="1">
      <w:start w:val="1"/>
      <w:numFmt w:val="lowerRoman"/>
      <w:lvlText w:val="%3."/>
      <w:lvlJc w:val="right"/>
      <w:pPr>
        <w:ind w:left="2138" w:hanging="180"/>
      </w:pPr>
    </w:lvl>
    <w:lvl w:ilvl="3" w:tplc="0409000F" w:tentative="1">
      <w:start w:val="1"/>
      <w:numFmt w:val="decimal"/>
      <w:lvlText w:val="%4."/>
      <w:lvlJc w:val="left"/>
      <w:pPr>
        <w:ind w:left="2858" w:hanging="360"/>
      </w:pPr>
    </w:lvl>
    <w:lvl w:ilvl="4" w:tplc="04090019" w:tentative="1">
      <w:start w:val="1"/>
      <w:numFmt w:val="lowerLetter"/>
      <w:lvlText w:val="%5."/>
      <w:lvlJc w:val="left"/>
      <w:pPr>
        <w:ind w:left="3578" w:hanging="360"/>
      </w:pPr>
    </w:lvl>
    <w:lvl w:ilvl="5" w:tplc="0409001B" w:tentative="1">
      <w:start w:val="1"/>
      <w:numFmt w:val="lowerRoman"/>
      <w:lvlText w:val="%6."/>
      <w:lvlJc w:val="right"/>
      <w:pPr>
        <w:ind w:left="4298" w:hanging="180"/>
      </w:pPr>
    </w:lvl>
    <w:lvl w:ilvl="6" w:tplc="0409000F" w:tentative="1">
      <w:start w:val="1"/>
      <w:numFmt w:val="decimal"/>
      <w:lvlText w:val="%7."/>
      <w:lvlJc w:val="left"/>
      <w:pPr>
        <w:ind w:left="5018" w:hanging="360"/>
      </w:pPr>
    </w:lvl>
    <w:lvl w:ilvl="7" w:tplc="04090019" w:tentative="1">
      <w:start w:val="1"/>
      <w:numFmt w:val="lowerLetter"/>
      <w:lvlText w:val="%8."/>
      <w:lvlJc w:val="left"/>
      <w:pPr>
        <w:ind w:left="5738" w:hanging="360"/>
      </w:pPr>
    </w:lvl>
    <w:lvl w:ilvl="8" w:tplc="0409001B" w:tentative="1">
      <w:start w:val="1"/>
      <w:numFmt w:val="lowerRoman"/>
      <w:lvlText w:val="%9."/>
      <w:lvlJc w:val="right"/>
      <w:pPr>
        <w:ind w:left="6458" w:hanging="180"/>
      </w:pPr>
    </w:lvl>
  </w:abstractNum>
  <w:abstractNum w:abstractNumId="29" w15:restartNumberingAfterBreak="0">
    <w:nsid w:val="4F3B5ED1"/>
    <w:multiLevelType w:val="hybridMultilevel"/>
    <w:tmpl w:val="5554F3C2"/>
    <w:lvl w:ilvl="0" w:tplc="04190001">
      <w:start w:val="1"/>
      <w:numFmt w:val="bullet"/>
      <w:lvlText w:val=""/>
      <w:lvlJc w:val="left"/>
      <w:pPr>
        <w:ind w:left="24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1" w15:restartNumberingAfterBreak="0">
    <w:nsid w:val="596705E1"/>
    <w:multiLevelType w:val="hybridMultilevel"/>
    <w:tmpl w:val="92AC5CA8"/>
    <w:lvl w:ilvl="0" w:tplc="AF12DA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E1473CE"/>
    <w:multiLevelType w:val="hybridMultilevel"/>
    <w:tmpl w:val="70EEF648"/>
    <w:lvl w:ilvl="0" w:tplc="3A0E74F6">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3" w15:restartNumberingAfterBreak="0">
    <w:nsid w:val="68FB23B6"/>
    <w:multiLevelType w:val="hybridMultilevel"/>
    <w:tmpl w:val="DDDA7A8C"/>
    <w:lvl w:ilvl="0" w:tplc="ABA683AC">
      <w:start w:val="1"/>
      <w:numFmt w:val="decimal"/>
      <w:lvlText w:val="%1."/>
      <w:lvlJc w:val="left"/>
      <w:pPr>
        <w:ind w:left="639" w:hanging="360"/>
      </w:pPr>
      <w:rPr>
        <w:rFonts w:hint="default"/>
      </w:rPr>
    </w:lvl>
    <w:lvl w:ilvl="1" w:tplc="04090019" w:tentative="1">
      <w:start w:val="1"/>
      <w:numFmt w:val="lowerLetter"/>
      <w:lvlText w:val="%2."/>
      <w:lvlJc w:val="left"/>
      <w:pPr>
        <w:ind w:left="1359" w:hanging="360"/>
      </w:pPr>
    </w:lvl>
    <w:lvl w:ilvl="2" w:tplc="0409001B" w:tentative="1">
      <w:start w:val="1"/>
      <w:numFmt w:val="lowerRoman"/>
      <w:lvlText w:val="%3."/>
      <w:lvlJc w:val="right"/>
      <w:pPr>
        <w:ind w:left="2079" w:hanging="180"/>
      </w:pPr>
    </w:lvl>
    <w:lvl w:ilvl="3" w:tplc="0409000F" w:tentative="1">
      <w:start w:val="1"/>
      <w:numFmt w:val="decimal"/>
      <w:lvlText w:val="%4."/>
      <w:lvlJc w:val="left"/>
      <w:pPr>
        <w:ind w:left="2799" w:hanging="360"/>
      </w:pPr>
    </w:lvl>
    <w:lvl w:ilvl="4" w:tplc="04090019" w:tentative="1">
      <w:start w:val="1"/>
      <w:numFmt w:val="lowerLetter"/>
      <w:lvlText w:val="%5."/>
      <w:lvlJc w:val="left"/>
      <w:pPr>
        <w:ind w:left="3519" w:hanging="360"/>
      </w:pPr>
    </w:lvl>
    <w:lvl w:ilvl="5" w:tplc="0409001B" w:tentative="1">
      <w:start w:val="1"/>
      <w:numFmt w:val="lowerRoman"/>
      <w:lvlText w:val="%6."/>
      <w:lvlJc w:val="right"/>
      <w:pPr>
        <w:ind w:left="4239" w:hanging="180"/>
      </w:pPr>
    </w:lvl>
    <w:lvl w:ilvl="6" w:tplc="0409000F" w:tentative="1">
      <w:start w:val="1"/>
      <w:numFmt w:val="decimal"/>
      <w:lvlText w:val="%7."/>
      <w:lvlJc w:val="left"/>
      <w:pPr>
        <w:ind w:left="4959" w:hanging="360"/>
      </w:pPr>
    </w:lvl>
    <w:lvl w:ilvl="7" w:tplc="04090019" w:tentative="1">
      <w:start w:val="1"/>
      <w:numFmt w:val="lowerLetter"/>
      <w:lvlText w:val="%8."/>
      <w:lvlJc w:val="left"/>
      <w:pPr>
        <w:ind w:left="5679" w:hanging="360"/>
      </w:pPr>
    </w:lvl>
    <w:lvl w:ilvl="8" w:tplc="0409001B" w:tentative="1">
      <w:start w:val="1"/>
      <w:numFmt w:val="lowerRoman"/>
      <w:lvlText w:val="%9."/>
      <w:lvlJc w:val="right"/>
      <w:pPr>
        <w:ind w:left="6399" w:hanging="180"/>
      </w:pPr>
    </w:lvl>
  </w:abstractNum>
  <w:abstractNum w:abstractNumId="34" w15:restartNumberingAfterBreak="0">
    <w:nsid w:val="70605398"/>
    <w:multiLevelType w:val="hybridMultilevel"/>
    <w:tmpl w:val="5128CC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6322C51"/>
    <w:multiLevelType w:val="hybridMultilevel"/>
    <w:tmpl w:val="6A00DC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90F067A"/>
    <w:multiLevelType w:val="hybridMultilevel"/>
    <w:tmpl w:val="ADB467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8" w15:restartNumberingAfterBreak="0">
    <w:nsid w:val="7FD604BB"/>
    <w:multiLevelType w:val="hybridMultilevel"/>
    <w:tmpl w:val="C1C8B232"/>
    <w:lvl w:ilvl="0" w:tplc="CE263104">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num w:numId="1">
    <w:abstractNumId w:val="27"/>
  </w:num>
  <w:num w:numId="2">
    <w:abstractNumId w:val="2"/>
  </w:num>
  <w:num w:numId="3">
    <w:abstractNumId w:val="37"/>
  </w:num>
  <w:num w:numId="4">
    <w:abstractNumId w:val="15"/>
  </w:num>
  <w:num w:numId="5">
    <w:abstractNumId w:val="30"/>
  </w:num>
  <w:num w:numId="6">
    <w:abstractNumId w:val="22"/>
  </w:num>
  <w:num w:numId="7">
    <w:abstractNumId w:val="35"/>
  </w:num>
  <w:num w:numId="8">
    <w:abstractNumId w:val="0"/>
  </w:num>
  <w:num w:numId="9">
    <w:abstractNumId w:val="23"/>
  </w:num>
  <w:num w:numId="10">
    <w:abstractNumId w:val="16"/>
  </w:num>
  <w:num w:numId="11">
    <w:abstractNumId w:val="7"/>
  </w:num>
  <w:num w:numId="12">
    <w:abstractNumId w:val="34"/>
  </w:num>
  <w:num w:numId="13">
    <w:abstractNumId w:val="1"/>
  </w:num>
  <w:num w:numId="14">
    <w:abstractNumId w:val="6"/>
  </w:num>
  <w:num w:numId="15">
    <w:abstractNumId w:val="21"/>
  </w:num>
  <w:num w:numId="16">
    <w:abstractNumId w:val="32"/>
  </w:num>
  <w:num w:numId="17">
    <w:abstractNumId w:val="18"/>
  </w:num>
  <w:num w:numId="18">
    <w:abstractNumId w:val="38"/>
  </w:num>
  <w:num w:numId="19">
    <w:abstractNumId w:val="33"/>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8"/>
  </w:num>
  <w:num w:numId="23">
    <w:abstractNumId w:val="29"/>
  </w:num>
  <w:num w:numId="24">
    <w:abstractNumId w:val="28"/>
  </w:num>
  <w:num w:numId="25">
    <w:abstractNumId w:val="9"/>
  </w:num>
  <w:num w:numId="26">
    <w:abstractNumId w:val="31"/>
  </w:num>
  <w:num w:numId="27">
    <w:abstractNumId w:val="11"/>
  </w:num>
  <w:num w:numId="28">
    <w:abstractNumId w:val="13"/>
  </w:num>
  <w:num w:numId="29">
    <w:abstractNumId w:val="4"/>
  </w:num>
  <w:num w:numId="30">
    <w:abstractNumId w:val="5"/>
  </w:num>
  <w:num w:numId="31">
    <w:abstractNumId w:val="3"/>
  </w:num>
  <w:num w:numId="32">
    <w:abstractNumId w:val="12"/>
  </w:num>
  <w:num w:numId="33">
    <w:abstractNumId w:val="24"/>
  </w:num>
  <w:num w:numId="34">
    <w:abstractNumId w:val="26"/>
  </w:num>
  <w:num w:numId="35">
    <w:abstractNumId w:val="17"/>
  </w:num>
  <w:num w:numId="36">
    <w:abstractNumId w:val="14"/>
  </w:num>
  <w:num w:numId="37">
    <w:abstractNumId w:val="10"/>
  </w:num>
  <w:num w:numId="38">
    <w:abstractNumId w:val="20"/>
  </w:num>
  <w:num w:numId="3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activeWritingStyle w:appName="MSWord" w:lang="es-ES_tradnl" w:vendorID="64" w:dllVersion="6" w:nlCheck="1" w:checkStyle="0"/>
  <w:activeWritingStyle w:appName="MSWord" w:lang="en-US" w:vendorID="64" w:dllVersion="6" w:nlCheck="1" w:checkStyle="0"/>
  <w:activeWritingStyle w:appName="MSWord" w:lang="en-GB" w:vendorID="64" w:dllVersion="6" w:nlCheck="1" w:checkStyle="0"/>
  <w:activeWritingStyle w:appName="MSWord" w:lang="ru-RU" w:vendorID="64" w:dllVersion="6" w:nlCheck="1" w:checkStyle="0"/>
  <w:activeWritingStyle w:appName="MSWord" w:lang="en-AU" w:vendorID="64" w:dllVersion="6" w:nlCheck="1" w:checkStyle="0"/>
  <w:activeWritingStyle w:appName="MSWord" w:lang="es-ES" w:vendorID="64" w:dllVersion="6" w:nlCheck="1" w:checkStyle="0"/>
  <w:activeWritingStyle w:appName="MSWord" w:lang="fr-FR" w:vendorID="64" w:dllVersion="6" w:nlCheck="1" w:checkStyle="0"/>
  <w:activeWritingStyle w:appName="MSWord" w:lang="en-US" w:vendorID="64" w:dllVersion="131078" w:nlCheck="1" w:checkStyle="1"/>
  <w:proofState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3801"/>
    <w:rsid w:val="00005ECA"/>
    <w:rsid w:val="00010F35"/>
    <w:rsid w:val="00012F88"/>
    <w:rsid w:val="00015CED"/>
    <w:rsid w:val="00023581"/>
    <w:rsid w:val="00026124"/>
    <w:rsid w:val="000262CE"/>
    <w:rsid w:val="000266AE"/>
    <w:rsid w:val="00027E94"/>
    <w:rsid w:val="00032522"/>
    <w:rsid w:val="000327ED"/>
    <w:rsid w:val="00032FA1"/>
    <w:rsid w:val="000330E3"/>
    <w:rsid w:val="000339E5"/>
    <w:rsid w:val="00034CA3"/>
    <w:rsid w:val="00035E2B"/>
    <w:rsid w:val="00035FE6"/>
    <w:rsid w:val="00036036"/>
    <w:rsid w:val="0003711C"/>
    <w:rsid w:val="000432C8"/>
    <w:rsid w:val="00045C5C"/>
    <w:rsid w:val="00047376"/>
    <w:rsid w:val="00053626"/>
    <w:rsid w:val="00056097"/>
    <w:rsid w:val="00061B29"/>
    <w:rsid w:val="00063AB1"/>
    <w:rsid w:val="00065532"/>
    <w:rsid w:val="00065E06"/>
    <w:rsid w:val="000712EF"/>
    <w:rsid w:val="00072958"/>
    <w:rsid w:val="000730E0"/>
    <w:rsid w:val="00075799"/>
    <w:rsid w:val="00076562"/>
    <w:rsid w:val="000766BB"/>
    <w:rsid w:val="0007677A"/>
    <w:rsid w:val="00080043"/>
    <w:rsid w:val="0008087D"/>
    <w:rsid w:val="00081266"/>
    <w:rsid w:val="00081E92"/>
    <w:rsid w:val="00082EA5"/>
    <w:rsid w:val="00083E68"/>
    <w:rsid w:val="00084F80"/>
    <w:rsid w:val="00085DA3"/>
    <w:rsid w:val="00086962"/>
    <w:rsid w:val="00091648"/>
    <w:rsid w:val="00091C36"/>
    <w:rsid w:val="00092DA4"/>
    <w:rsid w:val="00093860"/>
    <w:rsid w:val="000944C6"/>
    <w:rsid w:val="00096993"/>
    <w:rsid w:val="0009711E"/>
    <w:rsid w:val="000A2907"/>
    <w:rsid w:val="000A3091"/>
    <w:rsid w:val="000A49F9"/>
    <w:rsid w:val="000A4F0D"/>
    <w:rsid w:val="000A56BC"/>
    <w:rsid w:val="000A7624"/>
    <w:rsid w:val="000A7A78"/>
    <w:rsid w:val="000B0E24"/>
    <w:rsid w:val="000B1CCA"/>
    <w:rsid w:val="000B3D7F"/>
    <w:rsid w:val="000B4137"/>
    <w:rsid w:val="000B6557"/>
    <w:rsid w:val="000B69E8"/>
    <w:rsid w:val="000B6C75"/>
    <w:rsid w:val="000B6FFA"/>
    <w:rsid w:val="000C2ECF"/>
    <w:rsid w:val="000C3DEE"/>
    <w:rsid w:val="000C4E5C"/>
    <w:rsid w:val="000D0BE1"/>
    <w:rsid w:val="000D50B8"/>
    <w:rsid w:val="000D5233"/>
    <w:rsid w:val="000E0A35"/>
    <w:rsid w:val="000E1201"/>
    <w:rsid w:val="000E2A34"/>
    <w:rsid w:val="000E6556"/>
    <w:rsid w:val="000F0675"/>
    <w:rsid w:val="000F0D72"/>
    <w:rsid w:val="000F0E99"/>
    <w:rsid w:val="000F3536"/>
    <w:rsid w:val="000F47EA"/>
    <w:rsid w:val="000F5636"/>
    <w:rsid w:val="000F5694"/>
    <w:rsid w:val="001001A8"/>
    <w:rsid w:val="001011CA"/>
    <w:rsid w:val="00101327"/>
    <w:rsid w:val="00102425"/>
    <w:rsid w:val="00104E30"/>
    <w:rsid w:val="001118D2"/>
    <w:rsid w:val="0011225E"/>
    <w:rsid w:val="0011420C"/>
    <w:rsid w:val="00114DF9"/>
    <w:rsid w:val="00117F5F"/>
    <w:rsid w:val="001205DF"/>
    <w:rsid w:val="001215BB"/>
    <w:rsid w:val="0012382C"/>
    <w:rsid w:val="00126564"/>
    <w:rsid w:val="00126ECB"/>
    <w:rsid w:val="0012702A"/>
    <w:rsid w:val="00127099"/>
    <w:rsid w:val="001321A0"/>
    <w:rsid w:val="00133E9D"/>
    <w:rsid w:val="00134208"/>
    <w:rsid w:val="0013792D"/>
    <w:rsid w:val="00137F34"/>
    <w:rsid w:val="00140B45"/>
    <w:rsid w:val="001435CF"/>
    <w:rsid w:val="00143B32"/>
    <w:rsid w:val="001463B5"/>
    <w:rsid w:val="00146D77"/>
    <w:rsid w:val="00147189"/>
    <w:rsid w:val="00153186"/>
    <w:rsid w:val="00153B74"/>
    <w:rsid w:val="0016654B"/>
    <w:rsid w:val="00172635"/>
    <w:rsid w:val="0017287F"/>
    <w:rsid w:val="00172E9E"/>
    <w:rsid w:val="00173C53"/>
    <w:rsid w:val="00173F02"/>
    <w:rsid w:val="00180DB7"/>
    <w:rsid w:val="001815D8"/>
    <w:rsid w:val="0018175F"/>
    <w:rsid w:val="001843E8"/>
    <w:rsid w:val="00186200"/>
    <w:rsid w:val="001879AD"/>
    <w:rsid w:val="00190C82"/>
    <w:rsid w:val="00190C8F"/>
    <w:rsid w:val="00194377"/>
    <w:rsid w:val="00194C91"/>
    <w:rsid w:val="00195323"/>
    <w:rsid w:val="0019628C"/>
    <w:rsid w:val="001976FC"/>
    <w:rsid w:val="00197A15"/>
    <w:rsid w:val="001A3C7D"/>
    <w:rsid w:val="001A465A"/>
    <w:rsid w:val="001A4A40"/>
    <w:rsid w:val="001A5108"/>
    <w:rsid w:val="001A6817"/>
    <w:rsid w:val="001A6D15"/>
    <w:rsid w:val="001A6DE5"/>
    <w:rsid w:val="001B0B17"/>
    <w:rsid w:val="001B73E9"/>
    <w:rsid w:val="001C0C31"/>
    <w:rsid w:val="001C6134"/>
    <w:rsid w:val="001C6D1F"/>
    <w:rsid w:val="001D0A12"/>
    <w:rsid w:val="001D2CD9"/>
    <w:rsid w:val="001D3C77"/>
    <w:rsid w:val="001D5F28"/>
    <w:rsid w:val="001D6B0D"/>
    <w:rsid w:val="001D76F4"/>
    <w:rsid w:val="001D7A14"/>
    <w:rsid w:val="001E4F5C"/>
    <w:rsid w:val="001E581B"/>
    <w:rsid w:val="001E7CE0"/>
    <w:rsid w:val="001F04AD"/>
    <w:rsid w:val="00200040"/>
    <w:rsid w:val="00201E2E"/>
    <w:rsid w:val="002024A3"/>
    <w:rsid w:val="00204716"/>
    <w:rsid w:val="002056D0"/>
    <w:rsid w:val="00207CFB"/>
    <w:rsid w:val="00212FB0"/>
    <w:rsid w:val="00213F10"/>
    <w:rsid w:val="0021421C"/>
    <w:rsid w:val="0022025F"/>
    <w:rsid w:val="00220A51"/>
    <w:rsid w:val="002213EB"/>
    <w:rsid w:val="00223810"/>
    <w:rsid w:val="00224222"/>
    <w:rsid w:val="00224B43"/>
    <w:rsid w:val="00226274"/>
    <w:rsid w:val="00234E58"/>
    <w:rsid w:val="0023751A"/>
    <w:rsid w:val="00241369"/>
    <w:rsid w:val="00243C06"/>
    <w:rsid w:val="00245DF2"/>
    <w:rsid w:val="002469EA"/>
    <w:rsid w:val="00247D58"/>
    <w:rsid w:val="0025048E"/>
    <w:rsid w:val="00252472"/>
    <w:rsid w:val="002559A6"/>
    <w:rsid w:val="00255ECC"/>
    <w:rsid w:val="00263088"/>
    <w:rsid w:val="002635CD"/>
    <w:rsid w:val="00264A57"/>
    <w:rsid w:val="00265897"/>
    <w:rsid w:val="0026677E"/>
    <w:rsid w:val="00267C23"/>
    <w:rsid w:val="002701D0"/>
    <w:rsid w:val="0027120E"/>
    <w:rsid w:val="002745B2"/>
    <w:rsid w:val="0028289F"/>
    <w:rsid w:val="002829A7"/>
    <w:rsid w:val="002866C6"/>
    <w:rsid w:val="00286749"/>
    <w:rsid w:val="00287E43"/>
    <w:rsid w:val="0029228C"/>
    <w:rsid w:val="00294735"/>
    <w:rsid w:val="0029595B"/>
    <w:rsid w:val="002967AA"/>
    <w:rsid w:val="002A6993"/>
    <w:rsid w:val="002B0ACB"/>
    <w:rsid w:val="002B0F1B"/>
    <w:rsid w:val="002B16DF"/>
    <w:rsid w:val="002B23C8"/>
    <w:rsid w:val="002B3467"/>
    <w:rsid w:val="002B3514"/>
    <w:rsid w:val="002B7CD3"/>
    <w:rsid w:val="002C1153"/>
    <w:rsid w:val="002C2D7C"/>
    <w:rsid w:val="002C3549"/>
    <w:rsid w:val="002C3CE0"/>
    <w:rsid w:val="002C48FA"/>
    <w:rsid w:val="002C51C1"/>
    <w:rsid w:val="002C70B6"/>
    <w:rsid w:val="002C71F1"/>
    <w:rsid w:val="002C754C"/>
    <w:rsid w:val="002D0C25"/>
    <w:rsid w:val="002D1D2F"/>
    <w:rsid w:val="002D526E"/>
    <w:rsid w:val="002D5377"/>
    <w:rsid w:val="002E0CFF"/>
    <w:rsid w:val="002E2ADC"/>
    <w:rsid w:val="002E4287"/>
    <w:rsid w:val="002E6838"/>
    <w:rsid w:val="002F027D"/>
    <w:rsid w:val="002F1FE6"/>
    <w:rsid w:val="002F5B3A"/>
    <w:rsid w:val="00301C5C"/>
    <w:rsid w:val="00302F44"/>
    <w:rsid w:val="0030348C"/>
    <w:rsid w:val="00304622"/>
    <w:rsid w:val="00305571"/>
    <w:rsid w:val="003115E4"/>
    <w:rsid w:val="00311CF4"/>
    <w:rsid w:val="00312462"/>
    <w:rsid w:val="003131C1"/>
    <w:rsid w:val="003155B1"/>
    <w:rsid w:val="003155EF"/>
    <w:rsid w:val="003164E3"/>
    <w:rsid w:val="00317168"/>
    <w:rsid w:val="0031732D"/>
    <w:rsid w:val="00320146"/>
    <w:rsid w:val="0032307B"/>
    <w:rsid w:val="00324BC1"/>
    <w:rsid w:val="00327110"/>
    <w:rsid w:val="003318F5"/>
    <w:rsid w:val="00332067"/>
    <w:rsid w:val="0033267A"/>
    <w:rsid w:val="00333759"/>
    <w:rsid w:val="00333888"/>
    <w:rsid w:val="0034145C"/>
    <w:rsid w:val="003430EF"/>
    <w:rsid w:val="0034578A"/>
    <w:rsid w:val="00354651"/>
    <w:rsid w:val="00354D85"/>
    <w:rsid w:val="00355A7B"/>
    <w:rsid w:val="00356814"/>
    <w:rsid w:val="00357359"/>
    <w:rsid w:val="00360213"/>
    <w:rsid w:val="003625F6"/>
    <w:rsid w:val="0036302F"/>
    <w:rsid w:val="00363493"/>
    <w:rsid w:val="00363A50"/>
    <w:rsid w:val="00363A87"/>
    <w:rsid w:val="0036513B"/>
    <w:rsid w:val="00366CB4"/>
    <w:rsid w:val="003673C0"/>
    <w:rsid w:val="00367540"/>
    <w:rsid w:val="0037606C"/>
    <w:rsid w:val="00377252"/>
    <w:rsid w:val="00377B6A"/>
    <w:rsid w:val="00381011"/>
    <w:rsid w:val="0038296F"/>
    <w:rsid w:val="00383499"/>
    <w:rsid w:val="00390B47"/>
    <w:rsid w:val="00395C45"/>
    <w:rsid w:val="003976BC"/>
    <w:rsid w:val="00397CE3"/>
    <w:rsid w:val="003A0E59"/>
    <w:rsid w:val="003A2352"/>
    <w:rsid w:val="003A3420"/>
    <w:rsid w:val="003A55F8"/>
    <w:rsid w:val="003B135A"/>
    <w:rsid w:val="003B1B41"/>
    <w:rsid w:val="003B1CBA"/>
    <w:rsid w:val="003B2D6F"/>
    <w:rsid w:val="003B5DDE"/>
    <w:rsid w:val="003B7522"/>
    <w:rsid w:val="003C2F44"/>
    <w:rsid w:val="003C3B90"/>
    <w:rsid w:val="003C7DF5"/>
    <w:rsid w:val="003D2C53"/>
    <w:rsid w:val="003D2ECB"/>
    <w:rsid w:val="003D359B"/>
    <w:rsid w:val="003D3C9B"/>
    <w:rsid w:val="003D43C2"/>
    <w:rsid w:val="003D4826"/>
    <w:rsid w:val="003D5876"/>
    <w:rsid w:val="003D5F55"/>
    <w:rsid w:val="003D77C6"/>
    <w:rsid w:val="003E008A"/>
    <w:rsid w:val="003E64DC"/>
    <w:rsid w:val="003F0FA8"/>
    <w:rsid w:val="003F1F25"/>
    <w:rsid w:val="003F29B9"/>
    <w:rsid w:val="003F2B21"/>
    <w:rsid w:val="003F59F3"/>
    <w:rsid w:val="003F7915"/>
    <w:rsid w:val="004025BB"/>
    <w:rsid w:val="00402F7F"/>
    <w:rsid w:val="00402FCA"/>
    <w:rsid w:val="004031D0"/>
    <w:rsid w:val="00403447"/>
    <w:rsid w:val="00403A03"/>
    <w:rsid w:val="00404769"/>
    <w:rsid w:val="00405FCC"/>
    <w:rsid w:val="004066EB"/>
    <w:rsid w:val="0040693F"/>
    <w:rsid w:val="00407FCF"/>
    <w:rsid w:val="004141D4"/>
    <w:rsid w:val="00414E6E"/>
    <w:rsid w:val="004161D3"/>
    <w:rsid w:val="00417F72"/>
    <w:rsid w:val="00421BF4"/>
    <w:rsid w:val="00424642"/>
    <w:rsid w:val="00425384"/>
    <w:rsid w:val="0042689F"/>
    <w:rsid w:val="00432ED6"/>
    <w:rsid w:val="00435E50"/>
    <w:rsid w:val="0043779A"/>
    <w:rsid w:val="00444ACC"/>
    <w:rsid w:val="004452FF"/>
    <w:rsid w:val="00446E98"/>
    <w:rsid w:val="00446F79"/>
    <w:rsid w:val="0045206D"/>
    <w:rsid w:val="00453379"/>
    <w:rsid w:val="00454200"/>
    <w:rsid w:val="00456D17"/>
    <w:rsid w:val="00461470"/>
    <w:rsid w:val="004637BC"/>
    <w:rsid w:val="00463BB9"/>
    <w:rsid w:val="00465994"/>
    <w:rsid w:val="004701E0"/>
    <w:rsid w:val="00474FB2"/>
    <w:rsid w:val="004801FB"/>
    <w:rsid w:val="00481D80"/>
    <w:rsid w:val="004849B8"/>
    <w:rsid w:val="00484DAB"/>
    <w:rsid w:val="004904C1"/>
    <w:rsid w:val="004906A5"/>
    <w:rsid w:val="00491125"/>
    <w:rsid w:val="004939E6"/>
    <w:rsid w:val="0049509A"/>
    <w:rsid w:val="004950B3"/>
    <w:rsid w:val="0049591A"/>
    <w:rsid w:val="004A4510"/>
    <w:rsid w:val="004A517D"/>
    <w:rsid w:val="004A5C97"/>
    <w:rsid w:val="004A7720"/>
    <w:rsid w:val="004B169C"/>
    <w:rsid w:val="004B34CC"/>
    <w:rsid w:val="004B6385"/>
    <w:rsid w:val="004B750E"/>
    <w:rsid w:val="004C0543"/>
    <w:rsid w:val="004C11B9"/>
    <w:rsid w:val="004C2910"/>
    <w:rsid w:val="004C3175"/>
    <w:rsid w:val="004C3CB4"/>
    <w:rsid w:val="004C4F29"/>
    <w:rsid w:val="004D243B"/>
    <w:rsid w:val="004D2847"/>
    <w:rsid w:val="004D307E"/>
    <w:rsid w:val="004D3C2E"/>
    <w:rsid w:val="004D5AB8"/>
    <w:rsid w:val="004D798D"/>
    <w:rsid w:val="004E02C7"/>
    <w:rsid w:val="004E0795"/>
    <w:rsid w:val="004E2F9E"/>
    <w:rsid w:val="004E3EC3"/>
    <w:rsid w:val="004E74A5"/>
    <w:rsid w:val="004F0707"/>
    <w:rsid w:val="004F2097"/>
    <w:rsid w:val="004F30AC"/>
    <w:rsid w:val="004F3E70"/>
    <w:rsid w:val="004F6E1C"/>
    <w:rsid w:val="004F7850"/>
    <w:rsid w:val="00500AC2"/>
    <w:rsid w:val="00500C13"/>
    <w:rsid w:val="005010AA"/>
    <w:rsid w:val="0050156C"/>
    <w:rsid w:val="00501905"/>
    <w:rsid w:val="00502D45"/>
    <w:rsid w:val="0050561C"/>
    <w:rsid w:val="00506400"/>
    <w:rsid w:val="00506796"/>
    <w:rsid w:val="00506B9F"/>
    <w:rsid w:val="0051119A"/>
    <w:rsid w:val="005144C8"/>
    <w:rsid w:val="00515117"/>
    <w:rsid w:val="0051547B"/>
    <w:rsid w:val="005158C3"/>
    <w:rsid w:val="00516622"/>
    <w:rsid w:val="00521067"/>
    <w:rsid w:val="00521BDD"/>
    <w:rsid w:val="0052285D"/>
    <w:rsid w:val="00522E6E"/>
    <w:rsid w:val="0052339B"/>
    <w:rsid w:val="005266C2"/>
    <w:rsid w:val="005269F9"/>
    <w:rsid w:val="005277F5"/>
    <w:rsid w:val="00527863"/>
    <w:rsid w:val="005302BC"/>
    <w:rsid w:val="00531A03"/>
    <w:rsid w:val="00531F92"/>
    <w:rsid w:val="0053385C"/>
    <w:rsid w:val="00533C8B"/>
    <w:rsid w:val="005344E3"/>
    <w:rsid w:val="005356CC"/>
    <w:rsid w:val="00537C3E"/>
    <w:rsid w:val="00540F09"/>
    <w:rsid w:val="005438B2"/>
    <w:rsid w:val="00543ED0"/>
    <w:rsid w:val="00544461"/>
    <w:rsid w:val="0054471C"/>
    <w:rsid w:val="00553C71"/>
    <w:rsid w:val="00555921"/>
    <w:rsid w:val="00556CD4"/>
    <w:rsid w:val="00557939"/>
    <w:rsid w:val="00560533"/>
    <w:rsid w:val="00561A19"/>
    <w:rsid w:val="005661F0"/>
    <w:rsid w:val="00566E4D"/>
    <w:rsid w:val="00567188"/>
    <w:rsid w:val="00570A46"/>
    <w:rsid w:val="00571A5B"/>
    <w:rsid w:val="00572184"/>
    <w:rsid w:val="0057244F"/>
    <w:rsid w:val="005726BA"/>
    <w:rsid w:val="00573C90"/>
    <w:rsid w:val="0057497F"/>
    <w:rsid w:val="00580DFE"/>
    <w:rsid w:val="00581BC0"/>
    <w:rsid w:val="00581CA2"/>
    <w:rsid w:val="00582B69"/>
    <w:rsid w:val="0058363B"/>
    <w:rsid w:val="00583DCB"/>
    <w:rsid w:val="0058548D"/>
    <w:rsid w:val="00585DA5"/>
    <w:rsid w:val="00586913"/>
    <w:rsid w:val="005870C0"/>
    <w:rsid w:val="005916EA"/>
    <w:rsid w:val="0059645B"/>
    <w:rsid w:val="0059663B"/>
    <w:rsid w:val="005A3964"/>
    <w:rsid w:val="005B2E6B"/>
    <w:rsid w:val="005B353E"/>
    <w:rsid w:val="005B4D9E"/>
    <w:rsid w:val="005B5D38"/>
    <w:rsid w:val="005B7128"/>
    <w:rsid w:val="005B7FC8"/>
    <w:rsid w:val="005C1140"/>
    <w:rsid w:val="005C18FD"/>
    <w:rsid w:val="005C39B9"/>
    <w:rsid w:val="005C55B1"/>
    <w:rsid w:val="005C69C0"/>
    <w:rsid w:val="005D08CA"/>
    <w:rsid w:val="005D150E"/>
    <w:rsid w:val="005D1AED"/>
    <w:rsid w:val="005D1C8D"/>
    <w:rsid w:val="005D1CC3"/>
    <w:rsid w:val="005D4483"/>
    <w:rsid w:val="005D6825"/>
    <w:rsid w:val="005D7171"/>
    <w:rsid w:val="005E093B"/>
    <w:rsid w:val="005E34CB"/>
    <w:rsid w:val="005E5164"/>
    <w:rsid w:val="005F159E"/>
    <w:rsid w:val="005F214E"/>
    <w:rsid w:val="005F294C"/>
    <w:rsid w:val="005F49E2"/>
    <w:rsid w:val="005F5E1D"/>
    <w:rsid w:val="005F6382"/>
    <w:rsid w:val="005F725F"/>
    <w:rsid w:val="005F7CCC"/>
    <w:rsid w:val="00601151"/>
    <w:rsid w:val="00603DAF"/>
    <w:rsid w:val="00604B9B"/>
    <w:rsid w:val="00605A23"/>
    <w:rsid w:val="00607340"/>
    <w:rsid w:val="006109CD"/>
    <w:rsid w:val="00611E7A"/>
    <w:rsid w:val="00612565"/>
    <w:rsid w:val="00615498"/>
    <w:rsid w:val="00617684"/>
    <w:rsid w:val="00623EAC"/>
    <w:rsid w:val="00624141"/>
    <w:rsid w:val="00624784"/>
    <w:rsid w:val="00630321"/>
    <w:rsid w:val="00631FD1"/>
    <w:rsid w:val="006365B9"/>
    <w:rsid w:val="00636DFB"/>
    <w:rsid w:val="00637166"/>
    <w:rsid w:val="00637799"/>
    <w:rsid w:val="006432FE"/>
    <w:rsid w:val="006443B8"/>
    <w:rsid w:val="006449F2"/>
    <w:rsid w:val="006452BA"/>
    <w:rsid w:val="00645E3F"/>
    <w:rsid w:val="00646F8A"/>
    <w:rsid w:val="00651214"/>
    <w:rsid w:val="0065383C"/>
    <w:rsid w:val="00654C7F"/>
    <w:rsid w:val="0066019C"/>
    <w:rsid w:val="00660FCB"/>
    <w:rsid w:val="00661C75"/>
    <w:rsid w:val="00662CEA"/>
    <w:rsid w:val="0066334D"/>
    <w:rsid w:val="00663537"/>
    <w:rsid w:val="00664778"/>
    <w:rsid w:val="00666B28"/>
    <w:rsid w:val="00667DBB"/>
    <w:rsid w:val="006723EC"/>
    <w:rsid w:val="0067684E"/>
    <w:rsid w:val="0068073E"/>
    <w:rsid w:val="006808FC"/>
    <w:rsid w:val="00681222"/>
    <w:rsid w:val="006812E5"/>
    <w:rsid w:val="00682D03"/>
    <w:rsid w:val="00687DEE"/>
    <w:rsid w:val="006923D9"/>
    <w:rsid w:val="00696770"/>
    <w:rsid w:val="00696D09"/>
    <w:rsid w:val="006A284E"/>
    <w:rsid w:val="006A4B11"/>
    <w:rsid w:val="006A7AD1"/>
    <w:rsid w:val="006B1B30"/>
    <w:rsid w:val="006B2C5A"/>
    <w:rsid w:val="006C07E2"/>
    <w:rsid w:val="006C4C01"/>
    <w:rsid w:val="006C4EB8"/>
    <w:rsid w:val="006C635D"/>
    <w:rsid w:val="006C7132"/>
    <w:rsid w:val="006D00E3"/>
    <w:rsid w:val="006D190A"/>
    <w:rsid w:val="006D2F3A"/>
    <w:rsid w:val="006D72FA"/>
    <w:rsid w:val="006E5152"/>
    <w:rsid w:val="006E5AF9"/>
    <w:rsid w:val="006E5DC1"/>
    <w:rsid w:val="006F1045"/>
    <w:rsid w:val="006F56D5"/>
    <w:rsid w:val="006F5D25"/>
    <w:rsid w:val="006F65B0"/>
    <w:rsid w:val="006F755B"/>
    <w:rsid w:val="00703C66"/>
    <w:rsid w:val="00704B09"/>
    <w:rsid w:val="0070510B"/>
    <w:rsid w:val="00705345"/>
    <w:rsid w:val="00705701"/>
    <w:rsid w:val="007066FB"/>
    <w:rsid w:val="00707F05"/>
    <w:rsid w:val="007104BA"/>
    <w:rsid w:val="00712394"/>
    <w:rsid w:val="00715054"/>
    <w:rsid w:val="007151FD"/>
    <w:rsid w:val="007163C7"/>
    <w:rsid w:val="00724942"/>
    <w:rsid w:val="007268A9"/>
    <w:rsid w:val="00727186"/>
    <w:rsid w:val="00732002"/>
    <w:rsid w:val="007327F2"/>
    <w:rsid w:val="00733404"/>
    <w:rsid w:val="00737DE8"/>
    <w:rsid w:val="00740663"/>
    <w:rsid w:val="00740C2F"/>
    <w:rsid w:val="00741574"/>
    <w:rsid w:val="00741E9B"/>
    <w:rsid w:val="00741EF3"/>
    <w:rsid w:val="007433FC"/>
    <w:rsid w:val="0074488A"/>
    <w:rsid w:val="00744B43"/>
    <w:rsid w:val="00744C16"/>
    <w:rsid w:val="00745CC1"/>
    <w:rsid w:val="00750F88"/>
    <w:rsid w:val="007530BC"/>
    <w:rsid w:val="00753280"/>
    <w:rsid w:val="0076046B"/>
    <w:rsid w:val="00760B66"/>
    <w:rsid w:val="007629C9"/>
    <w:rsid w:val="0076335A"/>
    <w:rsid w:val="00767EDC"/>
    <w:rsid w:val="00770F70"/>
    <w:rsid w:val="00771BB9"/>
    <w:rsid w:val="00775BE3"/>
    <w:rsid w:val="0077659E"/>
    <w:rsid w:val="00776C18"/>
    <w:rsid w:val="007802F8"/>
    <w:rsid w:val="0078147E"/>
    <w:rsid w:val="00783134"/>
    <w:rsid w:val="00783E69"/>
    <w:rsid w:val="0078453E"/>
    <w:rsid w:val="00784630"/>
    <w:rsid w:val="00785F31"/>
    <w:rsid w:val="00787761"/>
    <w:rsid w:val="00787845"/>
    <w:rsid w:val="007908A7"/>
    <w:rsid w:val="00793EC5"/>
    <w:rsid w:val="00794C9E"/>
    <w:rsid w:val="007A0592"/>
    <w:rsid w:val="007A1B70"/>
    <w:rsid w:val="007A5673"/>
    <w:rsid w:val="007B1B8B"/>
    <w:rsid w:val="007B206B"/>
    <w:rsid w:val="007B3277"/>
    <w:rsid w:val="007B5D79"/>
    <w:rsid w:val="007B756C"/>
    <w:rsid w:val="007B764C"/>
    <w:rsid w:val="007B7BB1"/>
    <w:rsid w:val="007C5E80"/>
    <w:rsid w:val="007C6605"/>
    <w:rsid w:val="007C6D75"/>
    <w:rsid w:val="007C79F2"/>
    <w:rsid w:val="007D25F4"/>
    <w:rsid w:val="007D3C64"/>
    <w:rsid w:val="007D5CC7"/>
    <w:rsid w:val="007E0A8B"/>
    <w:rsid w:val="007E1E78"/>
    <w:rsid w:val="007E74EA"/>
    <w:rsid w:val="007F123B"/>
    <w:rsid w:val="007F2E76"/>
    <w:rsid w:val="007F348D"/>
    <w:rsid w:val="007F48D7"/>
    <w:rsid w:val="007F4E5A"/>
    <w:rsid w:val="007F76D5"/>
    <w:rsid w:val="008020E3"/>
    <w:rsid w:val="00802104"/>
    <w:rsid w:val="00802881"/>
    <w:rsid w:val="00804C68"/>
    <w:rsid w:val="008060CA"/>
    <w:rsid w:val="008061CD"/>
    <w:rsid w:val="00806745"/>
    <w:rsid w:val="0080683F"/>
    <w:rsid w:val="00811095"/>
    <w:rsid w:val="008127FE"/>
    <w:rsid w:val="00813320"/>
    <w:rsid w:val="00813C57"/>
    <w:rsid w:val="00813E55"/>
    <w:rsid w:val="0081480C"/>
    <w:rsid w:val="00814B80"/>
    <w:rsid w:val="008150AF"/>
    <w:rsid w:val="008170D0"/>
    <w:rsid w:val="00822636"/>
    <w:rsid w:val="0082275C"/>
    <w:rsid w:val="00822C09"/>
    <w:rsid w:val="00822D78"/>
    <w:rsid w:val="00825CA9"/>
    <w:rsid w:val="008267A1"/>
    <w:rsid w:val="00826A0B"/>
    <w:rsid w:val="00831EBB"/>
    <w:rsid w:val="00832398"/>
    <w:rsid w:val="008325A5"/>
    <w:rsid w:val="008339D7"/>
    <w:rsid w:val="00834C46"/>
    <w:rsid w:val="008379C4"/>
    <w:rsid w:val="008419C9"/>
    <w:rsid w:val="00843313"/>
    <w:rsid w:val="00844766"/>
    <w:rsid w:val="00844CE0"/>
    <w:rsid w:val="008458A9"/>
    <w:rsid w:val="008464DF"/>
    <w:rsid w:val="00853101"/>
    <w:rsid w:val="00854890"/>
    <w:rsid w:val="008604F2"/>
    <w:rsid w:val="00860505"/>
    <w:rsid w:val="0086065A"/>
    <w:rsid w:val="00860DA6"/>
    <w:rsid w:val="0086149A"/>
    <w:rsid w:val="008625F3"/>
    <w:rsid w:val="00862730"/>
    <w:rsid w:val="00863C17"/>
    <w:rsid w:val="0087250C"/>
    <w:rsid w:val="00872A91"/>
    <w:rsid w:val="00877CE8"/>
    <w:rsid w:val="008817B4"/>
    <w:rsid w:val="00881E42"/>
    <w:rsid w:val="00882242"/>
    <w:rsid w:val="00882FA8"/>
    <w:rsid w:val="008841B5"/>
    <w:rsid w:val="00884535"/>
    <w:rsid w:val="0088578C"/>
    <w:rsid w:val="00887185"/>
    <w:rsid w:val="00887897"/>
    <w:rsid w:val="00887C3A"/>
    <w:rsid w:val="00890F9D"/>
    <w:rsid w:val="00891096"/>
    <w:rsid w:val="0089127D"/>
    <w:rsid w:val="00891CBC"/>
    <w:rsid w:val="00893705"/>
    <w:rsid w:val="00894E1A"/>
    <w:rsid w:val="0089500F"/>
    <w:rsid w:val="008966C7"/>
    <w:rsid w:val="00896D43"/>
    <w:rsid w:val="008A044C"/>
    <w:rsid w:val="008A185C"/>
    <w:rsid w:val="008A21C6"/>
    <w:rsid w:val="008A507A"/>
    <w:rsid w:val="008A54A9"/>
    <w:rsid w:val="008A5C54"/>
    <w:rsid w:val="008B026B"/>
    <w:rsid w:val="008B0FAC"/>
    <w:rsid w:val="008B22B5"/>
    <w:rsid w:val="008B667A"/>
    <w:rsid w:val="008C06CE"/>
    <w:rsid w:val="008C10AF"/>
    <w:rsid w:val="008D1056"/>
    <w:rsid w:val="008D1CC5"/>
    <w:rsid w:val="008D2872"/>
    <w:rsid w:val="008D4E68"/>
    <w:rsid w:val="008D5FFA"/>
    <w:rsid w:val="008D72A6"/>
    <w:rsid w:val="008E26E0"/>
    <w:rsid w:val="008E51E4"/>
    <w:rsid w:val="008E6482"/>
    <w:rsid w:val="008F3EF2"/>
    <w:rsid w:val="008F5396"/>
    <w:rsid w:val="008F7450"/>
    <w:rsid w:val="008F762A"/>
    <w:rsid w:val="00901C96"/>
    <w:rsid w:val="00902352"/>
    <w:rsid w:val="00902A8C"/>
    <w:rsid w:val="00906665"/>
    <w:rsid w:val="00910A5E"/>
    <w:rsid w:val="00910B8D"/>
    <w:rsid w:val="00910D4F"/>
    <w:rsid w:val="009119A7"/>
    <w:rsid w:val="00914BF8"/>
    <w:rsid w:val="00916931"/>
    <w:rsid w:val="00927071"/>
    <w:rsid w:val="00936CAC"/>
    <w:rsid w:val="009379D3"/>
    <w:rsid w:val="00937F61"/>
    <w:rsid w:val="00940097"/>
    <w:rsid w:val="00944395"/>
    <w:rsid w:val="00945F07"/>
    <w:rsid w:val="00947866"/>
    <w:rsid w:val="009543A7"/>
    <w:rsid w:val="00954D86"/>
    <w:rsid w:val="0095537C"/>
    <w:rsid w:val="009567F9"/>
    <w:rsid w:val="009577BE"/>
    <w:rsid w:val="009601C0"/>
    <w:rsid w:val="0096109F"/>
    <w:rsid w:val="009631F9"/>
    <w:rsid w:val="00964C95"/>
    <w:rsid w:val="00965E2E"/>
    <w:rsid w:val="00973FCD"/>
    <w:rsid w:val="00977E57"/>
    <w:rsid w:val="00981992"/>
    <w:rsid w:val="00985773"/>
    <w:rsid w:val="00985B06"/>
    <w:rsid w:val="009871AD"/>
    <w:rsid w:val="009876D1"/>
    <w:rsid w:val="00987CBA"/>
    <w:rsid w:val="00990125"/>
    <w:rsid w:val="00991667"/>
    <w:rsid w:val="00993169"/>
    <w:rsid w:val="00997C62"/>
    <w:rsid w:val="009A1513"/>
    <w:rsid w:val="009A1B72"/>
    <w:rsid w:val="009A2FA8"/>
    <w:rsid w:val="009A4F11"/>
    <w:rsid w:val="009A73E0"/>
    <w:rsid w:val="009B0C7A"/>
    <w:rsid w:val="009B1AA5"/>
    <w:rsid w:val="009B1D42"/>
    <w:rsid w:val="009B2BF1"/>
    <w:rsid w:val="009B7EBD"/>
    <w:rsid w:val="009C1FE1"/>
    <w:rsid w:val="009C2C5B"/>
    <w:rsid w:val="009C42EC"/>
    <w:rsid w:val="009C44F9"/>
    <w:rsid w:val="009C5476"/>
    <w:rsid w:val="009C5E43"/>
    <w:rsid w:val="009C6560"/>
    <w:rsid w:val="009C753E"/>
    <w:rsid w:val="009D3EAF"/>
    <w:rsid w:val="009D51B2"/>
    <w:rsid w:val="009D62BE"/>
    <w:rsid w:val="009D655E"/>
    <w:rsid w:val="009E0F45"/>
    <w:rsid w:val="009E1846"/>
    <w:rsid w:val="009E2CA6"/>
    <w:rsid w:val="009E6F67"/>
    <w:rsid w:val="009F17BA"/>
    <w:rsid w:val="009F544E"/>
    <w:rsid w:val="00A01215"/>
    <w:rsid w:val="00A0243D"/>
    <w:rsid w:val="00A025AD"/>
    <w:rsid w:val="00A06234"/>
    <w:rsid w:val="00A1008C"/>
    <w:rsid w:val="00A10963"/>
    <w:rsid w:val="00A11402"/>
    <w:rsid w:val="00A1262C"/>
    <w:rsid w:val="00A13B11"/>
    <w:rsid w:val="00A14111"/>
    <w:rsid w:val="00A168AF"/>
    <w:rsid w:val="00A17A43"/>
    <w:rsid w:val="00A21E65"/>
    <w:rsid w:val="00A22A13"/>
    <w:rsid w:val="00A23CF1"/>
    <w:rsid w:val="00A24F4C"/>
    <w:rsid w:val="00A2528C"/>
    <w:rsid w:val="00A26F74"/>
    <w:rsid w:val="00A30315"/>
    <w:rsid w:val="00A30404"/>
    <w:rsid w:val="00A33727"/>
    <w:rsid w:val="00A40E97"/>
    <w:rsid w:val="00A4330F"/>
    <w:rsid w:val="00A43EDC"/>
    <w:rsid w:val="00A50703"/>
    <w:rsid w:val="00A512B3"/>
    <w:rsid w:val="00A512F4"/>
    <w:rsid w:val="00A53D2A"/>
    <w:rsid w:val="00A56754"/>
    <w:rsid w:val="00A605F8"/>
    <w:rsid w:val="00A60621"/>
    <w:rsid w:val="00A61601"/>
    <w:rsid w:val="00A63C08"/>
    <w:rsid w:val="00A640EF"/>
    <w:rsid w:val="00A6673A"/>
    <w:rsid w:val="00A66A1E"/>
    <w:rsid w:val="00A737A4"/>
    <w:rsid w:val="00A75368"/>
    <w:rsid w:val="00A75675"/>
    <w:rsid w:val="00A818F8"/>
    <w:rsid w:val="00A8739C"/>
    <w:rsid w:val="00A87FF6"/>
    <w:rsid w:val="00A902C9"/>
    <w:rsid w:val="00A92015"/>
    <w:rsid w:val="00A953B3"/>
    <w:rsid w:val="00A96513"/>
    <w:rsid w:val="00A965BB"/>
    <w:rsid w:val="00A97B1F"/>
    <w:rsid w:val="00A97CD5"/>
    <w:rsid w:val="00AA1C45"/>
    <w:rsid w:val="00AA31AD"/>
    <w:rsid w:val="00AA3E9B"/>
    <w:rsid w:val="00AA54B3"/>
    <w:rsid w:val="00AA745B"/>
    <w:rsid w:val="00AB1ACD"/>
    <w:rsid w:val="00AB2046"/>
    <w:rsid w:val="00AB2D86"/>
    <w:rsid w:val="00AB3E3C"/>
    <w:rsid w:val="00AB5FFF"/>
    <w:rsid w:val="00AB75D7"/>
    <w:rsid w:val="00AB7B94"/>
    <w:rsid w:val="00AB7D81"/>
    <w:rsid w:val="00AC244E"/>
    <w:rsid w:val="00AD3463"/>
    <w:rsid w:val="00AD44A7"/>
    <w:rsid w:val="00AE08E6"/>
    <w:rsid w:val="00AE0B9E"/>
    <w:rsid w:val="00AE0BA4"/>
    <w:rsid w:val="00AE1B59"/>
    <w:rsid w:val="00AE3F58"/>
    <w:rsid w:val="00AE5040"/>
    <w:rsid w:val="00AE6758"/>
    <w:rsid w:val="00AF266F"/>
    <w:rsid w:val="00AF4DFB"/>
    <w:rsid w:val="00AF53FA"/>
    <w:rsid w:val="00AF6409"/>
    <w:rsid w:val="00AF7E1E"/>
    <w:rsid w:val="00B006D5"/>
    <w:rsid w:val="00B00B8B"/>
    <w:rsid w:val="00B019B9"/>
    <w:rsid w:val="00B02464"/>
    <w:rsid w:val="00B0276E"/>
    <w:rsid w:val="00B02AA3"/>
    <w:rsid w:val="00B049DB"/>
    <w:rsid w:val="00B04EDD"/>
    <w:rsid w:val="00B06190"/>
    <w:rsid w:val="00B07274"/>
    <w:rsid w:val="00B11695"/>
    <w:rsid w:val="00B14374"/>
    <w:rsid w:val="00B14458"/>
    <w:rsid w:val="00B1587D"/>
    <w:rsid w:val="00B16EAD"/>
    <w:rsid w:val="00B16EB9"/>
    <w:rsid w:val="00B2017A"/>
    <w:rsid w:val="00B207D4"/>
    <w:rsid w:val="00B22B05"/>
    <w:rsid w:val="00B23122"/>
    <w:rsid w:val="00B2322F"/>
    <w:rsid w:val="00B23A4E"/>
    <w:rsid w:val="00B241AA"/>
    <w:rsid w:val="00B24584"/>
    <w:rsid w:val="00B26CE3"/>
    <w:rsid w:val="00B3127A"/>
    <w:rsid w:val="00B404D7"/>
    <w:rsid w:val="00B409DA"/>
    <w:rsid w:val="00B40B01"/>
    <w:rsid w:val="00B43691"/>
    <w:rsid w:val="00B44F8E"/>
    <w:rsid w:val="00B4545D"/>
    <w:rsid w:val="00B45F30"/>
    <w:rsid w:val="00B50435"/>
    <w:rsid w:val="00B56065"/>
    <w:rsid w:val="00B57A72"/>
    <w:rsid w:val="00B57C2E"/>
    <w:rsid w:val="00B63DCE"/>
    <w:rsid w:val="00B662A7"/>
    <w:rsid w:val="00B66D4B"/>
    <w:rsid w:val="00B67C0D"/>
    <w:rsid w:val="00B7136F"/>
    <w:rsid w:val="00B72725"/>
    <w:rsid w:val="00B73A3D"/>
    <w:rsid w:val="00B73BDE"/>
    <w:rsid w:val="00B73E5C"/>
    <w:rsid w:val="00B74A15"/>
    <w:rsid w:val="00B77227"/>
    <w:rsid w:val="00B7743A"/>
    <w:rsid w:val="00B77D34"/>
    <w:rsid w:val="00B823D8"/>
    <w:rsid w:val="00B82A1E"/>
    <w:rsid w:val="00B830FA"/>
    <w:rsid w:val="00B84097"/>
    <w:rsid w:val="00B840B8"/>
    <w:rsid w:val="00B85AFC"/>
    <w:rsid w:val="00B87E54"/>
    <w:rsid w:val="00B90735"/>
    <w:rsid w:val="00B91219"/>
    <w:rsid w:val="00B9162B"/>
    <w:rsid w:val="00B91824"/>
    <w:rsid w:val="00B9283D"/>
    <w:rsid w:val="00B93823"/>
    <w:rsid w:val="00B940A1"/>
    <w:rsid w:val="00B941B3"/>
    <w:rsid w:val="00BA13D0"/>
    <w:rsid w:val="00BA41BA"/>
    <w:rsid w:val="00BA46B7"/>
    <w:rsid w:val="00BA51D0"/>
    <w:rsid w:val="00BA7DC1"/>
    <w:rsid w:val="00BB0A35"/>
    <w:rsid w:val="00BB27CB"/>
    <w:rsid w:val="00BB613F"/>
    <w:rsid w:val="00BC1541"/>
    <w:rsid w:val="00BC3154"/>
    <w:rsid w:val="00BC5BCC"/>
    <w:rsid w:val="00BC7364"/>
    <w:rsid w:val="00BD031C"/>
    <w:rsid w:val="00BD1605"/>
    <w:rsid w:val="00BD2941"/>
    <w:rsid w:val="00BD310C"/>
    <w:rsid w:val="00BD57CC"/>
    <w:rsid w:val="00BD6EE5"/>
    <w:rsid w:val="00BE197A"/>
    <w:rsid w:val="00BE58E2"/>
    <w:rsid w:val="00BE7319"/>
    <w:rsid w:val="00BF6264"/>
    <w:rsid w:val="00BF63D7"/>
    <w:rsid w:val="00C03A77"/>
    <w:rsid w:val="00C03FB3"/>
    <w:rsid w:val="00C0423D"/>
    <w:rsid w:val="00C04246"/>
    <w:rsid w:val="00C06B33"/>
    <w:rsid w:val="00C101EE"/>
    <w:rsid w:val="00C1070E"/>
    <w:rsid w:val="00C10F38"/>
    <w:rsid w:val="00C1236B"/>
    <w:rsid w:val="00C12671"/>
    <w:rsid w:val="00C15739"/>
    <w:rsid w:val="00C16148"/>
    <w:rsid w:val="00C16BD7"/>
    <w:rsid w:val="00C17F4B"/>
    <w:rsid w:val="00C21A4E"/>
    <w:rsid w:val="00C21AC7"/>
    <w:rsid w:val="00C224E7"/>
    <w:rsid w:val="00C22CD8"/>
    <w:rsid w:val="00C2477A"/>
    <w:rsid w:val="00C247B9"/>
    <w:rsid w:val="00C24853"/>
    <w:rsid w:val="00C259C1"/>
    <w:rsid w:val="00C26DD4"/>
    <w:rsid w:val="00C27E79"/>
    <w:rsid w:val="00C3027E"/>
    <w:rsid w:val="00C30F3D"/>
    <w:rsid w:val="00C3154C"/>
    <w:rsid w:val="00C32608"/>
    <w:rsid w:val="00C32B96"/>
    <w:rsid w:val="00C334D2"/>
    <w:rsid w:val="00C33C7F"/>
    <w:rsid w:val="00C33E96"/>
    <w:rsid w:val="00C402A5"/>
    <w:rsid w:val="00C4123E"/>
    <w:rsid w:val="00C461E3"/>
    <w:rsid w:val="00C47997"/>
    <w:rsid w:val="00C47BF8"/>
    <w:rsid w:val="00C55A9D"/>
    <w:rsid w:val="00C5773E"/>
    <w:rsid w:val="00C57B1C"/>
    <w:rsid w:val="00C63950"/>
    <w:rsid w:val="00C66DD1"/>
    <w:rsid w:val="00C67664"/>
    <w:rsid w:val="00C71E94"/>
    <w:rsid w:val="00C73B9B"/>
    <w:rsid w:val="00C75C81"/>
    <w:rsid w:val="00C7704C"/>
    <w:rsid w:val="00C808D4"/>
    <w:rsid w:val="00C80EA3"/>
    <w:rsid w:val="00C81CC8"/>
    <w:rsid w:val="00C82EF5"/>
    <w:rsid w:val="00C85D3A"/>
    <w:rsid w:val="00C87325"/>
    <w:rsid w:val="00C87742"/>
    <w:rsid w:val="00C93D13"/>
    <w:rsid w:val="00C948E2"/>
    <w:rsid w:val="00CA0426"/>
    <w:rsid w:val="00CA135F"/>
    <w:rsid w:val="00CA249B"/>
    <w:rsid w:val="00CA3C1A"/>
    <w:rsid w:val="00CA5181"/>
    <w:rsid w:val="00CA6422"/>
    <w:rsid w:val="00CA772A"/>
    <w:rsid w:val="00CA7793"/>
    <w:rsid w:val="00CA77D0"/>
    <w:rsid w:val="00CA7961"/>
    <w:rsid w:val="00CB2687"/>
    <w:rsid w:val="00CB4C60"/>
    <w:rsid w:val="00CB5ADD"/>
    <w:rsid w:val="00CB5E57"/>
    <w:rsid w:val="00CC014D"/>
    <w:rsid w:val="00CC0478"/>
    <w:rsid w:val="00CC099B"/>
    <w:rsid w:val="00CC0C1D"/>
    <w:rsid w:val="00CC2606"/>
    <w:rsid w:val="00CC3946"/>
    <w:rsid w:val="00CC556B"/>
    <w:rsid w:val="00CC6788"/>
    <w:rsid w:val="00CD17E4"/>
    <w:rsid w:val="00CD2333"/>
    <w:rsid w:val="00CD439C"/>
    <w:rsid w:val="00CD5080"/>
    <w:rsid w:val="00CE071B"/>
    <w:rsid w:val="00CE264C"/>
    <w:rsid w:val="00CE3C7C"/>
    <w:rsid w:val="00CE49B2"/>
    <w:rsid w:val="00CF18FE"/>
    <w:rsid w:val="00CF3374"/>
    <w:rsid w:val="00CF342E"/>
    <w:rsid w:val="00CF6F2C"/>
    <w:rsid w:val="00CF7711"/>
    <w:rsid w:val="00CF7D3F"/>
    <w:rsid w:val="00D022F9"/>
    <w:rsid w:val="00D072E8"/>
    <w:rsid w:val="00D10F47"/>
    <w:rsid w:val="00D142C8"/>
    <w:rsid w:val="00D1526A"/>
    <w:rsid w:val="00D1593D"/>
    <w:rsid w:val="00D16233"/>
    <w:rsid w:val="00D16474"/>
    <w:rsid w:val="00D226E2"/>
    <w:rsid w:val="00D22911"/>
    <w:rsid w:val="00D32B58"/>
    <w:rsid w:val="00D348C8"/>
    <w:rsid w:val="00D3521C"/>
    <w:rsid w:val="00D37422"/>
    <w:rsid w:val="00D408E5"/>
    <w:rsid w:val="00D40D03"/>
    <w:rsid w:val="00D41A19"/>
    <w:rsid w:val="00D464B9"/>
    <w:rsid w:val="00D52C26"/>
    <w:rsid w:val="00D54A5A"/>
    <w:rsid w:val="00D54D0C"/>
    <w:rsid w:val="00D54D75"/>
    <w:rsid w:val="00D5565D"/>
    <w:rsid w:val="00D63608"/>
    <w:rsid w:val="00D64067"/>
    <w:rsid w:val="00D66A3B"/>
    <w:rsid w:val="00D67E2F"/>
    <w:rsid w:val="00D714D8"/>
    <w:rsid w:val="00D71C73"/>
    <w:rsid w:val="00D720FE"/>
    <w:rsid w:val="00D72428"/>
    <w:rsid w:val="00D73105"/>
    <w:rsid w:val="00D735C1"/>
    <w:rsid w:val="00D73BEA"/>
    <w:rsid w:val="00D75841"/>
    <w:rsid w:val="00D80C47"/>
    <w:rsid w:val="00D81F69"/>
    <w:rsid w:val="00D82AC2"/>
    <w:rsid w:val="00D83C80"/>
    <w:rsid w:val="00D86936"/>
    <w:rsid w:val="00D872CE"/>
    <w:rsid w:val="00D9159B"/>
    <w:rsid w:val="00D93374"/>
    <w:rsid w:val="00D93C8B"/>
    <w:rsid w:val="00D97B7F"/>
    <w:rsid w:val="00DA0075"/>
    <w:rsid w:val="00DA5871"/>
    <w:rsid w:val="00DB1E18"/>
    <w:rsid w:val="00DB794D"/>
    <w:rsid w:val="00DB7BCF"/>
    <w:rsid w:val="00DB7E01"/>
    <w:rsid w:val="00DC110A"/>
    <w:rsid w:val="00DC2496"/>
    <w:rsid w:val="00DC28EF"/>
    <w:rsid w:val="00DC3547"/>
    <w:rsid w:val="00DC4F44"/>
    <w:rsid w:val="00DC4FD2"/>
    <w:rsid w:val="00DC7673"/>
    <w:rsid w:val="00DC7B9F"/>
    <w:rsid w:val="00DD1CD4"/>
    <w:rsid w:val="00DD22C8"/>
    <w:rsid w:val="00DD22F5"/>
    <w:rsid w:val="00DD323D"/>
    <w:rsid w:val="00DD6339"/>
    <w:rsid w:val="00DD679F"/>
    <w:rsid w:val="00DE5F7E"/>
    <w:rsid w:val="00DE618F"/>
    <w:rsid w:val="00DE6521"/>
    <w:rsid w:val="00DE73DB"/>
    <w:rsid w:val="00DF10AD"/>
    <w:rsid w:val="00DF21D8"/>
    <w:rsid w:val="00DF26B0"/>
    <w:rsid w:val="00DF65D7"/>
    <w:rsid w:val="00E01983"/>
    <w:rsid w:val="00E037E4"/>
    <w:rsid w:val="00E044B9"/>
    <w:rsid w:val="00E12253"/>
    <w:rsid w:val="00E13E14"/>
    <w:rsid w:val="00E13F1C"/>
    <w:rsid w:val="00E20F13"/>
    <w:rsid w:val="00E20F41"/>
    <w:rsid w:val="00E22823"/>
    <w:rsid w:val="00E22C02"/>
    <w:rsid w:val="00E24061"/>
    <w:rsid w:val="00E24173"/>
    <w:rsid w:val="00E250C2"/>
    <w:rsid w:val="00E250F2"/>
    <w:rsid w:val="00E2570D"/>
    <w:rsid w:val="00E25F6F"/>
    <w:rsid w:val="00E2741E"/>
    <w:rsid w:val="00E2777E"/>
    <w:rsid w:val="00E33E28"/>
    <w:rsid w:val="00E34099"/>
    <w:rsid w:val="00E35E01"/>
    <w:rsid w:val="00E366B9"/>
    <w:rsid w:val="00E36735"/>
    <w:rsid w:val="00E41FD1"/>
    <w:rsid w:val="00E42D77"/>
    <w:rsid w:val="00E45932"/>
    <w:rsid w:val="00E47723"/>
    <w:rsid w:val="00E47A49"/>
    <w:rsid w:val="00E47C13"/>
    <w:rsid w:val="00E47D40"/>
    <w:rsid w:val="00E53B38"/>
    <w:rsid w:val="00E544CB"/>
    <w:rsid w:val="00E5480B"/>
    <w:rsid w:val="00E55658"/>
    <w:rsid w:val="00E56403"/>
    <w:rsid w:val="00E642E8"/>
    <w:rsid w:val="00E662D1"/>
    <w:rsid w:val="00E671F7"/>
    <w:rsid w:val="00E712ED"/>
    <w:rsid w:val="00E72D00"/>
    <w:rsid w:val="00E7417D"/>
    <w:rsid w:val="00E76CF8"/>
    <w:rsid w:val="00E77A2C"/>
    <w:rsid w:val="00E77EE8"/>
    <w:rsid w:val="00E814F4"/>
    <w:rsid w:val="00E857BE"/>
    <w:rsid w:val="00E86400"/>
    <w:rsid w:val="00E86D8E"/>
    <w:rsid w:val="00E874CD"/>
    <w:rsid w:val="00E909E6"/>
    <w:rsid w:val="00E91168"/>
    <w:rsid w:val="00E91B2F"/>
    <w:rsid w:val="00E91C97"/>
    <w:rsid w:val="00E937EC"/>
    <w:rsid w:val="00E95A4B"/>
    <w:rsid w:val="00E95B65"/>
    <w:rsid w:val="00E9699E"/>
    <w:rsid w:val="00E96A7E"/>
    <w:rsid w:val="00EA3547"/>
    <w:rsid w:val="00EA3DDF"/>
    <w:rsid w:val="00EA4148"/>
    <w:rsid w:val="00EA44C2"/>
    <w:rsid w:val="00EA590F"/>
    <w:rsid w:val="00EA5D50"/>
    <w:rsid w:val="00EA5FC5"/>
    <w:rsid w:val="00EA6CC6"/>
    <w:rsid w:val="00EB20B6"/>
    <w:rsid w:val="00EB29AC"/>
    <w:rsid w:val="00EB482D"/>
    <w:rsid w:val="00EB4CBD"/>
    <w:rsid w:val="00EB4F42"/>
    <w:rsid w:val="00EB5CCB"/>
    <w:rsid w:val="00EC251E"/>
    <w:rsid w:val="00EC5B6F"/>
    <w:rsid w:val="00EC60EC"/>
    <w:rsid w:val="00ED2BC2"/>
    <w:rsid w:val="00ED519A"/>
    <w:rsid w:val="00ED529C"/>
    <w:rsid w:val="00ED535E"/>
    <w:rsid w:val="00ED58B7"/>
    <w:rsid w:val="00ED644F"/>
    <w:rsid w:val="00ED6532"/>
    <w:rsid w:val="00EE14C6"/>
    <w:rsid w:val="00EE1DE2"/>
    <w:rsid w:val="00EE6388"/>
    <w:rsid w:val="00EF0FC1"/>
    <w:rsid w:val="00EF15A3"/>
    <w:rsid w:val="00EF19C3"/>
    <w:rsid w:val="00EF1B15"/>
    <w:rsid w:val="00EF5B3B"/>
    <w:rsid w:val="00EF79D2"/>
    <w:rsid w:val="00F00700"/>
    <w:rsid w:val="00F018E8"/>
    <w:rsid w:val="00F02A56"/>
    <w:rsid w:val="00F037EC"/>
    <w:rsid w:val="00F0463A"/>
    <w:rsid w:val="00F04F72"/>
    <w:rsid w:val="00F0650B"/>
    <w:rsid w:val="00F10ED5"/>
    <w:rsid w:val="00F113F1"/>
    <w:rsid w:val="00F13043"/>
    <w:rsid w:val="00F14DF5"/>
    <w:rsid w:val="00F171B0"/>
    <w:rsid w:val="00F17FDB"/>
    <w:rsid w:val="00F20177"/>
    <w:rsid w:val="00F22576"/>
    <w:rsid w:val="00F247C0"/>
    <w:rsid w:val="00F31DC6"/>
    <w:rsid w:val="00F33588"/>
    <w:rsid w:val="00F34EC8"/>
    <w:rsid w:val="00F3591C"/>
    <w:rsid w:val="00F35D6A"/>
    <w:rsid w:val="00F368D5"/>
    <w:rsid w:val="00F36A5E"/>
    <w:rsid w:val="00F404BF"/>
    <w:rsid w:val="00F42A86"/>
    <w:rsid w:val="00F46E3B"/>
    <w:rsid w:val="00F4779A"/>
    <w:rsid w:val="00F5197A"/>
    <w:rsid w:val="00F52367"/>
    <w:rsid w:val="00F528F9"/>
    <w:rsid w:val="00F5335A"/>
    <w:rsid w:val="00F560C1"/>
    <w:rsid w:val="00F57FA2"/>
    <w:rsid w:val="00F60798"/>
    <w:rsid w:val="00F6171B"/>
    <w:rsid w:val="00F63A31"/>
    <w:rsid w:val="00F64AB9"/>
    <w:rsid w:val="00F65627"/>
    <w:rsid w:val="00F66262"/>
    <w:rsid w:val="00F70B16"/>
    <w:rsid w:val="00F7127D"/>
    <w:rsid w:val="00F74695"/>
    <w:rsid w:val="00F75828"/>
    <w:rsid w:val="00F816D4"/>
    <w:rsid w:val="00F84804"/>
    <w:rsid w:val="00F86400"/>
    <w:rsid w:val="00F86F3E"/>
    <w:rsid w:val="00F91D29"/>
    <w:rsid w:val="00F92F86"/>
    <w:rsid w:val="00F930AB"/>
    <w:rsid w:val="00F94E61"/>
    <w:rsid w:val="00F95715"/>
    <w:rsid w:val="00FA19F1"/>
    <w:rsid w:val="00FA1AD8"/>
    <w:rsid w:val="00FA3BC0"/>
    <w:rsid w:val="00FA608A"/>
    <w:rsid w:val="00FA6789"/>
    <w:rsid w:val="00FA7ECB"/>
    <w:rsid w:val="00FB2778"/>
    <w:rsid w:val="00FB4638"/>
    <w:rsid w:val="00FB665F"/>
    <w:rsid w:val="00FB715D"/>
    <w:rsid w:val="00FB7E8C"/>
    <w:rsid w:val="00FC0254"/>
    <w:rsid w:val="00FC0AC9"/>
    <w:rsid w:val="00FC0F3B"/>
    <w:rsid w:val="00FC1BF2"/>
    <w:rsid w:val="00FC3942"/>
    <w:rsid w:val="00FC4E70"/>
    <w:rsid w:val="00FC52C9"/>
    <w:rsid w:val="00FC5913"/>
    <w:rsid w:val="00FC62CC"/>
    <w:rsid w:val="00FD5110"/>
    <w:rsid w:val="00FD6773"/>
    <w:rsid w:val="00FD6C26"/>
    <w:rsid w:val="00FD7848"/>
    <w:rsid w:val="00FD7FC4"/>
    <w:rsid w:val="00FE06FD"/>
    <w:rsid w:val="00FE0723"/>
    <w:rsid w:val="00FE6C50"/>
    <w:rsid w:val="00FE6DE1"/>
    <w:rsid w:val="00FF1474"/>
    <w:rsid w:val="00FF4B4F"/>
    <w:rsid w:val="00FF4C7B"/>
    <w:rsid w:val="00FF5FE0"/>
    <w:rsid w:val="00FF63A3"/>
    <w:rsid w:val="00FF731D"/>
    <w:rsid w:val="00FF7389"/>
    <w:rsid w:val="00FF7A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46C440"/>
  <w15:docId w15:val="{1BDCE5E3-781E-4741-9544-069BFC97B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4148"/>
  </w:style>
  <w:style w:type="paragraph" w:styleId="Heading1">
    <w:name w:val="heading 1"/>
    <w:basedOn w:val="Normal"/>
    <w:next w:val="Normal"/>
    <w:link w:val="Heading1Char"/>
    <w:uiPriority w:val="9"/>
    <w:qFormat/>
    <w:rsid w:val="000712EF"/>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0712EF"/>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0712EF"/>
    <w:pPr>
      <w:pBdr>
        <w:top w:val="single" w:sz="6" w:space="2" w:color="5B9BD5" w:themeColor="accent1"/>
      </w:pBdr>
      <w:spacing w:before="300" w:after="0"/>
      <w:outlineLvl w:val="2"/>
    </w:pPr>
    <w:rPr>
      <w:caps/>
      <w:color w:val="1F4D78" w:themeColor="accent1" w:themeShade="7F"/>
      <w:spacing w:val="15"/>
    </w:rPr>
  </w:style>
  <w:style w:type="paragraph" w:styleId="Heading4">
    <w:name w:val="heading 4"/>
    <w:basedOn w:val="Normal"/>
    <w:next w:val="Normal"/>
    <w:link w:val="Heading4Char"/>
    <w:uiPriority w:val="9"/>
    <w:semiHidden/>
    <w:unhideWhenUsed/>
    <w:qFormat/>
    <w:rsid w:val="000712EF"/>
    <w:pPr>
      <w:pBdr>
        <w:top w:val="dotted" w:sz="6" w:space="2" w:color="5B9BD5" w:themeColor="accent1"/>
      </w:pBdr>
      <w:spacing w:before="200" w:after="0"/>
      <w:outlineLvl w:val="3"/>
    </w:pPr>
    <w:rPr>
      <w:caps/>
      <w:color w:val="2E74B5" w:themeColor="accent1" w:themeShade="BF"/>
      <w:spacing w:val="10"/>
    </w:rPr>
  </w:style>
  <w:style w:type="paragraph" w:styleId="Heading5">
    <w:name w:val="heading 5"/>
    <w:basedOn w:val="Normal"/>
    <w:next w:val="Normal"/>
    <w:link w:val="Heading5Char"/>
    <w:uiPriority w:val="9"/>
    <w:semiHidden/>
    <w:unhideWhenUsed/>
    <w:qFormat/>
    <w:rsid w:val="000712EF"/>
    <w:pPr>
      <w:pBdr>
        <w:bottom w:val="single" w:sz="6" w:space="1" w:color="5B9BD5" w:themeColor="accent1"/>
      </w:pBdr>
      <w:spacing w:before="200" w:after="0"/>
      <w:outlineLvl w:val="4"/>
    </w:pPr>
    <w:rPr>
      <w:caps/>
      <w:color w:val="2E74B5" w:themeColor="accent1" w:themeShade="BF"/>
      <w:spacing w:val="10"/>
    </w:rPr>
  </w:style>
  <w:style w:type="paragraph" w:styleId="Heading6">
    <w:name w:val="heading 6"/>
    <w:basedOn w:val="Normal"/>
    <w:next w:val="Normal"/>
    <w:link w:val="Heading6Char"/>
    <w:uiPriority w:val="9"/>
    <w:semiHidden/>
    <w:unhideWhenUsed/>
    <w:qFormat/>
    <w:rsid w:val="000712EF"/>
    <w:pPr>
      <w:pBdr>
        <w:bottom w:val="dotted" w:sz="6" w:space="1" w:color="5B9BD5" w:themeColor="accent1"/>
      </w:pBdr>
      <w:spacing w:before="200" w:after="0"/>
      <w:outlineLvl w:val="5"/>
    </w:pPr>
    <w:rPr>
      <w:caps/>
      <w:color w:val="2E74B5" w:themeColor="accent1" w:themeShade="BF"/>
      <w:spacing w:val="10"/>
    </w:rPr>
  </w:style>
  <w:style w:type="paragraph" w:styleId="Heading7">
    <w:name w:val="heading 7"/>
    <w:basedOn w:val="Normal"/>
    <w:next w:val="Normal"/>
    <w:link w:val="Heading7Char"/>
    <w:uiPriority w:val="9"/>
    <w:semiHidden/>
    <w:unhideWhenUsed/>
    <w:qFormat/>
    <w:rsid w:val="000712EF"/>
    <w:pPr>
      <w:spacing w:before="200" w:after="0"/>
      <w:outlineLvl w:val="6"/>
    </w:pPr>
    <w:rPr>
      <w:caps/>
      <w:color w:val="2E74B5" w:themeColor="accent1" w:themeShade="BF"/>
      <w:spacing w:val="10"/>
    </w:rPr>
  </w:style>
  <w:style w:type="paragraph" w:styleId="Heading8">
    <w:name w:val="heading 8"/>
    <w:basedOn w:val="Normal"/>
    <w:next w:val="Normal"/>
    <w:link w:val="Heading8Char"/>
    <w:uiPriority w:val="9"/>
    <w:semiHidden/>
    <w:unhideWhenUsed/>
    <w:qFormat/>
    <w:rsid w:val="000712EF"/>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712EF"/>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ECDC AF Paragraph,Table no. List Paragraph,Bullet1,References,IBL List Paragraph,Абзац списка3"/>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BodyTextIndent">
    <w:name w:val="Body Text Indent"/>
    <w:basedOn w:val="Normal"/>
    <w:link w:val="BodyTextIndentChar"/>
    <w:uiPriority w:val="99"/>
    <w:unhideWhenUsed/>
    <w:rsid w:val="00FE06FD"/>
    <w:pPr>
      <w:widowControl w:val="0"/>
      <w:adjustRightInd w:val="0"/>
      <w:spacing w:after="120" w:line="360" w:lineRule="atLeast"/>
      <w:ind w:left="283"/>
      <w:jc w:val="both"/>
    </w:pPr>
    <w:rPr>
      <w:rFonts w:ascii="Times Armenian" w:eastAsia="Times New Roman" w:hAnsi="Times Armenian"/>
    </w:rPr>
  </w:style>
  <w:style w:type="character" w:customStyle="1" w:styleId="BodyTextIndentChar">
    <w:name w:val="Body Text Indent Char"/>
    <w:basedOn w:val="DefaultParagraphFont"/>
    <w:link w:val="BodyTextIndent"/>
    <w:uiPriority w:val="99"/>
    <w:rsid w:val="00FE06FD"/>
    <w:rPr>
      <w:rFonts w:ascii="Times Armenian" w:eastAsia="Times New Roman" w:hAnsi="Times Armenian" w:cs="Times New Roman"/>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Bullet1 Char"/>
    <w:link w:val="ListParagraph"/>
    <w:uiPriority w:val="34"/>
    <w:qFormat/>
    <w:locked/>
    <w:rsid w:val="006452BA"/>
  </w:style>
  <w:style w:type="character" w:styleId="Strong">
    <w:name w:val="Strong"/>
    <w:uiPriority w:val="22"/>
    <w:qFormat/>
    <w:rsid w:val="000712EF"/>
    <w:rPr>
      <w:b/>
      <w:bCs/>
    </w:rPr>
  </w:style>
  <w:style w:type="paragraph" w:styleId="CommentText">
    <w:name w:val="annotation text"/>
    <w:basedOn w:val="Normal"/>
    <w:link w:val="CommentTextChar"/>
    <w:uiPriority w:val="99"/>
    <w:unhideWhenUsed/>
    <w:rsid w:val="00363493"/>
    <w:rPr>
      <w:rFonts w:eastAsiaTheme="minorHAnsi"/>
    </w:rPr>
  </w:style>
  <w:style w:type="character" w:customStyle="1" w:styleId="CommentTextChar">
    <w:name w:val="Comment Text Char"/>
    <w:basedOn w:val="DefaultParagraphFont"/>
    <w:link w:val="CommentText"/>
    <w:uiPriority w:val="99"/>
    <w:rsid w:val="00363493"/>
    <w:rPr>
      <w:rFonts w:asciiTheme="minorHAnsi" w:hAnsiTheme="minorHAnsi"/>
      <w:sz w:val="20"/>
      <w:szCs w:val="20"/>
    </w:rPr>
  </w:style>
  <w:style w:type="character" w:styleId="CommentReference">
    <w:name w:val="annotation reference"/>
    <w:basedOn w:val="DefaultParagraphFont"/>
    <w:uiPriority w:val="99"/>
    <w:semiHidden/>
    <w:unhideWhenUsed/>
    <w:rsid w:val="00EF19C3"/>
    <w:rPr>
      <w:sz w:val="16"/>
      <w:szCs w:val="16"/>
    </w:rPr>
  </w:style>
  <w:style w:type="character" w:customStyle="1" w:styleId="Heading1Char">
    <w:name w:val="Heading 1 Char"/>
    <w:basedOn w:val="DefaultParagraphFont"/>
    <w:link w:val="Heading1"/>
    <w:uiPriority w:val="9"/>
    <w:rsid w:val="000712EF"/>
    <w:rPr>
      <w:caps/>
      <w:color w:val="FFFFFF" w:themeColor="background1"/>
      <w:spacing w:val="15"/>
      <w:sz w:val="22"/>
      <w:szCs w:val="22"/>
      <w:shd w:val="clear" w:color="auto" w:fill="5B9BD5" w:themeFill="accent1"/>
    </w:rPr>
  </w:style>
  <w:style w:type="character" w:customStyle="1" w:styleId="Heading2Char">
    <w:name w:val="Heading 2 Char"/>
    <w:basedOn w:val="DefaultParagraphFont"/>
    <w:link w:val="Heading2"/>
    <w:uiPriority w:val="9"/>
    <w:semiHidden/>
    <w:rsid w:val="000712EF"/>
    <w:rPr>
      <w:caps/>
      <w:spacing w:val="15"/>
      <w:shd w:val="clear" w:color="auto" w:fill="DEEAF6" w:themeFill="accent1" w:themeFillTint="33"/>
    </w:rPr>
  </w:style>
  <w:style w:type="character" w:customStyle="1" w:styleId="Heading3Char">
    <w:name w:val="Heading 3 Char"/>
    <w:basedOn w:val="DefaultParagraphFont"/>
    <w:link w:val="Heading3"/>
    <w:uiPriority w:val="9"/>
    <w:semiHidden/>
    <w:rsid w:val="000712EF"/>
    <w:rPr>
      <w:caps/>
      <w:color w:val="1F4D78" w:themeColor="accent1" w:themeShade="7F"/>
      <w:spacing w:val="15"/>
    </w:rPr>
  </w:style>
  <w:style w:type="character" w:customStyle="1" w:styleId="Heading4Char">
    <w:name w:val="Heading 4 Char"/>
    <w:basedOn w:val="DefaultParagraphFont"/>
    <w:link w:val="Heading4"/>
    <w:uiPriority w:val="9"/>
    <w:semiHidden/>
    <w:rsid w:val="000712EF"/>
    <w:rPr>
      <w:caps/>
      <w:color w:val="2E74B5" w:themeColor="accent1" w:themeShade="BF"/>
      <w:spacing w:val="10"/>
    </w:rPr>
  </w:style>
  <w:style w:type="character" w:customStyle="1" w:styleId="Heading5Char">
    <w:name w:val="Heading 5 Char"/>
    <w:basedOn w:val="DefaultParagraphFont"/>
    <w:link w:val="Heading5"/>
    <w:uiPriority w:val="9"/>
    <w:semiHidden/>
    <w:rsid w:val="000712EF"/>
    <w:rPr>
      <w:caps/>
      <w:color w:val="2E74B5" w:themeColor="accent1" w:themeShade="BF"/>
      <w:spacing w:val="10"/>
    </w:rPr>
  </w:style>
  <w:style w:type="character" w:customStyle="1" w:styleId="Heading6Char">
    <w:name w:val="Heading 6 Char"/>
    <w:basedOn w:val="DefaultParagraphFont"/>
    <w:link w:val="Heading6"/>
    <w:uiPriority w:val="9"/>
    <w:semiHidden/>
    <w:rsid w:val="000712EF"/>
    <w:rPr>
      <w:caps/>
      <w:color w:val="2E74B5" w:themeColor="accent1" w:themeShade="BF"/>
      <w:spacing w:val="10"/>
    </w:rPr>
  </w:style>
  <w:style w:type="character" w:customStyle="1" w:styleId="Heading7Char">
    <w:name w:val="Heading 7 Char"/>
    <w:basedOn w:val="DefaultParagraphFont"/>
    <w:link w:val="Heading7"/>
    <w:uiPriority w:val="9"/>
    <w:semiHidden/>
    <w:rsid w:val="000712EF"/>
    <w:rPr>
      <w:caps/>
      <w:color w:val="2E74B5" w:themeColor="accent1" w:themeShade="BF"/>
      <w:spacing w:val="10"/>
    </w:rPr>
  </w:style>
  <w:style w:type="character" w:customStyle="1" w:styleId="Heading8Char">
    <w:name w:val="Heading 8 Char"/>
    <w:basedOn w:val="DefaultParagraphFont"/>
    <w:link w:val="Heading8"/>
    <w:uiPriority w:val="9"/>
    <w:semiHidden/>
    <w:rsid w:val="000712EF"/>
    <w:rPr>
      <w:caps/>
      <w:spacing w:val="10"/>
      <w:sz w:val="18"/>
      <w:szCs w:val="18"/>
    </w:rPr>
  </w:style>
  <w:style w:type="character" w:customStyle="1" w:styleId="Heading9Char">
    <w:name w:val="Heading 9 Char"/>
    <w:basedOn w:val="DefaultParagraphFont"/>
    <w:link w:val="Heading9"/>
    <w:uiPriority w:val="9"/>
    <w:semiHidden/>
    <w:rsid w:val="000712EF"/>
    <w:rPr>
      <w:i/>
      <w:iCs/>
      <w:caps/>
      <w:spacing w:val="10"/>
      <w:sz w:val="18"/>
      <w:szCs w:val="18"/>
    </w:rPr>
  </w:style>
  <w:style w:type="paragraph" w:styleId="Caption">
    <w:name w:val="caption"/>
    <w:basedOn w:val="Normal"/>
    <w:next w:val="Normal"/>
    <w:uiPriority w:val="35"/>
    <w:semiHidden/>
    <w:unhideWhenUsed/>
    <w:qFormat/>
    <w:rsid w:val="000712EF"/>
    <w:rPr>
      <w:b/>
      <w:bCs/>
      <w:color w:val="2E74B5" w:themeColor="accent1" w:themeShade="BF"/>
      <w:sz w:val="16"/>
      <w:szCs w:val="16"/>
    </w:rPr>
  </w:style>
  <w:style w:type="paragraph" w:styleId="Title">
    <w:name w:val="Title"/>
    <w:basedOn w:val="Normal"/>
    <w:next w:val="Normal"/>
    <w:link w:val="TitleChar"/>
    <w:uiPriority w:val="10"/>
    <w:qFormat/>
    <w:rsid w:val="000712EF"/>
    <w:pPr>
      <w:spacing w:before="0" w:after="0"/>
    </w:pPr>
    <w:rPr>
      <w:rFonts w:asciiTheme="majorHAnsi" w:eastAsiaTheme="majorEastAsia" w:hAnsiTheme="majorHAnsi" w:cstheme="majorBidi"/>
      <w:caps/>
      <w:color w:val="5B9BD5" w:themeColor="accent1"/>
      <w:spacing w:val="10"/>
      <w:sz w:val="52"/>
      <w:szCs w:val="52"/>
    </w:rPr>
  </w:style>
  <w:style w:type="character" w:customStyle="1" w:styleId="TitleChar">
    <w:name w:val="Title Char"/>
    <w:basedOn w:val="DefaultParagraphFont"/>
    <w:link w:val="Title"/>
    <w:uiPriority w:val="10"/>
    <w:rsid w:val="000712EF"/>
    <w:rPr>
      <w:rFonts w:asciiTheme="majorHAnsi" w:eastAsiaTheme="majorEastAsia" w:hAnsiTheme="majorHAnsi" w:cstheme="majorBidi"/>
      <w:caps/>
      <w:color w:val="5B9BD5" w:themeColor="accent1"/>
      <w:spacing w:val="10"/>
      <w:sz w:val="52"/>
      <w:szCs w:val="52"/>
    </w:rPr>
  </w:style>
  <w:style w:type="paragraph" w:styleId="Subtitle">
    <w:name w:val="Subtitle"/>
    <w:basedOn w:val="Normal"/>
    <w:next w:val="Normal"/>
    <w:link w:val="SubtitleChar"/>
    <w:uiPriority w:val="11"/>
    <w:qFormat/>
    <w:rsid w:val="000712EF"/>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712EF"/>
    <w:rPr>
      <w:caps/>
      <w:color w:val="595959" w:themeColor="text1" w:themeTint="A6"/>
      <w:spacing w:val="10"/>
      <w:sz w:val="21"/>
      <w:szCs w:val="21"/>
    </w:rPr>
  </w:style>
  <w:style w:type="character" w:styleId="Emphasis">
    <w:name w:val="Emphasis"/>
    <w:uiPriority w:val="20"/>
    <w:qFormat/>
    <w:rsid w:val="000712EF"/>
    <w:rPr>
      <w:caps/>
      <w:color w:val="1F4D78" w:themeColor="accent1" w:themeShade="7F"/>
      <w:spacing w:val="5"/>
    </w:rPr>
  </w:style>
  <w:style w:type="paragraph" w:styleId="NoSpacing">
    <w:name w:val="No Spacing"/>
    <w:link w:val="NoSpacingChar"/>
    <w:qFormat/>
    <w:rsid w:val="000712EF"/>
    <w:pPr>
      <w:spacing w:after="0" w:line="240" w:lineRule="auto"/>
    </w:pPr>
  </w:style>
  <w:style w:type="paragraph" w:styleId="Quote">
    <w:name w:val="Quote"/>
    <w:basedOn w:val="Normal"/>
    <w:next w:val="Normal"/>
    <w:link w:val="QuoteChar"/>
    <w:uiPriority w:val="29"/>
    <w:qFormat/>
    <w:rsid w:val="000712EF"/>
    <w:rPr>
      <w:i/>
      <w:iCs/>
      <w:sz w:val="24"/>
      <w:szCs w:val="24"/>
    </w:rPr>
  </w:style>
  <w:style w:type="character" w:customStyle="1" w:styleId="QuoteChar">
    <w:name w:val="Quote Char"/>
    <w:basedOn w:val="DefaultParagraphFont"/>
    <w:link w:val="Quote"/>
    <w:uiPriority w:val="29"/>
    <w:rsid w:val="000712EF"/>
    <w:rPr>
      <w:i/>
      <w:iCs/>
      <w:sz w:val="24"/>
      <w:szCs w:val="24"/>
    </w:rPr>
  </w:style>
  <w:style w:type="paragraph" w:styleId="IntenseQuote">
    <w:name w:val="Intense Quote"/>
    <w:basedOn w:val="Normal"/>
    <w:next w:val="Normal"/>
    <w:link w:val="IntenseQuoteChar"/>
    <w:uiPriority w:val="30"/>
    <w:qFormat/>
    <w:rsid w:val="000712EF"/>
    <w:pPr>
      <w:spacing w:before="240" w:after="240" w:line="240" w:lineRule="auto"/>
      <w:ind w:left="1080" w:right="1080"/>
      <w:jc w:val="center"/>
    </w:pPr>
    <w:rPr>
      <w:color w:val="5B9BD5" w:themeColor="accent1"/>
      <w:sz w:val="24"/>
      <w:szCs w:val="24"/>
    </w:rPr>
  </w:style>
  <w:style w:type="character" w:customStyle="1" w:styleId="IntenseQuoteChar">
    <w:name w:val="Intense Quote Char"/>
    <w:basedOn w:val="DefaultParagraphFont"/>
    <w:link w:val="IntenseQuote"/>
    <w:uiPriority w:val="30"/>
    <w:rsid w:val="000712EF"/>
    <w:rPr>
      <w:color w:val="5B9BD5" w:themeColor="accent1"/>
      <w:sz w:val="24"/>
      <w:szCs w:val="24"/>
    </w:rPr>
  </w:style>
  <w:style w:type="character" w:styleId="SubtleEmphasis">
    <w:name w:val="Subtle Emphasis"/>
    <w:uiPriority w:val="19"/>
    <w:qFormat/>
    <w:rsid w:val="000712EF"/>
    <w:rPr>
      <w:i/>
      <w:iCs/>
      <w:color w:val="1F4D78" w:themeColor="accent1" w:themeShade="7F"/>
    </w:rPr>
  </w:style>
  <w:style w:type="character" w:styleId="IntenseEmphasis">
    <w:name w:val="Intense Emphasis"/>
    <w:uiPriority w:val="21"/>
    <w:qFormat/>
    <w:rsid w:val="000712EF"/>
    <w:rPr>
      <w:b/>
      <w:bCs/>
      <w:caps/>
      <w:color w:val="1F4D78" w:themeColor="accent1" w:themeShade="7F"/>
      <w:spacing w:val="10"/>
    </w:rPr>
  </w:style>
  <w:style w:type="character" w:styleId="SubtleReference">
    <w:name w:val="Subtle Reference"/>
    <w:uiPriority w:val="31"/>
    <w:qFormat/>
    <w:rsid w:val="000712EF"/>
    <w:rPr>
      <w:b/>
      <w:bCs/>
      <w:color w:val="5B9BD5" w:themeColor="accent1"/>
    </w:rPr>
  </w:style>
  <w:style w:type="character" w:styleId="IntenseReference">
    <w:name w:val="Intense Reference"/>
    <w:uiPriority w:val="32"/>
    <w:qFormat/>
    <w:rsid w:val="000712EF"/>
    <w:rPr>
      <w:b/>
      <w:bCs/>
      <w:i/>
      <w:iCs/>
      <w:caps/>
      <w:color w:val="5B9BD5" w:themeColor="accent1"/>
    </w:rPr>
  </w:style>
  <w:style w:type="character" w:styleId="BookTitle">
    <w:name w:val="Book Title"/>
    <w:uiPriority w:val="33"/>
    <w:qFormat/>
    <w:rsid w:val="000712EF"/>
    <w:rPr>
      <w:b/>
      <w:bCs/>
      <w:i/>
      <w:iCs/>
      <w:spacing w:val="0"/>
    </w:rPr>
  </w:style>
  <w:style w:type="paragraph" w:styleId="TOCHeading">
    <w:name w:val="TOC Heading"/>
    <w:basedOn w:val="Heading1"/>
    <w:next w:val="Normal"/>
    <w:uiPriority w:val="39"/>
    <w:semiHidden/>
    <w:unhideWhenUsed/>
    <w:qFormat/>
    <w:rsid w:val="000712EF"/>
    <w:pPr>
      <w:outlineLvl w:val="9"/>
    </w:pPr>
  </w:style>
  <w:style w:type="paragraph" w:styleId="BalloonText">
    <w:name w:val="Balloon Text"/>
    <w:basedOn w:val="Normal"/>
    <w:link w:val="BalloonTextChar"/>
    <w:uiPriority w:val="99"/>
    <w:semiHidden/>
    <w:unhideWhenUsed/>
    <w:rsid w:val="00FA608A"/>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608A"/>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FA608A"/>
    <w:pPr>
      <w:spacing w:line="240" w:lineRule="auto"/>
    </w:pPr>
    <w:rPr>
      <w:rFonts w:eastAsiaTheme="minorEastAsia"/>
      <w:b/>
      <w:bCs/>
    </w:rPr>
  </w:style>
  <w:style w:type="character" w:customStyle="1" w:styleId="CommentSubjectChar">
    <w:name w:val="Comment Subject Char"/>
    <w:basedOn w:val="CommentTextChar"/>
    <w:link w:val="CommentSubject"/>
    <w:uiPriority w:val="99"/>
    <w:semiHidden/>
    <w:rsid w:val="00FA608A"/>
    <w:rPr>
      <w:rFonts w:asciiTheme="minorHAnsi" w:hAnsiTheme="minorHAnsi"/>
      <w:b/>
      <w:bCs/>
      <w:sz w:val="20"/>
      <w:szCs w:val="20"/>
    </w:rPr>
  </w:style>
  <w:style w:type="paragraph" w:customStyle="1" w:styleId="Normal1">
    <w:name w:val="Normal1"/>
    <w:rsid w:val="00FA608A"/>
    <w:pPr>
      <w:spacing w:before="0" w:after="0"/>
      <w:jc w:val="both"/>
    </w:pPr>
    <w:rPr>
      <w:rFonts w:ascii="Arial" w:eastAsia="Arial" w:hAnsi="Arial" w:cs="Arial"/>
      <w:sz w:val="22"/>
      <w:szCs w:val="22"/>
      <w:lang w:val="hy-AM"/>
    </w:rPr>
  </w:style>
  <w:style w:type="paragraph" w:styleId="BodyText">
    <w:name w:val="Body Text"/>
    <w:basedOn w:val="Normal"/>
    <w:link w:val="BodyTextChar"/>
    <w:uiPriority w:val="99"/>
    <w:unhideWhenUsed/>
    <w:rsid w:val="008339D7"/>
    <w:pPr>
      <w:spacing w:after="120"/>
    </w:pPr>
  </w:style>
  <w:style w:type="character" w:customStyle="1" w:styleId="BodyTextChar">
    <w:name w:val="Body Text Char"/>
    <w:basedOn w:val="DefaultParagraphFont"/>
    <w:link w:val="BodyText"/>
    <w:uiPriority w:val="99"/>
    <w:rsid w:val="008339D7"/>
  </w:style>
  <w:style w:type="table" w:styleId="TableGrid">
    <w:name w:val="Table Grid"/>
    <w:basedOn w:val="TableNormal"/>
    <w:uiPriority w:val="39"/>
    <w:rsid w:val="008339D7"/>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ebb"/>
    <w:basedOn w:val="Normal"/>
    <w:link w:val="NormalWebChar"/>
    <w:uiPriority w:val="99"/>
    <w:unhideWhenUsed/>
    <w:qFormat/>
    <w:rsid w:val="001321A0"/>
    <w:pPr>
      <w:spacing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ebb Char"/>
    <w:link w:val="NormalWeb"/>
    <w:uiPriority w:val="99"/>
    <w:locked/>
    <w:rsid w:val="001321A0"/>
    <w:rPr>
      <w:rFonts w:ascii="Times New Roman" w:eastAsia="Times New Roman" w:hAnsi="Times New Roman" w:cs="Times New Roman"/>
      <w:sz w:val="24"/>
      <w:szCs w:val="24"/>
    </w:rPr>
  </w:style>
  <w:style w:type="paragraph" w:customStyle="1" w:styleId="vhc">
    <w:name w:val="vhc"/>
    <w:basedOn w:val="Normal"/>
    <w:uiPriority w:val="99"/>
    <w:semiHidden/>
    <w:rsid w:val="00EF0FC1"/>
    <w:pPr>
      <w:spacing w:before="0" w:after="0" w:line="240" w:lineRule="auto"/>
      <w:ind w:left="450" w:firstLine="450"/>
      <w:jc w:val="center"/>
    </w:pPr>
    <w:rPr>
      <w:rFonts w:ascii="Times New Roman" w:hAnsi="Times New Roman" w:cs="Times New Roman"/>
      <w:b/>
      <w:bCs/>
      <w:sz w:val="24"/>
      <w:szCs w:val="24"/>
    </w:rPr>
  </w:style>
  <w:style w:type="character" w:customStyle="1" w:styleId="NoSpacingChar">
    <w:name w:val="No Spacing Char"/>
    <w:link w:val="NoSpacing"/>
    <w:locked/>
    <w:rsid w:val="001E581B"/>
  </w:style>
  <w:style w:type="paragraph" w:styleId="BodyTextIndent2">
    <w:name w:val="Body Text Indent 2"/>
    <w:basedOn w:val="Normal"/>
    <w:link w:val="BodyTextIndent2Char"/>
    <w:uiPriority w:val="99"/>
    <w:unhideWhenUsed/>
    <w:rsid w:val="00936CAC"/>
    <w:pPr>
      <w:spacing w:before="0" w:after="120" w:line="480" w:lineRule="auto"/>
      <w:ind w:left="283"/>
    </w:pPr>
    <w:rPr>
      <w:rFonts w:eastAsiaTheme="minorHAnsi"/>
      <w:sz w:val="22"/>
      <w:szCs w:val="22"/>
    </w:rPr>
  </w:style>
  <w:style w:type="character" w:customStyle="1" w:styleId="BodyTextIndent2Char">
    <w:name w:val="Body Text Indent 2 Char"/>
    <w:basedOn w:val="DefaultParagraphFont"/>
    <w:link w:val="BodyTextIndent2"/>
    <w:uiPriority w:val="99"/>
    <w:rsid w:val="00936CAC"/>
    <w:rPr>
      <w:rFonts w:eastAsiaTheme="minorHAnsi"/>
      <w:sz w:val="22"/>
      <w:szCs w:val="22"/>
    </w:rPr>
  </w:style>
  <w:style w:type="character" w:customStyle="1" w:styleId="mop">
    <w:name w:val="mop"/>
    <w:basedOn w:val="DefaultParagraphFont"/>
    <w:rsid w:val="00947866"/>
  </w:style>
  <w:style w:type="character" w:customStyle="1" w:styleId="mord">
    <w:name w:val="mord"/>
    <w:basedOn w:val="DefaultParagraphFont"/>
    <w:rsid w:val="00947866"/>
  </w:style>
  <w:style w:type="character" w:customStyle="1" w:styleId="vlist-s">
    <w:name w:val="vlist-s"/>
    <w:basedOn w:val="DefaultParagraphFont"/>
    <w:rsid w:val="00947866"/>
  </w:style>
  <w:style w:type="paragraph" w:customStyle="1" w:styleId="msonormalmrcssattr">
    <w:name w:val="msonormal_mr_css_attr"/>
    <w:basedOn w:val="Normal"/>
    <w:rsid w:val="004141D4"/>
    <w:pPr>
      <w:spacing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898253">
      <w:bodyDiv w:val="1"/>
      <w:marLeft w:val="0"/>
      <w:marRight w:val="0"/>
      <w:marTop w:val="0"/>
      <w:marBottom w:val="0"/>
      <w:divBdr>
        <w:top w:val="none" w:sz="0" w:space="0" w:color="auto"/>
        <w:left w:val="none" w:sz="0" w:space="0" w:color="auto"/>
        <w:bottom w:val="none" w:sz="0" w:space="0" w:color="auto"/>
        <w:right w:val="none" w:sz="0" w:space="0" w:color="auto"/>
      </w:divBdr>
    </w:div>
    <w:div w:id="127675316">
      <w:bodyDiv w:val="1"/>
      <w:marLeft w:val="0"/>
      <w:marRight w:val="0"/>
      <w:marTop w:val="0"/>
      <w:marBottom w:val="0"/>
      <w:divBdr>
        <w:top w:val="none" w:sz="0" w:space="0" w:color="auto"/>
        <w:left w:val="none" w:sz="0" w:space="0" w:color="auto"/>
        <w:bottom w:val="none" w:sz="0" w:space="0" w:color="auto"/>
        <w:right w:val="none" w:sz="0" w:space="0" w:color="auto"/>
      </w:divBdr>
    </w:div>
    <w:div w:id="173618516">
      <w:bodyDiv w:val="1"/>
      <w:marLeft w:val="0"/>
      <w:marRight w:val="0"/>
      <w:marTop w:val="0"/>
      <w:marBottom w:val="0"/>
      <w:divBdr>
        <w:top w:val="none" w:sz="0" w:space="0" w:color="auto"/>
        <w:left w:val="none" w:sz="0" w:space="0" w:color="auto"/>
        <w:bottom w:val="none" w:sz="0" w:space="0" w:color="auto"/>
        <w:right w:val="none" w:sz="0" w:space="0" w:color="auto"/>
      </w:divBdr>
    </w:div>
    <w:div w:id="213928135">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57463273">
      <w:bodyDiv w:val="1"/>
      <w:marLeft w:val="0"/>
      <w:marRight w:val="0"/>
      <w:marTop w:val="0"/>
      <w:marBottom w:val="0"/>
      <w:divBdr>
        <w:top w:val="none" w:sz="0" w:space="0" w:color="auto"/>
        <w:left w:val="none" w:sz="0" w:space="0" w:color="auto"/>
        <w:bottom w:val="none" w:sz="0" w:space="0" w:color="auto"/>
        <w:right w:val="none" w:sz="0" w:space="0" w:color="auto"/>
      </w:divBdr>
    </w:div>
    <w:div w:id="369033707">
      <w:bodyDiv w:val="1"/>
      <w:marLeft w:val="0"/>
      <w:marRight w:val="0"/>
      <w:marTop w:val="0"/>
      <w:marBottom w:val="0"/>
      <w:divBdr>
        <w:top w:val="none" w:sz="0" w:space="0" w:color="auto"/>
        <w:left w:val="none" w:sz="0" w:space="0" w:color="auto"/>
        <w:bottom w:val="none" w:sz="0" w:space="0" w:color="auto"/>
        <w:right w:val="none" w:sz="0" w:space="0" w:color="auto"/>
      </w:divBdr>
    </w:div>
    <w:div w:id="458108420">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758990145">
      <w:bodyDiv w:val="1"/>
      <w:marLeft w:val="0"/>
      <w:marRight w:val="0"/>
      <w:marTop w:val="0"/>
      <w:marBottom w:val="0"/>
      <w:divBdr>
        <w:top w:val="none" w:sz="0" w:space="0" w:color="auto"/>
        <w:left w:val="none" w:sz="0" w:space="0" w:color="auto"/>
        <w:bottom w:val="none" w:sz="0" w:space="0" w:color="auto"/>
        <w:right w:val="none" w:sz="0" w:space="0" w:color="auto"/>
      </w:divBdr>
    </w:div>
    <w:div w:id="779572194">
      <w:bodyDiv w:val="1"/>
      <w:marLeft w:val="0"/>
      <w:marRight w:val="0"/>
      <w:marTop w:val="0"/>
      <w:marBottom w:val="0"/>
      <w:divBdr>
        <w:top w:val="none" w:sz="0" w:space="0" w:color="auto"/>
        <w:left w:val="none" w:sz="0" w:space="0" w:color="auto"/>
        <w:bottom w:val="none" w:sz="0" w:space="0" w:color="auto"/>
        <w:right w:val="none" w:sz="0" w:space="0" w:color="auto"/>
      </w:divBdr>
    </w:div>
    <w:div w:id="799880635">
      <w:bodyDiv w:val="1"/>
      <w:marLeft w:val="0"/>
      <w:marRight w:val="0"/>
      <w:marTop w:val="0"/>
      <w:marBottom w:val="0"/>
      <w:divBdr>
        <w:top w:val="none" w:sz="0" w:space="0" w:color="auto"/>
        <w:left w:val="none" w:sz="0" w:space="0" w:color="auto"/>
        <w:bottom w:val="none" w:sz="0" w:space="0" w:color="auto"/>
        <w:right w:val="none" w:sz="0" w:space="0" w:color="auto"/>
      </w:divBdr>
    </w:div>
    <w:div w:id="983315132">
      <w:bodyDiv w:val="1"/>
      <w:marLeft w:val="0"/>
      <w:marRight w:val="0"/>
      <w:marTop w:val="0"/>
      <w:marBottom w:val="0"/>
      <w:divBdr>
        <w:top w:val="none" w:sz="0" w:space="0" w:color="auto"/>
        <w:left w:val="none" w:sz="0" w:space="0" w:color="auto"/>
        <w:bottom w:val="none" w:sz="0" w:space="0" w:color="auto"/>
        <w:right w:val="none" w:sz="0" w:space="0" w:color="auto"/>
      </w:divBdr>
    </w:div>
    <w:div w:id="1098521054">
      <w:bodyDiv w:val="1"/>
      <w:marLeft w:val="0"/>
      <w:marRight w:val="0"/>
      <w:marTop w:val="0"/>
      <w:marBottom w:val="0"/>
      <w:divBdr>
        <w:top w:val="none" w:sz="0" w:space="0" w:color="auto"/>
        <w:left w:val="none" w:sz="0" w:space="0" w:color="auto"/>
        <w:bottom w:val="none" w:sz="0" w:space="0" w:color="auto"/>
        <w:right w:val="none" w:sz="0" w:space="0" w:color="auto"/>
      </w:divBdr>
    </w:div>
    <w:div w:id="1116632417">
      <w:bodyDiv w:val="1"/>
      <w:marLeft w:val="0"/>
      <w:marRight w:val="0"/>
      <w:marTop w:val="0"/>
      <w:marBottom w:val="0"/>
      <w:divBdr>
        <w:top w:val="none" w:sz="0" w:space="0" w:color="auto"/>
        <w:left w:val="none" w:sz="0" w:space="0" w:color="auto"/>
        <w:bottom w:val="none" w:sz="0" w:space="0" w:color="auto"/>
        <w:right w:val="none" w:sz="0" w:space="0" w:color="auto"/>
      </w:divBdr>
    </w:div>
    <w:div w:id="1228031103">
      <w:bodyDiv w:val="1"/>
      <w:marLeft w:val="0"/>
      <w:marRight w:val="0"/>
      <w:marTop w:val="0"/>
      <w:marBottom w:val="0"/>
      <w:divBdr>
        <w:top w:val="none" w:sz="0" w:space="0" w:color="auto"/>
        <w:left w:val="none" w:sz="0" w:space="0" w:color="auto"/>
        <w:bottom w:val="none" w:sz="0" w:space="0" w:color="auto"/>
        <w:right w:val="none" w:sz="0" w:space="0" w:color="auto"/>
      </w:divBdr>
      <w:divsChild>
        <w:div w:id="526647473">
          <w:marLeft w:val="0"/>
          <w:marRight w:val="0"/>
          <w:marTop w:val="0"/>
          <w:marBottom w:val="0"/>
          <w:divBdr>
            <w:top w:val="none" w:sz="0" w:space="0" w:color="auto"/>
            <w:left w:val="none" w:sz="0" w:space="0" w:color="auto"/>
            <w:bottom w:val="none" w:sz="0" w:space="0" w:color="auto"/>
            <w:right w:val="none" w:sz="0" w:space="0" w:color="auto"/>
          </w:divBdr>
          <w:divsChild>
            <w:div w:id="161817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143460">
      <w:bodyDiv w:val="1"/>
      <w:marLeft w:val="0"/>
      <w:marRight w:val="0"/>
      <w:marTop w:val="0"/>
      <w:marBottom w:val="0"/>
      <w:divBdr>
        <w:top w:val="none" w:sz="0" w:space="0" w:color="auto"/>
        <w:left w:val="none" w:sz="0" w:space="0" w:color="auto"/>
        <w:bottom w:val="none" w:sz="0" w:space="0" w:color="auto"/>
        <w:right w:val="none" w:sz="0" w:space="0" w:color="auto"/>
      </w:divBdr>
    </w:div>
    <w:div w:id="1232882874">
      <w:bodyDiv w:val="1"/>
      <w:marLeft w:val="0"/>
      <w:marRight w:val="0"/>
      <w:marTop w:val="0"/>
      <w:marBottom w:val="0"/>
      <w:divBdr>
        <w:top w:val="none" w:sz="0" w:space="0" w:color="auto"/>
        <w:left w:val="none" w:sz="0" w:space="0" w:color="auto"/>
        <w:bottom w:val="none" w:sz="0" w:space="0" w:color="auto"/>
        <w:right w:val="none" w:sz="0" w:space="0" w:color="auto"/>
      </w:divBdr>
    </w:div>
    <w:div w:id="1338850449">
      <w:bodyDiv w:val="1"/>
      <w:marLeft w:val="0"/>
      <w:marRight w:val="0"/>
      <w:marTop w:val="0"/>
      <w:marBottom w:val="0"/>
      <w:divBdr>
        <w:top w:val="none" w:sz="0" w:space="0" w:color="auto"/>
        <w:left w:val="none" w:sz="0" w:space="0" w:color="auto"/>
        <w:bottom w:val="none" w:sz="0" w:space="0" w:color="auto"/>
        <w:right w:val="none" w:sz="0" w:space="0" w:color="auto"/>
      </w:divBdr>
    </w:div>
    <w:div w:id="1342970235">
      <w:bodyDiv w:val="1"/>
      <w:marLeft w:val="0"/>
      <w:marRight w:val="0"/>
      <w:marTop w:val="0"/>
      <w:marBottom w:val="0"/>
      <w:divBdr>
        <w:top w:val="none" w:sz="0" w:space="0" w:color="auto"/>
        <w:left w:val="none" w:sz="0" w:space="0" w:color="auto"/>
        <w:bottom w:val="none" w:sz="0" w:space="0" w:color="auto"/>
        <w:right w:val="none" w:sz="0" w:space="0" w:color="auto"/>
      </w:divBdr>
    </w:div>
    <w:div w:id="1377002807">
      <w:bodyDiv w:val="1"/>
      <w:marLeft w:val="0"/>
      <w:marRight w:val="0"/>
      <w:marTop w:val="0"/>
      <w:marBottom w:val="0"/>
      <w:divBdr>
        <w:top w:val="none" w:sz="0" w:space="0" w:color="auto"/>
        <w:left w:val="none" w:sz="0" w:space="0" w:color="auto"/>
        <w:bottom w:val="none" w:sz="0" w:space="0" w:color="auto"/>
        <w:right w:val="none" w:sz="0" w:space="0" w:color="auto"/>
      </w:divBdr>
    </w:div>
    <w:div w:id="1496873494">
      <w:bodyDiv w:val="1"/>
      <w:marLeft w:val="0"/>
      <w:marRight w:val="0"/>
      <w:marTop w:val="0"/>
      <w:marBottom w:val="0"/>
      <w:divBdr>
        <w:top w:val="none" w:sz="0" w:space="0" w:color="auto"/>
        <w:left w:val="none" w:sz="0" w:space="0" w:color="auto"/>
        <w:bottom w:val="none" w:sz="0" w:space="0" w:color="auto"/>
        <w:right w:val="none" w:sz="0" w:space="0" w:color="auto"/>
      </w:divBdr>
    </w:div>
    <w:div w:id="1602840020">
      <w:bodyDiv w:val="1"/>
      <w:marLeft w:val="0"/>
      <w:marRight w:val="0"/>
      <w:marTop w:val="0"/>
      <w:marBottom w:val="0"/>
      <w:divBdr>
        <w:top w:val="none" w:sz="0" w:space="0" w:color="auto"/>
        <w:left w:val="none" w:sz="0" w:space="0" w:color="auto"/>
        <w:bottom w:val="none" w:sz="0" w:space="0" w:color="auto"/>
        <w:right w:val="none" w:sz="0" w:space="0" w:color="auto"/>
      </w:divBdr>
    </w:div>
    <w:div w:id="1662272477">
      <w:bodyDiv w:val="1"/>
      <w:marLeft w:val="0"/>
      <w:marRight w:val="0"/>
      <w:marTop w:val="0"/>
      <w:marBottom w:val="0"/>
      <w:divBdr>
        <w:top w:val="none" w:sz="0" w:space="0" w:color="auto"/>
        <w:left w:val="none" w:sz="0" w:space="0" w:color="auto"/>
        <w:bottom w:val="none" w:sz="0" w:space="0" w:color="auto"/>
        <w:right w:val="none" w:sz="0" w:space="0" w:color="auto"/>
      </w:divBdr>
    </w:div>
    <w:div w:id="1777478798">
      <w:bodyDiv w:val="1"/>
      <w:marLeft w:val="0"/>
      <w:marRight w:val="0"/>
      <w:marTop w:val="0"/>
      <w:marBottom w:val="0"/>
      <w:divBdr>
        <w:top w:val="none" w:sz="0" w:space="0" w:color="auto"/>
        <w:left w:val="none" w:sz="0" w:space="0" w:color="auto"/>
        <w:bottom w:val="none" w:sz="0" w:space="0" w:color="auto"/>
        <w:right w:val="none" w:sz="0" w:space="0" w:color="auto"/>
      </w:divBdr>
    </w:div>
    <w:div w:id="1791240697">
      <w:bodyDiv w:val="1"/>
      <w:marLeft w:val="0"/>
      <w:marRight w:val="0"/>
      <w:marTop w:val="0"/>
      <w:marBottom w:val="0"/>
      <w:divBdr>
        <w:top w:val="none" w:sz="0" w:space="0" w:color="auto"/>
        <w:left w:val="none" w:sz="0" w:space="0" w:color="auto"/>
        <w:bottom w:val="none" w:sz="0" w:space="0" w:color="auto"/>
        <w:right w:val="none" w:sz="0" w:space="0" w:color="auto"/>
      </w:divBdr>
    </w:div>
    <w:div w:id="1794712039">
      <w:bodyDiv w:val="1"/>
      <w:marLeft w:val="0"/>
      <w:marRight w:val="0"/>
      <w:marTop w:val="0"/>
      <w:marBottom w:val="0"/>
      <w:divBdr>
        <w:top w:val="none" w:sz="0" w:space="0" w:color="auto"/>
        <w:left w:val="none" w:sz="0" w:space="0" w:color="auto"/>
        <w:bottom w:val="none" w:sz="0" w:space="0" w:color="auto"/>
        <w:right w:val="none" w:sz="0" w:space="0" w:color="auto"/>
      </w:divBdr>
    </w:div>
    <w:div w:id="1841120793">
      <w:bodyDiv w:val="1"/>
      <w:marLeft w:val="0"/>
      <w:marRight w:val="0"/>
      <w:marTop w:val="0"/>
      <w:marBottom w:val="0"/>
      <w:divBdr>
        <w:top w:val="none" w:sz="0" w:space="0" w:color="auto"/>
        <w:left w:val="none" w:sz="0" w:space="0" w:color="auto"/>
        <w:bottom w:val="none" w:sz="0" w:space="0" w:color="auto"/>
        <w:right w:val="none" w:sz="0" w:space="0" w:color="auto"/>
      </w:divBdr>
    </w:div>
    <w:div w:id="1859847945">
      <w:bodyDiv w:val="1"/>
      <w:marLeft w:val="0"/>
      <w:marRight w:val="0"/>
      <w:marTop w:val="0"/>
      <w:marBottom w:val="0"/>
      <w:divBdr>
        <w:top w:val="none" w:sz="0" w:space="0" w:color="auto"/>
        <w:left w:val="none" w:sz="0" w:space="0" w:color="auto"/>
        <w:bottom w:val="none" w:sz="0" w:space="0" w:color="auto"/>
        <w:right w:val="none" w:sz="0" w:space="0" w:color="auto"/>
      </w:divBdr>
    </w:div>
    <w:div w:id="1900239238">
      <w:bodyDiv w:val="1"/>
      <w:marLeft w:val="0"/>
      <w:marRight w:val="0"/>
      <w:marTop w:val="0"/>
      <w:marBottom w:val="0"/>
      <w:divBdr>
        <w:top w:val="none" w:sz="0" w:space="0" w:color="auto"/>
        <w:left w:val="none" w:sz="0" w:space="0" w:color="auto"/>
        <w:bottom w:val="none" w:sz="0" w:space="0" w:color="auto"/>
        <w:right w:val="none" w:sz="0" w:space="0" w:color="auto"/>
      </w:divBdr>
    </w:div>
    <w:div w:id="2014337474">
      <w:bodyDiv w:val="1"/>
      <w:marLeft w:val="0"/>
      <w:marRight w:val="0"/>
      <w:marTop w:val="0"/>
      <w:marBottom w:val="0"/>
      <w:divBdr>
        <w:top w:val="none" w:sz="0" w:space="0" w:color="auto"/>
        <w:left w:val="none" w:sz="0" w:space="0" w:color="auto"/>
        <w:bottom w:val="none" w:sz="0" w:space="0" w:color="auto"/>
        <w:right w:val="none" w:sz="0" w:space="0" w:color="auto"/>
      </w:divBdr>
    </w:div>
    <w:div w:id="2108647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5C49E-4E81-4F51-A05B-C5C06B7D7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571</TotalTime>
  <Pages>23</Pages>
  <Words>4593</Words>
  <Characters>26184</Characters>
  <Application>Microsoft Office Word</Application>
  <DocSecurity>0</DocSecurity>
  <Lines>218</Lines>
  <Paragraphs>61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30716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Anna Gasparyan</cp:lastModifiedBy>
  <cp:revision>62</cp:revision>
  <cp:lastPrinted>2025-06-12T07:31:00Z</cp:lastPrinted>
  <dcterms:created xsi:type="dcterms:W3CDTF">2025-11-26T14:55:00Z</dcterms:created>
  <dcterms:modified xsi:type="dcterms:W3CDTF">2026-04-01T13:07:00Z</dcterms:modified>
</cp:coreProperties>
</file>