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45205C4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ՍՈԼԵՅ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ՍՈԼԵՅ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E981D4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ՍՈԼԵՅ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DD66E8A" w14:textId="5F7496D4" w:rsidR="006227DD" w:rsidRPr="006227DD" w:rsidRDefault="008325A3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ՍՈԼԵՅ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>րագրի շրջանակներում նախատեսում է ձեռք բերել, տեղադրել և շահագործել 8 ՄՎՏ հզորությամբ արևային կայան, արտադրված էլեկտրական էներգիան վաճառելով ազատ շուկայում։ Ընկերությունը ՀՀ հանրային ծառայությունները կարգավորող հանձնաժողովի 25</w:t>
      </w:r>
      <w:r w:rsidR="006227DD" w:rsidRPr="006227DD">
        <w:rPr>
          <w:rFonts w:ascii="GHEA Grapalat" w:eastAsia="Calibri" w:hAnsi="GHEA Grapalat" w:cs="Times New Roman" w:hint="eastAsia"/>
          <w:sz w:val="24"/>
          <w:szCs w:val="24"/>
          <w:lang w:val="hy-AM"/>
        </w:rPr>
        <w:t>․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>09</w:t>
      </w:r>
      <w:r w:rsidR="006227DD" w:rsidRPr="006227DD">
        <w:rPr>
          <w:rFonts w:ascii="GHEA Grapalat" w:eastAsia="Calibri" w:hAnsi="GHEA Grapalat" w:cs="Times New Roman" w:hint="eastAsia"/>
          <w:sz w:val="24"/>
          <w:szCs w:val="24"/>
          <w:lang w:val="hy-AM"/>
        </w:rPr>
        <w:t>․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>2024թ</w:t>
      </w:r>
      <w:r w:rsidR="006227DD" w:rsidRPr="006227DD">
        <w:rPr>
          <w:rFonts w:ascii="GHEA Grapalat" w:eastAsia="Calibri" w:hAnsi="GHEA Grapalat" w:cs="Times New Roman" w:hint="eastAsia"/>
          <w:sz w:val="24"/>
          <w:szCs w:val="24"/>
          <w:lang w:val="hy-AM"/>
        </w:rPr>
        <w:t>․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որոշմամբ ստացել է էլեկտրական էներգիայի (հզորության) արտադրության N ԼԷ0793 լիցենզիա՝ 8 ՄՎՏ հզորության համար։</w:t>
      </w:r>
    </w:p>
    <w:p w14:paraId="5658FE14" w14:textId="77777777" w:rsidR="006227DD" w:rsidRDefault="006227DD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227D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Ըստ գնահատականների, արևային կայանը հնարավորություն կտա արտադրելու տարեկան շուրջ 9.4 մլն կՎտ/Ժ էլեկտրաէներգիա:</w:t>
      </w:r>
    </w:p>
    <w:p w14:paraId="265BA6F6" w14:textId="25195A12" w:rsidR="006227DD" w:rsidRPr="006227DD" w:rsidRDefault="006227DD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ծրագիրը իրականացվելու է ՀՀ Արագածոտնի մարզում։ Ընկերությունը հիմնադրվել է 2023 թվականին։</w:t>
      </w:r>
      <w:r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75663070" w:rsidR="00DB4880" w:rsidRDefault="00DB4880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563A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860 մլն դրամը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միջոցների 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հումքի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, իսկ 181 մլն դրամը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0E49" w:rsidRPr="00BD0E49">
        <w:rPr>
          <w:rFonts w:ascii="GHEA Grapalat" w:eastAsia="Calibri" w:hAnsi="GHEA Grapalat" w:cs="Times New Roman"/>
          <w:sz w:val="24"/>
          <w:szCs w:val="24"/>
          <w:lang w:val="hy-AM"/>
        </w:rPr>
        <w:t>շինմոնտաժային աշխատանքների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5D106F21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190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7EDBE8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288</w:t>
      </w:r>
      <w:r w:rsidR="00BD0E4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170C5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C170C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170C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390A7CDB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ՍՈԼԵՅ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40CE69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ՍՈԼԵՅ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5FB276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ՍՈԼԵՅ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34DE5291" w14:textId="77777777" w:rsidR="00C170C5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ՍՈԼԵՅ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A4C48" w:rsidRPr="006A4C48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="00C170C5" w:rsidRPr="00C170C5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C170C5" w:rsidRPr="00C170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170C5" w:rsidRPr="00C170C5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2C93959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6DC8B79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ՍՈԼԵՅ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ՍՈԼԵՅ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3F3C5C" w14:textId="77777777" w:rsidR="0010356A" w:rsidRDefault="0010356A" w:rsidP="008325A3">
      <w:pPr>
        <w:spacing w:after="0" w:line="240" w:lineRule="auto"/>
      </w:pPr>
      <w:r>
        <w:separator/>
      </w:r>
    </w:p>
  </w:endnote>
  <w:endnote w:type="continuationSeparator" w:id="0">
    <w:p w14:paraId="25EC5D55" w14:textId="77777777" w:rsidR="0010356A" w:rsidRDefault="0010356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0356A">
    <w:pPr>
      <w:pStyle w:val="Footer"/>
    </w:pPr>
  </w:p>
  <w:p w14:paraId="722B2118" w14:textId="77777777" w:rsidR="00085719" w:rsidRDefault="0010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3D01F" w14:textId="77777777" w:rsidR="0010356A" w:rsidRDefault="0010356A" w:rsidP="008325A3">
      <w:pPr>
        <w:spacing w:after="0" w:line="240" w:lineRule="auto"/>
      </w:pPr>
      <w:r>
        <w:separator/>
      </w:r>
    </w:p>
  </w:footnote>
  <w:footnote w:type="continuationSeparator" w:id="0">
    <w:p w14:paraId="003BD0FA" w14:textId="77777777" w:rsidR="0010356A" w:rsidRDefault="0010356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4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65</cp:revision>
  <cp:lastPrinted>2022-11-21T08:32:00Z</cp:lastPrinted>
  <dcterms:created xsi:type="dcterms:W3CDTF">2022-01-19T13:25:00Z</dcterms:created>
  <dcterms:modified xsi:type="dcterms:W3CDTF">2026-02-03T12:35:00Z</dcterms:modified>
</cp:coreProperties>
</file>