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C346A" w14:textId="40DB16FB" w:rsidR="002F76A5" w:rsidRPr="009A53F8" w:rsidRDefault="009A53F8" w:rsidP="009A53F8">
      <w:pPr>
        <w:spacing w:line="360" w:lineRule="auto"/>
        <w:ind w:right="0" w:firstLine="360"/>
        <w:jc w:val="right"/>
        <w:rPr>
          <w:rFonts w:ascii="GHEA Mariam" w:eastAsia="Times New Roman" w:hAnsi="GHEA Mariam" w:cs="Times New Roman"/>
          <w:iCs/>
          <w:sz w:val="24"/>
          <w:szCs w:val="24"/>
          <w:lang w:val="hy-AM"/>
        </w:rPr>
      </w:pPr>
      <w:r w:rsidRPr="009A53F8">
        <w:rPr>
          <w:rFonts w:ascii="GHEA Mariam" w:eastAsia="Times New Roman" w:hAnsi="GHEA Mariam" w:cs="Times New Roman"/>
          <w:iCs/>
          <w:sz w:val="24"/>
          <w:szCs w:val="24"/>
          <w:lang w:val="hy-AM"/>
        </w:rPr>
        <w:t>ՆԱԽԱԳԻԾ</w:t>
      </w:r>
    </w:p>
    <w:p w14:paraId="628AF711" w14:textId="77777777" w:rsidR="009A53F8" w:rsidRPr="002F76A5" w:rsidRDefault="009A53F8" w:rsidP="002F76A5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</w:p>
    <w:p w14:paraId="10438261" w14:textId="77777777" w:rsidR="002F76A5" w:rsidRPr="002F76A5" w:rsidRDefault="002F76A5" w:rsidP="002F76A5">
      <w:pPr>
        <w:spacing w:line="360" w:lineRule="auto"/>
        <w:ind w:right="0" w:firstLine="360"/>
        <w:jc w:val="center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  <w:t>ՀԱՅԱՍՏԱՆԻ ՀԱՆՐԱՊԵՏՈՒԹՅԱՆ</w:t>
      </w:r>
    </w:p>
    <w:p w14:paraId="08ED7BBD" w14:textId="77777777" w:rsidR="002F76A5" w:rsidRPr="002F76A5" w:rsidRDefault="002F76A5" w:rsidP="002F76A5">
      <w:pPr>
        <w:spacing w:line="360" w:lineRule="auto"/>
        <w:ind w:right="0" w:firstLine="360"/>
        <w:jc w:val="center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  <w:t>ՕՐԵՆՔԸ</w:t>
      </w:r>
    </w:p>
    <w:p w14:paraId="19B0B37D" w14:textId="77777777" w:rsidR="002F76A5" w:rsidRPr="002F76A5" w:rsidRDefault="002F76A5" w:rsidP="002F76A5">
      <w:pPr>
        <w:spacing w:line="360" w:lineRule="auto"/>
        <w:ind w:right="0" w:firstLine="360"/>
        <w:jc w:val="center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</w:p>
    <w:p w14:paraId="03AD0ABC" w14:textId="2AE2943C" w:rsidR="002F76A5" w:rsidRDefault="002F76A5" w:rsidP="002F76A5">
      <w:pPr>
        <w:spacing w:line="360" w:lineRule="auto"/>
        <w:ind w:right="0" w:firstLine="360"/>
        <w:jc w:val="center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  <w:t>«ՔԱՂԱՔԱՇԻՆՈՒԹՅԱՆ ՄԱՍԻՆ» ՕՐԵՆՔՈՒՄ ՓՈՓՈԽՈՒԹՅՈՒՆ ԵՎ ԼՐԱՑՈՒՄ ԿԱՏԱՐԵԼՈՒ ՄԱՍԻՆ</w:t>
      </w:r>
    </w:p>
    <w:p w14:paraId="21B8AD7C" w14:textId="77777777" w:rsidR="002F76A5" w:rsidRDefault="002F76A5" w:rsidP="00DE571B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</w:pPr>
    </w:p>
    <w:p w14:paraId="2D3ED72A" w14:textId="208176D6" w:rsidR="00DF5A76" w:rsidRPr="002F76A5" w:rsidRDefault="00DF5A76" w:rsidP="00DE571B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b/>
          <w:bCs/>
          <w:iCs/>
          <w:sz w:val="24"/>
          <w:szCs w:val="24"/>
          <w:lang w:val="hy-AM"/>
        </w:rPr>
        <w:t>Հոդված 1.</w:t>
      </w:r>
      <w:r w:rsidRPr="002F76A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«Քաղաքաշինության մասին» 1998 թվականի մայիսի 5-ի ՀՕ-217 օրենքի</w:t>
      </w:r>
      <w:r w:rsidRPr="002F76A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2F76A5">
        <w:rPr>
          <w:rFonts w:ascii="GHEA Mariam" w:eastAsia="Times New Roman" w:hAnsi="GHEA Mariam" w:cs="GHEA Grapalat"/>
          <w:sz w:val="24"/>
          <w:szCs w:val="24"/>
          <w:lang w:val="hy-AM"/>
        </w:rPr>
        <w:t>այսուհետ՝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2F76A5">
        <w:rPr>
          <w:rFonts w:ascii="GHEA Mariam" w:eastAsia="Times New Roman" w:hAnsi="GHEA Mariam" w:cs="GHEA Grapalat"/>
          <w:sz w:val="24"/>
          <w:szCs w:val="24"/>
          <w:lang w:val="hy-AM"/>
        </w:rPr>
        <w:t>Օրենք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523AA7" w:rsidRPr="002F76A5">
        <w:rPr>
          <w:rFonts w:ascii="GHEA Mariam" w:eastAsia="Times New Roman" w:hAnsi="GHEA Mariam" w:cs="Times New Roman"/>
          <w:color w:val="000000"/>
          <w:sz w:val="24"/>
          <w:szCs w:val="24"/>
        </w:rPr>
        <w:t>14</w:t>
      </w:r>
      <w:r w:rsidR="00523AA7" w:rsidRPr="002F76A5">
        <w:rPr>
          <w:rFonts w:ascii="GHEA Mariam" w:eastAsia="Times New Roman" w:hAnsi="GHEA Mariam" w:cs="Times New Roman"/>
          <w:color w:val="000000"/>
          <w:sz w:val="24"/>
          <w:szCs w:val="24"/>
          <w:vertAlign w:val="superscript"/>
        </w:rPr>
        <w:t>3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-րդ հոդվածի 3</w:t>
      </w:r>
      <w:r w:rsidR="00523AA7" w:rsidRPr="002F76A5">
        <w:rPr>
          <w:rFonts w:ascii="GHEA Mariam" w:eastAsia="Times New Roman" w:hAnsi="GHEA Mariam" w:cs="Times New Roman"/>
          <w:sz w:val="24"/>
          <w:szCs w:val="24"/>
        </w:rPr>
        <w:t>0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-րդ մասը շարադրել հետևյալ խմբագրությամբ.</w:t>
      </w:r>
    </w:p>
    <w:p w14:paraId="5ED12948" w14:textId="644E5D8B" w:rsidR="00477144" w:rsidRPr="002F76A5" w:rsidRDefault="000C7DCE" w:rsidP="00DE571B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30</w:t>
      </w:r>
      <w:r w:rsidR="00DE571B" w:rsidRPr="002F76A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23AA7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Գլխավոր հատակագծի և գոտիավորման նախագծի իրագործումն ապահովում է համայնքի ղեկավարը` օրենքով իրեն վերապահված լիազորությունների սահմաններում: Համայնքի ղեկավարը կազմում և վարում է համայնքի ընթացիկ քաղաքաշինական քարտեզը (այսուհետ` ընթացիկ քարտեզ), որում արտացոլվում են սահմանված կարգով տրամադրված հողամասերը (նպատակային կամ գործառնական փոփոխության մասին նշումով), նախագծման և շինարարության թույլտվությունները, ինչպես նաև գլխավոր հատակագծի և գոտիավորման նախագծի փոփոխությունները: Ընթացիկ քարտեզի սահմանված կարգով հաստատված պատճենը կցվում է համայնքի ամենամյա պարտադիր գույքագրման փաստաթղթերին, որը ներկայացվում է ավագանու հաստատմանը: Ավագանու կողմից հաստատված ընթացիկ քարտեզի սահմանված կարգով հաստատված պատճենը կամ հաստատման մասին որոշման քաղվածքը՝ սույն </w:t>
      </w:r>
      <w:r w:rsidR="00DE571B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օրենքի </w:t>
      </w:r>
      <w:r w:rsidR="00523AA7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20-րդ </w:t>
      </w:r>
      <w:r w:rsidR="00DE571B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հոդվածի </w:t>
      </w:r>
      <w:r w:rsidR="00523AA7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պահանջներին համապատասխան ներկայացվում են </w:t>
      </w:r>
      <w:r w:rsidR="00DE571B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</w:t>
      </w:r>
      <w:r w:rsidR="00523AA7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աղաքաշինության բնագավառի պետական կառավարման լիազոր մարմին՝ քաղաքաշինական կադաստրի վարումը, տարեկան կտրվածքով քաղաքաշինական գործունեության մոնիթորինգը և կադաստրային ամփոփումը կատարելու համար։ Ընթացիկ քարտեզի փոփոխությունները կատարվում են գույքագրման փաստաթղթերի համար` «Տեղական ինքնակառավարման մասին» օրենքի 42</w:t>
      </w:r>
      <w:r w:rsidR="00DE571B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-րդ</w:t>
      </w:r>
      <w:r w:rsidR="00523AA7" w:rsidRPr="002F7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հոդվածի պահանջներին համապատասխան:</w:t>
      </w:r>
      <w:r w:rsidR="00DF5A76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»:</w:t>
      </w:r>
    </w:p>
    <w:p w14:paraId="3BF91709" w14:textId="77777777" w:rsidR="00D21FBB" w:rsidRPr="002F76A5" w:rsidRDefault="00D21FBB" w:rsidP="00DE571B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DF59A65" w14:textId="0210B98B" w:rsidR="006B2DC2" w:rsidRPr="002F76A5" w:rsidRDefault="006B2DC2" w:rsidP="00DE571B">
      <w:pPr>
        <w:shd w:val="clear" w:color="auto" w:fill="FFFFFF"/>
        <w:tabs>
          <w:tab w:val="left" w:pos="9900"/>
        </w:tabs>
        <w:spacing w:line="360" w:lineRule="auto"/>
        <w:ind w:left="90" w:right="450" w:firstLine="270"/>
        <w:jc w:val="both"/>
        <w:rPr>
          <w:rFonts w:ascii="GHEA Mariam" w:eastAsia="Times New Roman" w:hAnsi="GHEA Mariam" w:cs="GHEA Grapalat"/>
          <w:b/>
          <w:sz w:val="24"/>
          <w:szCs w:val="24"/>
        </w:rPr>
      </w:pPr>
      <w:r w:rsidRPr="002F76A5">
        <w:rPr>
          <w:rFonts w:ascii="GHEA Mariam" w:eastAsia="Times New Roman" w:hAnsi="GHEA Mariam" w:cs="Arial"/>
          <w:b/>
          <w:sz w:val="24"/>
          <w:szCs w:val="24"/>
          <w:lang w:val="hy-AM"/>
        </w:rPr>
        <w:lastRenderedPageBreak/>
        <w:t xml:space="preserve">Հոդված </w:t>
      </w:r>
      <w:r w:rsidR="00523AA7" w:rsidRPr="002F76A5">
        <w:rPr>
          <w:rFonts w:ascii="GHEA Mariam" w:eastAsia="Times New Roman" w:hAnsi="GHEA Mariam" w:cs="Arial"/>
          <w:b/>
          <w:sz w:val="24"/>
          <w:szCs w:val="24"/>
        </w:rPr>
        <w:t>2</w:t>
      </w:r>
      <w:r w:rsidRPr="002F76A5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2F76A5">
        <w:rPr>
          <w:rFonts w:ascii="GHEA Mariam" w:eastAsia="Times New Roman" w:hAnsi="GHEA Mariam" w:cs="Arial"/>
          <w:b/>
          <w:sz w:val="24"/>
          <w:szCs w:val="24"/>
          <w:lang w:val="hy-AM"/>
        </w:rPr>
        <w:t xml:space="preserve"> </w:t>
      </w:r>
      <w:r w:rsidR="00523AA7" w:rsidRPr="002F76A5">
        <w:rPr>
          <w:rFonts w:ascii="GHEA Mariam" w:eastAsia="Times New Roman" w:hAnsi="GHEA Mariam" w:cs="GHEA Grapalat"/>
          <w:bCs/>
          <w:sz w:val="24"/>
          <w:szCs w:val="24"/>
        </w:rPr>
        <w:t xml:space="preserve">Օրենքի </w:t>
      </w:r>
      <w:r w:rsidR="00523AA7" w:rsidRPr="002F76A5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14</w:t>
      </w:r>
      <w:r w:rsidR="00523AA7" w:rsidRPr="002F76A5">
        <w:rPr>
          <w:rFonts w:ascii="GHEA Mariam" w:eastAsia="Times New Roman" w:hAnsi="GHEA Mariam" w:cs="Times New Roman"/>
          <w:bCs/>
          <w:color w:val="000000"/>
          <w:sz w:val="24"/>
          <w:szCs w:val="24"/>
          <w:vertAlign w:val="superscript"/>
        </w:rPr>
        <w:t>3</w:t>
      </w:r>
      <w:r w:rsidR="00523AA7" w:rsidRPr="002F76A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-րդ</w:t>
      </w:r>
      <w:r w:rsidR="00523AA7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հոդված</w:t>
      </w:r>
      <w:r w:rsidR="00523AA7" w:rsidRPr="002F76A5">
        <w:rPr>
          <w:rFonts w:ascii="GHEA Mariam" w:eastAsia="Times New Roman" w:hAnsi="GHEA Mariam" w:cs="Times New Roman"/>
          <w:sz w:val="24"/>
          <w:szCs w:val="24"/>
        </w:rPr>
        <w:t xml:space="preserve">ը </w:t>
      </w:r>
      <w:proofErr w:type="spellStart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լրացնել</w:t>
      </w:r>
      <w:proofErr w:type="spellEnd"/>
      <w:r w:rsidR="00523AA7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նոր</w:t>
      </w:r>
      <w:proofErr w:type="spellEnd"/>
      <w:r w:rsidR="00523AA7" w:rsidRPr="002F76A5">
        <w:rPr>
          <w:rFonts w:ascii="GHEA Mariam" w:eastAsia="Times New Roman" w:hAnsi="GHEA Mariam" w:cs="Times New Roman"/>
          <w:sz w:val="24"/>
          <w:szCs w:val="24"/>
        </w:rPr>
        <w:t xml:space="preserve"> 34-րդ </w:t>
      </w:r>
      <w:proofErr w:type="spellStart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մասով</w:t>
      </w:r>
      <w:proofErr w:type="spellEnd"/>
      <w:r w:rsidR="00523AA7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հետևյալ</w:t>
      </w:r>
      <w:proofErr w:type="spellEnd"/>
      <w:r w:rsidR="00523AA7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բովանդակությամբ</w:t>
      </w:r>
      <w:proofErr w:type="spellEnd"/>
      <w:r w:rsidR="00523AA7" w:rsidRPr="002F76A5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1D8BA2EE" w14:textId="280512D2" w:rsidR="00523AA7" w:rsidRPr="002F76A5" w:rsidRDefault="00523AA7" w:rsidP="00DE571B">
      <w:pPr>
        <w:spacing w:line="360" w:lineRule="auto"/>
        <w:ind w:right="0" w:firstLine="36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34</w:t>
      </w:r>
      <w:r w:rsidR="00DE571B" w:rsidRPr="002F76A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Քաղաքաշինության բնագավառի պետական կառավարման լիազոր մարմինը՝ 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սույն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օրենքի 10.1-ի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20-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րդ հոդվածների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դրույթների շրջանակում </w:t>
      </w:r>
      <w:r w:rsidR="000B69F8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«Գույքի նկատմամբ իրավունքների պետական գրանցման մասին» </w:t>
      </w:r>
      <w:proofErr w:type="spellStart"/>
      <w:r w:rsidR="000B69F8" w:rsidRPr="002F76A5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0B69F8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B69F8" w:rsidRPr="002F76A5">
        <w:rPr>
          <w:rFonts w:ascii="GHEA Mariam" w:eastAsia="Times New Roman" w:hAnsi="GHEA Mariam" w:cs="Times New Roman"/>
          <w:sz w:val="24"/>
          <w:szCs w:val="24"/>
        </w:rPr>
        <w:t>34.1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-ին</w:t>
      </w:r>
      <w:r w:rsidR="000B69F8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B69F8" w:rsidRPr="002F76A5">
        <w:rPr>
          <w:rFonts w:ascii="GHEA Mariam" w:eastAsia="Times New Roman" w:hAnsi="GHEA Mariam" w:cs="Times New Roman"/>
          <w:sz w:val="24"/>
          <w:szCs w:val="24"/>
        </w:rPr>
        <w:t>հոդվածի</w:t>
      </w:r>
      <w:proofErr w:type="spellEnd"/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14-րդ </w:t>
      </w:r>
      <w:r w:rsidR="00DE571B"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մասում 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սխալի ուղղման արդյունքում քաղաքաշինական ծրագրային փաստաթղթերով (գլխավոր հատակագիծ, գոտևորման նախագիծ) ամրագրվածից տարբերվող հողամասի ուղղված նպատակային և (կամ) գործառնական նշանակության վերաբերյալ տեղեկատվության փոխանցումից հետո՝ քաղաքաշինարական կադաստրի վարման և քաղաքաշինական գործունեության մոնիթորինգի անցկացման շրջանակում </w:t>
      </w:r>
      <w:proofErr w:type="spellStart"/>
      <w:r w:rsidR="00310C4A" w:rsidRPr="002F76A5">
        <w:rPr>
          <w:rFonts w:ascii="GHEA Mariam" w:eastAsia="Times New Roman" w:hAnsi="GHEA Mariam" w:cs="Times New Roman"/>
          <w:sz w:val="24"/>
          <w:szCs w:val="24"/>
        </w:rPr>
        <w:t>վեցամսյա</w:t>
      </w:r>
      <w:proofErr w:type="spellEnd"/>
      <w:r w:rsidR="00310C4A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310C4A" w:rsidRPr="002F76A5">
        <w:rPr>
          <w:rFonts w:ascii="GHEA Mariam" w:eastAsia="Times New Roman" w:hAnsi="GHEA Mariam" w:cs="Times New Roman"/>
          <w:sz w:val="24"/>
          <w:szCs w:val="24"/>
        </w:rPr>
        <w:t>ժամկետում</w:t>
      </w:r>
      <w:proofErr w:type="spellEnd"/>
      <w:r w:rsidR="00310C4A" w:rsidRPr="002F76A5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ներառում է պետական քաղաքաշինական կադաստրի ընթացիկ քարտեզում, ընդ որում փոխանցվող </w:t>
      </w:r>
      <w:r w:rsidR="00F14FE8" w:rsidRPr="00F14FE8">
        <w:rPr>
          <w:rFonts w:ascii="GHEA Mariam" w:eastAsia="Times New Roman" w:hAnsi="GHEA Mariam" w:cs="Times New Roman"/>
          <w:sz w:val="24"/>
          <w:szCs w:val="24"/>
          <w:lang w:val="hy-AM"/>
        </w:rPr>
        <w:t>տեղեկատվության</w:t>
      </w:r>
      <w:r w:rsidRPr="00F14FE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ընթացիկ ուղղումներն ամփոփվում են տարեկան կտրվածքով՝ մինչև յուրաքանչյուր տարվա դեկտեմբերի 31-ը, իսկ ամբողջական ամփոփումը կիրականացվի մինչև 2030 թվականի հունվարի 1-ը։»</w:t>
      </w:r>
      <w:r w:rsidRPr="002F76A5">
        <w:rPr>
          <w:rFonts w:ascii="GHEA Mariam" w:eastAsia="Times New Roman" w:hAnsi="GHEA Mariam" w:cs="Times New Roman"/>
          <w:sz w:val="24"/>
          <w:szCs w:val="24"/>
        </w:rPr>
        <w:t>։</w:t>
      </w:r>
    </w:p>
    <w:p w14:paraId="6074367E" w14:textId="77777777" w:rsidR="002F76A5" w:rsidRPr="002F76A5" w:rsidRDefault="002F76A5" w:rsidP="00DE571B">
      <w:pPr>
        <w:shd w:val="clear" w:color="auto" w:fill="FFFFFF"/>
        <w:spacing w:line="360" w:lineRule="auto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14:paraId="125505F1" w14:textId="6A0BC43D" w:rsidR="00DE571B" w:rsidRPr="002F76A5" w:rsidRDefault="00DE571B" w:rsidP="00DE571B">
      <w:pPr>
        <w:shd w:val="clear" w:color="auto" w:fill="FFFFFF"/>
        <w:spacing w:line="360" w:lineRule="auto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  Հոդված 3.</w:t>
      </w:r>
    </w:p>
    <w:p w14:paraId="77A3BD42" w14:textId="77777777" w:rsidR="00127E24" w:rsidRDefault="00127E24" w:rsidP="00127E24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  <w:tab w:val="left" w:pos="900"/>
        </w:tabs>
        <w:spacing w:after="0" w:line="360" w:lineRule="auto"/>
        <w:ind w:left="90" w:firstLine="9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691E"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 օրվանից երեք ամիս հետո։</w:t>
      </w:r>
    </w:p>
    <w:p w14:paraId="52849012" w14:textId="77777777" w:rsidR="007812A1" w:rsidRPr="002F76A5" w:rsidRDefault="007812A1" w:rsidP="00DE571B">
      <w:pPr>
        <w:pStyle w:val="NormalWeb"/>
        <w:shd w:val="clear" w:color="auto" w:fill="FFFFFF"/>
        <w:spacing w:line="360" w:lineRule="auto"/>
        <w:ind w:left="0" w:right="0"/>
        <w:jc w:val="both"/>
        <w:rPr>
          <w:rFonts w:ascii="GHEA Mariam" w:hAnsi="GHEA Mariam"/>
          <w:lang w:val="hy-AM"/>
        </w:rPr>
      </w:pPr>
    </w:p>
    <w:p w14:paraId="719DF901" w14:textId="77777777" w:rsidR="002F76A5" w:rsidRPr="002F76A5" w:rsidRDefault="002F76A5" w:rsidP="002F76A5">
      <w:pPr>
        <w:shd w:val="clear" w:color="auto" w:fill="FFFFFF"/>
        <w:spacing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4667F8B" w14:textId="77777777" w:rsidR="002F76A5" w:rsidRPr="002F76A5" w:rsidRDefault="002F76A5" w:rsidP="002F76A5">
      <w:pPr>
        <w:shd w:val="clear" w:color="auto" w:fill="FFFFFF"/>
        <w:spacing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Հանրապետության նախագահ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  <w:t>Վ. Խաչատուրյան</w:t>
      </w:r>
    </w:p>
    <w:p w14:paraId="7B37CBCA" w14:textId="77777777" w:rsidR="002F76A5" w:rsidRPr="002F76A5" w:rsidRDefault="002F76A5" w:rsidP="002F76A5">
      <w:pPr>
        <w:shd w:val="clear" w:color="auto" w:fill="FFFFFF"/>
        <w:spacing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ab/>
        <w:t>ՀՕ-  -Ն</w:t>
      </w:r>
    </w:p>
    <w:p w14:paraId="2691EB7C" w14:textId="77777777" w:rsidR="002F76A5" w:rsidRPr="002F76A5" w:rsidRDefault="002F76A5" w:rsidP="002F76A5">
      <w:pPr>
        <w:shd w:val="clear" w:color="auto" w:fill="FFFFFF"/>
        <w:spacing w:line="360" w:lineRule="auto"/>
        <w:ind w:left="72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r w:rsidRPr="002F76A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Pr="002F76A5">
        <w:rPr>
          <w:rFonts w:ascii="GHEA Mariam" w:eastAsia="Times New Roman" w:hAnsi="GHEA Mariam" w:cs="Times New Roman"/>
          <w:sz w:val="24"/>
          <w:szCs w:val="24"/>
          <w:lang w:val="hy-AM"/>
        </w:rPr>
        <w:t>2026 թ</w:t>
      </w:r>
      <w:r w:rsidRPr="002F76A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297F195" w14:textId="77777777" w:rsidR="005D61EF" w:rsidRPr="002F76A5" w:rsidRDefault="005D61EF" w:rsidP="00DE571B">
      <w:pPr>
        <w:pStyle w:val="NormalWeb"/>
        <w:shd w:val="clear" w:color="auto" w:fill="FFFFFF"/>
        <w:spacing w:line="360" w:lineRule="auto"/>
        <w:ind w:left="0" w:right="0"/>
        <w:jc w:val="both"/>
        <w:rPr>
          <w:rFonts w:ascii="GHEA Mariam" w:hAnsi="GHEA Mariam"/>
          <w:b/>
          <w:lang w:val="hy-AM"/>
        </w:rPr>
      </w:pPr>
    </w:p>
    <w:sectPr w:rsidR="005D61EF" w:rsidRPr="002F76A5" w:rsidSect="005226CE">
      <w:pgSz w:w="12240" w:h="15840"/>
      <w:pgMar w:top="851" w:right="1041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730"/>
    <w:multiLevelType w:val="hybridMultilevel"/>
    <w:tmpl w:val="A5CAC47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A4412B"/>
    <w:multiLevelType w:val="hybridMultilevel"/>
    <w:tmpl w:val="89E23B10"/>
    <w:lvl w:ilvl="0" w:tplc="DCF06DAA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FE916F1"/>
    <w:multiLevelType w:val="hybridMultilevel"/>
    <w:tmpl w:val="88C8E708"/>
    <w:lvl w:ilvl="0" w:tplc="2C0ACB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533A7"/>
    <w:multiLevelType w:val="hybridMultilevel"/>
    <w:tmpl w:val="731EC0A4"/>
    <w:lvl w:ilvl="0" w:tplc="7D940684">
      <w:start w:val="3"/>
      <w:numFmt w:val="decimal"/>
      <w:lvlText w:val="%1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3524EF"/>
    <w:multiLevelType w:val="hybridMultilevel"/>
    <w:tmpl w:val="199A8988"/>
    <w:lvl w:ilvl="0" w:tplc="0409000F">
      <w:start w:val="1"/>
      <w:numFmt w:val="decimal"/>
      <w:lvlText w:val="%1."/>
      <w:lvlJc w:val="left"/>
      <w:pPr>
        <w:ind w:left="1162" w:hanging="360"/>
      </w:p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5" w15:restartNumberingAfterBreak="0">
    <w:nsid w:val="14E712C5"/>
    <w:multiLevelType w:val="hybridMultilevel"/>
    <w:tmpl w:val="1E086B78"/>
    <w:lvl w:ilvl="0" w:tplc="C840DC4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8CF79B7"/>
    <w:multiLevelType w:val="hybridMultilevel"/>
    <w:tmpl w:val="2ACE87AA"/>
    <w:lvl w:ilvl="0" w:tplc="FA46F132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GHEA Grapala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A3562"/>
    <w:multiLevelType w:val="hybridMultilevel"/>
    <w:tmpl w:val="51B62ED4"/>
    <w:lvl w:ilvl="0" w:tplc="E9DA05F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A24621"/>
    <w:multiLevelType w:val="hybridMultilevel"/>
    <w:tmpl w:val="68B41A1C"/>
    <w:lvl w:ilvl="0" w:tplc="03AE9D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D805478"/>
    <w:multiLevelType w:val="hybridMultilevel"/>
    <w:tmpl w:val="51B62ED4"/>
    <w:lvl w:ilvl="0" w:tplc="E9DA05F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1A14B7"/>
    <w:multiLevelType w:val="hybridMultilevel"/>
    <w:tmpl w:val="D24C2A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F6C10"/>
    <w:multiLevelType w:val="hybridMultilevel"/>
    <w:tmpl w:val="A210A9BA"/>
    <w:lvl w:ilvl="0" w:tplc="793EDBF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34172589"/>
    <w:multiLevelType w:val="hybridMultilevel"/>
    <w:tmpl w:val="B492EF6C"/>
    <w:lvl w:ilvl="0" w:tplc="2C0ACBC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8B6017"/>
    <w:multiLevelType w:val="hybridMultilevel"/>
    <w:tmpl w:val="44560C50"/>
    <w:lvl w:ilvl="0" w:tplc="9154A646">
      <w:start w:val="1"/>
      <w:numFmt w:val="decimal"/>
      <w:lvlText w:val="%1)"/>
      <w:lvlJc w:val="left"/>
      <w:pPr>
        <w:ind w:left="720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74DAE"/>
    <w:multiLevelType w:val="hybridMultilevel"/>
    <w:tmpl w:val="6F9E6CF2"/>
    <w:lvl w:ilvl="0" w:tplc="E18C40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C430EE5"/>
    <w:multiLevelType w:val="hybridMultilevel"/>
    <w:tmpl w:val="0A00FE3A"/>
    <w:lvl w:ilvl="0" w:tplc="CB40136A">
      <w:start w:val="3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6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64" w:hanging="720"/>
      </w:pPr>
    </w:lvl>
    <w:lvl w:ilvl="2">
      <w:start w:val="1"/>
      <w:numFmt w:val="decimal"/>
      <w:lvlText w:val="%1.%2.%3."/>
      <w:lvlJc w:val="left"/>
      <w:pPr>
        <w:ind w:left="1008" w:hanging="720"/>
      </w:pPr>
    </w:lvl>
    <w:lvl w:ilvl="3">
      <w:start w:val="1"/>
      <w:numFmt w:val="decimal"/>
      <w:lvlText w:val="%1.%2.%3.%4."/>
      <w:lvlJc w:val="left"/>
      <w:pPr>
        <w:ind w:left="1512" w:hanging="1080"/>
      </w:pPr>
    </w:lvl>
    <w:lvl w:ilvl="4">
      <w:start w:val="1"/>
      <w:numFmt w:val="decimal"/>
      <w:lvlText w:val="%1.%2.%3.%4.%5."/>
      <w:lvlJc w:val="left"/>
      <w:pPr>
        <w:ind w:left="1656" w:hanging="1080"/>
      </w:pPr>
    </w:lvl>
    <w:lvl w:ilvl="5">
      <w:start w:val="1"/>
      <w:numFmt w:val="decimal"/>
      <w:lvlText w:val="%1.%2.%3.%4.%5.%6."/>
      <w:lvlJc w:val="left"/>
      <w:pPr>
        <w:ind w:left="2160" w:hanging="1440"/>
      </w:pPr>
    </w:lvl>
    <w:lvl w:ilvl="6">
      <w:start w:val="1"/>
      <w:numFmt w:val="decimal"/>
      <w:lvlText w:val="%1.%2.%3.%4.%5.%6.%7."/>
      <w:lvlJc w:val="left"/>
      <w:pPr>
        <w:ind w:left="2664" w:hanging="1800"/>
      </w:pPr>
    </w:lvl>
    <w:lvl w:ilvl="7">
      <w:start w:val="1"/>
      <w:numFmt w:val="decimal"/>
      <w:lvlText w:val="%1.%2.%3.%4.%5.%6.%7.%8."/>
      <w:lvlJc w:val="left"/>
      <w:pPr>
        <w:ind w:left="2808" w:hanging="1800"/>
      </w:pPr>
    </w:lvl>
    <w:lvl w:ilvl="8">
      <w:start w:val="1"/>
      <w:numFmt w:val="decimal"/>
      <w:lvlText w:val="%1.%2.%3.%4.%5.%6.%7.%8.%9."/>
      <w:lvlJc w:val="left"/>
      <w:pPr>
        <w:ind w:left="3312" w:hanging="2160"/>
      </w:pPr>
    </w:lvl>
  </w:abstractNum>
  <w:abstractNum w:abstractNumId="17" w15:restartNumberingAfterBreak="0">
    <w:nsid w:val="48966EEC"/>
    <w:multiLevelType w:val="hybridMultilevel"/>
    <w:tmpl w:val="CD2A8104"/>
    <w:lvl w:ilvl="0" w:tplc="A6B02B34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15E2914"/>
    <w:multiLevelType w:val="hybridMultilevel"/>
    <w:tmpl w:val="7BDAB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A5AA5"/>
    <w:multiLevelType w:val="hybridMultilevel"/>
    <w:tmpl w:val="9424915A"/>
    <w:lvl w:ilvl="0" w:tplc="6284BC5C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A9B7906"/>
    <w:multiLevelType w:val="hybridMultilevel"/>
    <w:tmpl w:val="4E98886E"/>
    <w:lvl w:ilvl="0" w:tplc="02BA150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87E0E"/>
    <w:multiLevelType w:val="hybridMultilevel"/>
    <w:tmpl w:val="205E0B9E"/>
    <w:lvl w:ilvl="0" w:tplc="B158ECFC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8343427"/>
    <w:multiLevelType w:val="hybridMultilevel"/>
    <w:tmpl w:val="87B0F48C"/>
    <w:lvl w:ilvl="0" w:tplc="2DCE9BE0">
      <w:start w:val="1"/>
      <w:numFmt w:val="bullet"/>
      <w:lvlText w:val="-"/>
      <w:lvlJc w:val="left"/>
      <w:pPr>
        <w:ind w:left="15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 w15:restartNumberingAfterBreak="0">
    <w:nsid w:val="7F70337C"/>
    <w:multiLevelType w:val="hybridMultilevel"/>
    <w:tmpl w:val="18D28B4A"/>
    <w:lvl w:ilvl="0" w:tplc="056EAE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F0B88"/>
    <w:multiLevelType w:val="hybridMultilevel"/>
    <w:tmpl w:val="DB060934"/>
    <w:lvl w:ilvl="0" w:tplc="0E0E6CF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22"/>
  </w:num>
  <w:num w:numId="6">
    <w:abstractNumId w:val="8"/>
  </w:num>
  <w:num w:numId="7">
    <w:abstractNumId w:val="18"/>
  </w:num>
  <w:num w:numId="8">
    <w:abstractNumId w:val="5"/>
  </w:num>
  <w:num w:numId="9">
    <w:abstractNumId w:val="9"/>
  </w:num>
  <w:num w:numId="10">
    <w:abstractNumId w:val="12"/>
  </w:num>
  <w:num w:numId="11">
    <w:abstractNumId w:val="15"/>
  </w:num>
  <w:num w:numId="12">
    <w:abstractNumId w:val="3"/>
  </w:num>
  <w:num w:numId="13">
    <w:abstractNumId w:val="6"/>
  </w:num>
  <w:num w:numId="14">
    <w:abstractNumId w:val="2"/>
  </w:num>
  <w:num w:numId="15">
    <w:abstractNumId w:val="7"/>
  </w:num>
  <w:num w:numId="16">
    <w:abstractNumId w:val="20"/>
  </w:num>
  <w:num w:numId="17">
    <w:abstractNumId w:val="21"/>
  </w:num>
  <w:num w:numId="18">
    <w:abstractNumId w:val="24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0"/>
  </w:num>
  <w:num w:numId="23">
    <w:abstractNumId w:val="17"/>
  </w:num>
  <w:num w:numId="24">
    <w:abstractNumId w:val="10"/>
  </w:num>
  <w:num w:numId="25">
    <w:abstractNumId w:val="14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F19"/>
    <w:rsid w:val="00003E41"/>
    <w:rsid w:val="00010E20"/>
    <w:rsid w:val="0001140A"/>
    <w:rsid w:val="00016DDF"/>
    <w:rsid w:val="00027CD9"/>
    <w:rsid w:val="000575C4"/>
    <w:rsid w:val="0006175F"/>
    <w:rsid w:val="00076493"/>
    <w:rsid w:val="00082F09"/>
    <w:rsid w:val="000856A4"/>
    <w:rsid w:val="000A57D1"/>
    <w:rsid w:val="000A5A1A"/>
    <w:rsid w:val="000A5EA5"/>
    <w:rsid w:val="000B3AC7"/>
    <w:rsid w:val="000B69F8"/>
    <w:rsid w:val="000C7DCE"/>
    <w:rsid w:val="000D55FD"/>
    <w:rsid w:val="000E29C4"/>
    <w:rsid w:val="001236A2"/>
    <w:rsid w:val="00127E24"/>
    <w:rsid w:val="00132681"/>
    <w:rsid w:val="001354D1"/>
    <w:rsid w:val="00147EA6"/>
    <w:rsid w:val="00153077"/>
    <w:rsid w:val="00175A10"/>
    <w:rsid w:val="0019211E"/>
    <w:rsid w:val="001D1F3F"/>
    <w:rsid w:val="00217AEF"/>
    <w:rsid w:val="00230F19"/>
    <w:rsid w:val="00240E99"/>
    <w:rsid w:val="002648F6"/>
    <w:rsid w:val="00285153"/>
    <w:rsid w:val="00287908"/>
    <w:rsid w:val="002E1D01"/>
    <w:rsid w:val="002E4799"/>
    <w:rsid w:val="002F318D"/>
    <w:rsid w:val="002F76A5"/>
    <w:rsid w:val="00304C1C"/>
    <w:rsid w:val="00310C4A"/>
    <w:rsid w:val="003123DE"/>
    <w:rsid w:val="0031341C"/>
    <w:rsid w:val="003B1DAE"/>
    <w:rsid w:val="003B4B6B"/>
    <w:rsid w:val="003C3911"/>
    <w:rsid w:val="004001F9"/>
    <w:rsid w:val="004019EF"/>
    <w:rsid w:val="00414DCF"/>
    <w:rsid w:val="00423A59"/>
    <w:rsid w:val="004707C1"/>
    <w:rsid w:val="00477144"/>
    <w:rsid w:val="004938F4"/>
    <w:rsid w:val="00496181"/>
    <w:rsid w:val="004C097B"/>
    <w:rsid w:val="004C2F2B"/>
    <w:rsid w:val="004D331E"/>
    <w:rsid w:val="00501352"/>
    <w:rsid w:val="005226CE"/>
    <w:rsid w:val="00523AA7"/>
    <w:rsid w:val="00537DF8"/>
    <w:rsid w:val="00546AE0"/>
    <w:rsid w:val="005611A1"/>
    <w:rsid w:val="00571876"/>
    <w:rsid w:val="005963D9"/>
    <w:rsid w:val="00596B2B"/>
    <w:rsid w:val="005A5D44"/>
    <w:rsid w:val="005D26D5"/>
    <w:rsid w:val="005D61EF"/>
    <w:rsid w:val="00615FB1"/>
    <w:rsid w:val="006223E0"/>
    <w:rsid w:val="00683AB6"/>
    <w:rsid w:val="00690AC7"/>
    <w:rsid w:val="0069324D"/>
    <w:rsid w:val="006A10EE"/>
    <w:rsid w:val="006A560B"/>
    <w:rsid w:val="006B2DC2"/>
    <w:rsid w:val="006E7841"/>
    <w:rsid w:val="007130A9"/>
    <w:rsid w:val="00720AC9"/>
    <w:rsid w:val="007309E8"/>
    <w:rsid w:val="0074287F"/>
    <w:rsid w:val="00747E1D"/>
    <w:rsid w:val="00765D74"/>
    <w:rsid w:val="007713F6"/>
    <w:rsid w:val="007812A1"/>
    <w:rsid w:val="007B36CB"/>
    <w:rsid w:val="007F62B0"/>
    <w:rsid w:val="0081592F"/>
    <w:rsid w:val="00824CE0"/>
    <w:rsid w:val="008419B9"/>
    <w:rsid w:val="00842AF1"/>
    <w:rsid w:val="008456DB"/>
    <w:rsid w:val="0085207A"/>
    <w:rsid w:val="00852E7D"/>
    <w:rsid w:val="008543D1"/>
    <w:rsid w:val="00866FE2"/>
    <w:rsid w:val="008A4025"/>
    <w:rsid w:val="008C6765"/>
    <w:rsid w:val="008D7628"/>
    <w:rsid w:val="00902C83"/>
    <w:rsid w:val="009203BD"/>
    <w:rsid w:val="0092646F"/>
    <w:rsid w:val="00950710"/>
    <w:rsid w:val="00987A66"/>
    <w:rsid w:val="009A53F8"/>
    <w:rsid w:val="009D77B3"/>
    <w:rsid w:val="00A64187"/>
    <w:rsid w:val="00A92D4F"/>
    <w:rsid w:val="00A96B4F"/>
    <w:rsid w:val="00AC746C"/>
    <w:rsid w:val="00AD3F4E"/>
    <w:rsid w:val="00AF50D1"/>
    <w:rsid w:val="00B24587"/>
    <w:rsid w:val="00B45EB7"/>
    <w:rsid w:val="00B63C76"/>
    <w:rsid w:val="00B65EE9"/>
    <w:rsid w:val="00B833F3"/>
    <w:rsid w:val="00B92DA7"/>
    <w:rsid w:val="00B9466E"/>
    <w:rsid w:val="00BA054D"/>
    <w:rsid w:val="00BC69F7"/>
    <w:rsid w:val="00BD37AF"/>
    <w:rsid w:val="00BF343D"/>
    <w:rsid w:val="00C01C8F"/>
    <w:rsid w:val="00C10869"/>
    <w:rsid w:val="00C20E53"/>
    <w:rsid w:val="00C34BBD"/>
    <w:rsid w:val="00C43395"/>
    <w:rsid w:val="00C54577"/>
    <w:rsid w:val="00C63711"/>
    <w:rsid w:val="00C70B3E"/>
    <w:rsid w:val="00C8424A"/>
    <w:rsid w:val="00CB00BA"/>
    <w:rsid w:val="00CB4828"/>
    <w:rsid w:val="00CC5829"/>
    <w:rsid w:val="00CD0168"/>
    <w:rsid w:val="00CE7637"/>
    <w:rsid w:val="00CF51A9"/>
    <w:rsid w:val="00D21FBB"/>
    <w:rsid w:val="00D27E33"/>
    <w:rsid w:val="00D31F5A"/>
    <w:rsid w:val="00D37AF7"/>
    <w:rsid w:val="00D50EE7"/>
    <w:rsid w:val="00D5766C"/>
    <w:rsid w:val="00D66577"/>
    <w:rsid w:val="00D7692D"/>
    <w:rsid w:val="00D776BC"/>
    <w:rsid w:val="00D85664"/>
    <w:rsid w:val="00D9048A"/>
    <w:rsid w:val="00D9591A"/>
    <w:rsid w:val="00DA17AB"/>
    <w:rsid w:val="00DC7DE1"/>
    <w:rsid w:val="00DE571B"/>
    <w:rsid w:val="00DF5A76"/>
    <w:rsid w:val="00E35E74"/>
    <w:rsid w:val="00E35F8B"/>
    <w:rsid w:val="00E40671"/>
    <w:rsid w:val="00E9470E"/>
    <w:rsid w:val="00EC20E7"/>
    <w:rsid w:val="00EE1A36"/>
    <w:rsid w:val="00EF1293"/>
    <w:rsid w:val="00F14FE8"/>
    <w:rsid w:val="00F16AA3"/>
    <w:rsid w:val="00F37829"/>
    <w:rsid w:val="00F4360D"/>
    <w:rsid w:val="00F549CE"/>
    <w:rsid w:val="00F667C0"/>
    <w:rsid w:val="00F70284"/>
    <w:rsid w:val="00F7220A"/>
    <w:rsid w:val="00FE4DF7"/>
    <w:rsid w:val="00FF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A4117"/>
  <w15:chartTrackingRefBased/>
  <w15:docId w15:val="{07C6B7A7-66B9-41CF-A869-80C42A7CA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F4E"/>
    <w:pPr>
      <w:spacing w:after="0" w:line="240" w:lineRule="auto"/>
      <w:ind w:right="57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D3F4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D3F4E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3F4E"/>
    <w:rPr>
      <w:b/>
      <w:bCs/>
    </w:rPr>
  </w:style>
  <w:style w:type="paragraph" w:styleId="ListParagraph">
    <w:name w:val="List Paragraph"/>
    <w:basedOn w:val="Normal"/>
    <w:uiPriority w:val="34"/>
    <w:qFormat/>
    <w:rsid w:val="00CE7637"/>
    <w:pPr>
      <w:spacing w:after="160" w:line="259" w:lineRule="auto"/>
      <w:ind w:left="720" w:right="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7E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Muradyan</dc:creator>
  <cp:keywords/>
  <dc:description/>
  <cp:lastModifiedBy>Հայկազ Գրիգորյան</cp:lastModifiedBy>
  <cp:revision>7</cp:revision>
  <cp:lastPrinted>2025-12-04T08:53:00Z</cp:lastPrinted>
  <dcterms:created xsi:type="dcterms:W3CDTF">2026-03-19T03:55:00Z</dcterms:created>
  <dcterms:modified xsi:type="dcterms:W3CDTF">2026-04-01T06:35:00Z</dcterms:modified>
</cp:coreProperties>
</file>