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D4F" w:rsidRDefault="00A94D4F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D4F" w:rsidRDefault="00A94D4F" w:rsidP="00E042E5">
      <w:pPr>
        <w:jc w:val="center"/>
      </w:pPr>
    </w:p>
    <w:p w:rsidR="00A94D4F" w:rsidRDefault="00A94D4F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4D4F" w:rsidRDefault="00A94D4F" w:rsidP="00E042E5">
      <w:pPr>
        <w:pStyle w:val="mechtex"/>
        <w:rPr>
          <w:rFonts w:ascii="GHEA Mariam" w:hAnsi="GHEA Mariam"/>
          <w:b/>
        </w:rPr>
      </w:pPr>
    </w:p>
    <w:p w:rsidR="00A94D4F" w:rsidRDefault="00A94D4F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4D4F" w:rsidRPr="008E1B5A" w:rsidRDefault="00A94D4F" w:rsidP="00E042E5">
      <w:pPr>
        <w:jc w:val="center"/>
        <w:rPr>
          <w:rFonts w:ascii="GHEA Mariam" w:hAnsi="GHEA Mariam"/>
          <w:sz w:val="24"/>
          <w:szCs w:val="24"/>
        </w:rPr>
      </w:pPr>
    </w:p>
    <w:p w:rsidR="00A94D4F" w:rsidRPr="00691610" w:rsidRDefault="00A94D4F" w:rsidP="00E042E5">
      <w:pPr>
        <w:jc w:val="center"/>
        <w:rPr>
          <w:rFonts w:ascii="GHEA Mariam" w:hAnsi="GHEA Mariam"/>
          <w:sz w:val="12"/>
          <w:szCs w:val="24"/>
        </w:rPr>
      </w:pPr>
    </w:p>
    <w:p w:rsidR="00A94D4F" w:rsidRPr="008E1B5A" w:rsidRDefault="00A94D4F" w:rsidP="00E042E5">
      <w:pPr>
        <w:jc w:val="center"/>
        <w:rPr>
          <w:rFonts w:ascii="GHEA Mariam" w:hAnsi="GHEA Mariam"/>
          <w:sz w:val="24"/>
          <w:szCs w:val="24"/>
        </w:rPr>
      </w:pPr>
    </w:p>
    <w:p w:rsidR="00A94D4F" w:rsidRPr="000F4671" w:rsidRDefault="00A94D4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A94D4F" w:rsidRDefault="00A94D4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D4F" w:rsidRDefault="00A94D4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D4F" w:rsidRDefault="00A94D4F" w:rsidP="00A94D4F">
      <w:pPr>
        <w:pStyle w:val="mechtex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24-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1262-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94D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94D4F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ՓՈՓՈԽՈՒԹՅՈՒՆՆԵՐ ԿԱՏԱՐԵԼՈՒ ՄԱՍԻՆ</w:t>
      </w:r>
    </w:p>
    <w:p w:rsidR="00A94D4F" w:rsidRDefault="00A94D4F" w:rsidP="00A94D4F">
      <w:pPr>
        <w:pStyle w:val="mechtex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A94D4F" w:rsidRPr="00A94D4F" w:rsidRDefault="00A94D4F" w:rsidP="00A94D4F">
      <w:pPr>
        <w:pStyle w:val="mechtex"/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94D4F" w:rsidRPr="00A94D4F" w:rsidRDefault="00A94D4F" w:rsidP="00A94D4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94D4F" w:rsidRPr="00A94D4F" w:rsidRDefault="00A94D4F" w:rsidP="00A94D4F">
      <w:pPr>
        <w:pStyle w:val="norm"/>
        <w:tabs>
          <w:tab w:val="left" w:pos="99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94D4F">
        <w:rPr>
          <w:rFonts w:ascii="GHEA Mariam" w:hAnsi="GHEA Mariam" w:cs="Arial"/>
          <w:sz w:val="24"/>
          <w:szCs w:val="24"/>
          <w:lang w:val="hy-AM"/>
        </w:rPr>
        <w:t xml:space="preserve">Հիմք ընդունելով </w:t>
      </w:r>
      <w:r w:rsidRPr="00A94D4F">
        <w:rPr>
          <w:rFonts w:ascii="GHEA Mariam" w:hAnsi="GHEA Mariam" w:cs="Arial"/>
          <w:color w:val="2C2D2E"/>
          <w:sz w:val="24"/>
          <w:szCs w:val="24"/>
          <w:lang w:val="hy-AM"/>
        </w:rPr>
        <w:t>«Հանրակրթության մասին» օրենքի 29-րդ հոդվածի 1-ին մասի 16-րդ և 16.1-ին կետերը և ղեկավարվելով</w:t>
      </w:r>
      <w:r w:rsidRPr="00A94D4F">
        <w:rPr>
          <w:rFonts w:ascii="GHEA Mariam" w:hAnsi="GHEA Mariam" w:cs="Arial"/>
          <w:sz w:val="24"/>
          <w:szCs w:val="24"/>
          <w:lang w:val="hy-AM"/>
        </w:rPr>
        <w:t xml:space="preserve"> «Նորմատիվ իրավական ակտերի մասին» օրենքի 33-րդ և 34-րդ հոդվածներով՝ </w:t>
      </w:r>
      <w:r w:rsidRPr="00A94D4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94D4F">
        <w:rPr>
          <w:rFonts w:ascii="GHEA Mariam" w:hAnsi="GHEA Mariam" w:cs="Sylfaen"/>
          <w:sz w:val="24"/>
          <w:szCs w:val="24"/>
          <w:lang w:val="de-DE"/>
        </w:rPr>
        <w:t>ո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ր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ո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շ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ու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94D4F">
        <w:rPr>
          <w:rFonts w:ascii="GHEA Mariam" w:hAnsi="GHEA Mariam" w:cs="Sylfaen"/>
          <w:sz w:val="24"/>
          <w:szCs w:val="24"/>
          <w:lang w:val="de-DE"/>
        </w:rPr>
        <w:t>մ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94D4F">
        <w:rPr>
          <w:rFonts w:ascii="GHEA Mariam" w:hAnsi="GHEA Mariam" w:cs="Sylfaen"/>
          <w:sz w:val="24"/>
          <w:szCs w:val="24"/>
          <w:lang w:val="de-DE"/>
        </w:rPr>
        <w:t>է</w:t>
      </w:r>
      <w:r w:rsidRPr="00A94D4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94D4F" w:rsidRPr="00A94D4F" w:rsidRDefault="00A94D4F" w:rsidP="00A94D4F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A94D4F">
        <w:rPr>
          <w:rFonts w:ascii="GHEA Mariam" w:hAnsi="GHEA Mariam" w:cs="Arial"/>
          <w:lang w:val="hy-AM"/>
        </w:rPr>
        <w:t xml:space="preserve"> Հայաստանի Հանրապետության կառավարության 2006 թվականի օգոս</w:t>
      </w:r>
      <w:r>
        <w:rPr>
          <w:rFonts w:ascii="GHEA Mariam" w:hAnsi="GHEA Mariam" w:cs="Arial"/>
          <w:lang w:val="hy-AM"/>
        </w:rPr>
        <w:softHyphen/>
      </w:r>
      <w:r w:rsidRPr="00A94D4F">
        <w:rPr>
          <w:rFonts w:ascii="GHEA Mariam" w:hAnsi="GHEA Mariam" w:cs="Arial"/>
          <w:lang w:val="hy-AM"/>
        </w:rPr>
        <w:t>տոսի 24-ի «Հայաստանի Հանրապետության պետական հանրակրթական ուսում</w:t>
      </w:r>
      <w:r>
        <w:rPr>
          <w:rFonts w:ascii="GHEA Mariam" w:hAnsi="GHEA Mariam" w:cs="Arial"/>
          <w:lang w:val="hy-AM"/>
        </w:rPr>
        <w:softHyphen/>
      </w:r>
      <w:r w:rsidRPr="00A94D4F">
        <w:rPr>
          <w:rFonts w:ascii="GHEA Mariam" w:hAnsi="GHEA Mariam" w:cs="Arial"/>
          <w:lang w:val="hy-AM"/>
        </w:rPr>
        <w:t>նական հաստատությունների ծախսերի հաշվարկման և Հայաստանի Հանրապե</w:t>
      </w:r>
      <w:r>
        <w:rPr>
          <w:rFonts w:ascii="GHEA Mariam" w:hAnsi="GHEA Mariam" w:cs="Arial"/>
          <w:lang w:val="hy-AM"/>
        </w:rPr>
        <w:softHyphen/>
      </w:r>
      <w:r w:rsidRPr="00A94D4F">
        <w:rPr>
          <w:rFonts w:ascii="GHEA Mariam" w:hAnsi="GHEA Mariam" w:cs="Arial"/>
          <w:lang w:val="hy-AM"/>
        </w:rPr>
        <w:t>տության կառավարության 2001 թվականի օգոստոսի 25-ի N 773 որոշումն ուժը կորցրած ճանաչելու մասին» N 1262-Ն որոշման (այսուհետ՝ որոշում) մեջ կ</w:t>
      </w:r>
      <w:r>
        <w:rPr>
          <w:rFonts w:ascii="GHEA Mariam" w:hAnsi="GHEA Mariam" w:cs="Arial"/>
          <w:lang w:val="hy-AM"/>
        </w:rPr>
        <w:t>ատարել հետևյալ փոփոխությունները՝</w:t>
      </w:r>
    </w:p>
    <w:p w:rsidR="00A94D4F" w:rsidRPr="00A94D4F" w:rsidRDefault="00A94D4F" w:rsidP="00A94D4F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>
        <w:rPr>
          <w:rFonts w:ascii="GHEA Mariam" w:hAnsi="GHEA Mariam" w:cs="Arial"/>
          <w:lang w:val="hy-AM"/>
        </w:rPr>
        <w:t xml:space="preserve"> ո</w:t>
      </w:r>
      <w:r w:rsidRPr="00A94D4F">
        <w:rPr>
          <w:rFonts w:ascii="GHEA Mariam" w:hAnsi="GHEA Mariam" w:cs="Arial"/>
          <w:lang w:val="hy-AM"/>
        </w:rPr>
        <w:t xml:space="preserve">րոշման նախաբանը շարադրել հետևյալ </w:t>
      </w:r>
      <w:r>
        <w:rPr>
          <w:rFonts w:ascii="GHEA Mariam" w:hAnsi="GHEA Mariam" w:cs="Arial"/>
          <w:lang w:val="hy-AM"/>
        </w:rPr>
        <w:t>խմբագր</w:t>
      </w:r>
      <w:r w:rsidRPr="00A94D4F">
        <w:rPr>
          <w:rFonts w:ascii="GHEA Mariam" w:hAnsi="GHEA Mariam" w:cs="Arial"/>
          <w:lang w:val="hy-AM"/>
        </w:rPr>
        <w:t>ությամբ.</w:t>
      </w:r>
    </w:p>
    <w:p w:rsidR="00A94D4F" w:rsidRPr="00A94D4F" w:rsidRDefault="00A94D4F" w:rsidP="00A94D4F">
      <w:pPr>
        <w:shd w:val="clear" w:color="auto" w:fill="FFFFFF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94D4F">
        <w:rPr>
          <w:rFonts w:ascii="GHEA Mariam" w:hAnsi="GHEA Mariam" w:cs="Arial"/>
          <w:sz w:val="24"/>
          <w:szCs w:val="24"/>
          <w:lang w:val="hy-AM"/>
        </w:rPr>
        <w:t xml:space="preserve">«Հիմք ընդունելով </w:t>
      </w:r>
      <w:r w:rsidRPr="00A94D4F">
        <w:rPr>
          <w:rFonts w:ascii="GHEA Mariam" w:hAnsi="GHEA Mariam" w:cs="Arial"/>
          <w:color w:val="2C2D2E"/>
          <w:sz w:val="24"/>
          <w:szCs w:val="24"/>
          <w:lang w:val="hy-AM"/>
        </w:rPr>
        <w:t xml:space="preserve">«Հանրակրթության մասին» օրենքի 29-րդ հոդվածի 1-ին </w:t>
      </w:r>
      <w:r w:rsidRPr="00A94D4F">
        <w:rPr>
          <w:rFonts w:ascii="GHEA Mariam" w:hAnsi="GHEA Mariam" w:cs="Arial"/>
          <w:color w:val="2C2D2E"/>
          <w:spacing w:val="-2"/>
          <w:sz w:val="24"/>
          <w:szCs w:val="24"/>
          <w:lang w:val="hy-AM"/>
        </w:rPr>
        <w:t>մասի 16-րդ և 16.1-ին կետերը</w:t>
      </w:r>
      <w:r w:rsidRPr="00A94D4F">
        <w:rPr>
          <w:rFonts w:ascii="GHEA Mariam" w:hAnsi="GHEA Mariam" w:cs="Arial"/>
          <w:spacing w:val="-2"/>
          <w:sz w:val="24"/>
          <w:szCs w:val="24"/>
          <w:lang w:val="hy-AM"/>
        </w:rPr>
        <w:t>՝ Հայաստանի Հանրապետության կառավարու</w:t>
      </w:r>
      <w:r w:rsidRPr="00A94D4F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թյունը</w:t>
      </w:r>
      <w:r w:rsidRPr="00A94D4F">
        <w:rPr>
          <w:rFonts w:ascii="Calibri" w:hAnsi="Calibri" w:cs="Calibri"/>
          <w:sz w:val="24"/>
          <w:szCs w:val="24"/>
          <w:lang w:val="hy-AM"/>
        </w:rPr>
        <w:t> </w:t>
      </w:r>
      <w:r w:rsidRPr="00A94D4F">
        <w:rPr>
          <w:rFonts w:ascii="GHEA Mariam" w:hAnsi="GHEA Mariam" w:cs="Arial"/>
          <w:sz w:val="24"/>
          <w:szCs w:val="24"/>
          <w:lang w:val="hy-AM"/>
        </w:rPr>
        <w:t>որոշում է.</w:t>
      </w:r>
      <w:r>
        <w:rPr>
          <w:rFonts w:ascii="GHEA Mariam" w:hAnsi="GHEA Mariam" w:cs="Arial"/>
          <w:sz w:val="24"/>
          <w:szCs w:val="24"/>
          <w:lang w:val="hy-AM"/>
        </w:rPr>
        <w:t>».</w:t>
      </w:r>
      <w:bookmarkStart w:id="0" w:name="_GoBack"/>
      <w:bookmarkEnd w:id="0"/>
    </w:p>
    <w:p w:rsidR="00A94D4F" w:rsidRPr="00A94D4F" w:rsidRDefault="00A94D4F" w:rsidP="00A94D4F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Mariam" w:hAnsi="GHEA Mariam" w:cs="Arial"/>
          <w:color w:val="2C2D2E"/>
          <w:sz w:val="24"/>
          <w:szCs w:val="24"/>
          <w:lang w:val="hy-AM"/>
        </w:rPr>
      </w:pPr>
      <w:r>
        <w:rPr>
          <w:rFonts w:ascii="GHEA Mariam" w:hAnsi="GHEA Mariam" w:cs="Arial"/>
          <w:color w:val="2C2D2E"/>
          <w:sz w:val="24"/>
          <w:szCs w:val="24"/>
          <w:lang w:val="hy-AM"/>
        </w:rPr>
        <w:lastRenderedPageBreak/>
        <w:t>ո</w:t>
      </w:r>
      <w:r w:rsidRPr="00A94D4F">
        <w:rPr>
          <w:rFonts w:ascii="GHEA Mariam" w:hAnsi="GHEA Mariam" w:cs="Arial"/>
          <w:color w:val="2C2D2E"/>
          <w:sz w:val="24"/>
          <w:szCs w:val="24"/>
          <w:lang w:val="hy-AM"/>
        </w:rPr>
        <w:t xml:space="preserve">րոշման 2.1-ին կետը շարադրել հետևյալ </w:t>
      </w:r>
      <w:r>
        <w:rPr>
          <w:rFonts w:ascii="GHEA Mariam" w:hAnsi="GHEA Mariam" w:cs="Arial"/>
          <w:color w:val="2C2D2E"/>
          <w:sz w:val="24"/>
          <w:szCs w:val="24"/>
          <w:lang w:val="hy-AM"/>
        </w:rPr>
        <w:t>խմբագր</w:t>
      </w:r>
      <w:r w:rsidRPr="00A94D4F">
        <w:rPr>
          <w:rFonts w:ascii="GHEA Mariam" w:hAnsi="GHEA Mariam" w:cs="Arial"/>
          <w:color w:val="2C2D2E"/>
          <w:sz w:val="24"/>
          <w:szCs w:val="24"/>
          <w:lang w:val="hy-AM"/>
        </w:rPr>
        <w:t>ությամբ.</w:t>
      </w:r>
    </w:p>
    <w:p w:rsidR="00A94D4F" w:rsidRPr="00A94D4F" w:rsidRDefault="00A94D4F" w:rsidP="00A94D4F">
      <w:pPr>
        <w:shd w:val="clear" w:color="auto" w:fill="FFFFFF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94D4F">
        <w:rPr>
          <w:rFonts w:ascii="GHEA Mariam" w:hAnsi="GHEA Mariam" w:cs="Arial"/>
          <w:sz w:val="24"/>
          <w:szCs w:val="24"/>
          <w:lang w:val="hy-AM"/>
        </w:rPr>
        <w:t xml:space="preserve">«2.1. Թույլատրել Հայաստանի Հանրապետության կրթության, գիտության, մշակույթի և սպորտի նախարարին, անհրաժեշտության դեպքում, հաշվի առնելով ուսումնական հաստատության առանձնահատկությունները, տվյալ բյուջետային տարվա համար «1146. Հանրակրթության ծրագիր» ծրագրի «11001. Տարրական </w:t>
      </w:r>
      <w:r w:rsidRPr="00A94D4F">
        <w:rPr>
          <w:rFonts w:ascii="GHEA Mariam" w:hAnsi="GHEA Mariam" w:cs="Arial"/>
          <w:spacing w:val="-4"/>
          <w:sz w:val="24"/>
          <w:szCs w:val="24"/>
          <w:lang w:val="hy-AM"/>
        </w:rPr>
        <w:t>ընդհանուր հանրակրթություն», «11002. Հիմնական ընդհանուր հանրակրթու</w:t>
      </w:r>
      <w:r w:rsidRPr="00A94D4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թյուն»</w:t>
      </w:r>
      <w:r w:rsidRPr="00A94D4F">
        <w:rPr>
          <w:rFonts w:ascii="GHEA Mariam" w:hAnsi="GHEA Mariam" w:cs="Arial"/>
          <w:sz w:val="24"/>
          <w:szCs w:val="24"/>
          <w:lang w:val="hy-AM"/>
        </w:rPr>
        <w:t xml:space="preserve"> և «11003. Միջնակարգ ընդհանուր հանրակրթություն» միջոցառումներով հատկաց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94D4F">
        <w:rPr>
          <w:rFonts w:ascii="GHEA Mariam" w:hAnsi="GHEA Mariam" w:cs="Arial"/>
          <w:sz w:val="24"/>
          <w:szCs w:val="24"/>
          <w:lang w:val="hy-AM"/>
        </w:rPr>
        <w:t>ված գումարների շրջանակներում պետական հանրակրթական ուսումնական հաստատությունների հատկացումներում կատարել վերաբաշխումներ:»:</w:t>
      </w:r>
    </w:p>
    <w:p w:rsidR="00A94D4F" w:rsidRPr="00A94D4F" w:rsidRDefault="00A94D4F" w:rsidP="00A94D4F">
      <w:pPr>
        <w:shd w:val="clear" w:color="auto" w:fill="FFFFFF"/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A94D4F">
        <w:rPr>
          <w:rFonts w:ascii="GHEA Mariam" w:hAnsi="GHEA Mariam" w:cs="Arial"/>
          <w:sz w:val="24"/>
          <w:szCs w:val="24"/>
          <w:lang w:val="hy-AM"/>
        </w:rPr>
        <w:t>2. Սույն որոշումն ուժի մեջ է մտնում</w:t>
      </w:r>
      <w:r w:rsidRPr="00A94D4F">
        <w:rPr>
          <w:rFonts w:ascii="GHEA Mariam" w:hAnsi="GHEA Mariam"/>
          <w:sz w:val="24"/>
          <w:szCs w:val="24"/>
          <w:lang w:val="hy-AM"/>
        </w:rPr>
        <w:t xml:space="preserve"> 2027 թվականի հունվարի 1-ից։</w:t>
      </w:r>
    </w:p>
    <w:p w:rsidR="00A94D4F" w:rsidRDefault="00A94D4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D4F" w:rsidRPr="00B45A61" w:rsidRDefault="00A94D4F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94D4F" w:rsidRPr="00B45A61" w:rsidRDefault="00A94D4F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94D4F" w:rsidRPr="000F4671" w:rsidRDefault="00A94D4F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94D4F" w:rsidRPr="000F4671" w:rsidRDefault="00A94D4F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4D4F" w:rsidRPr="000F4671" w:rsidRDefault="00A94D4F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94D4F" w:rsidRPr="000F4671" w:rsidRDefault="00A94D4F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94D4F" w:rsidRPr="000F4671" w:rsidRDefault="00A94D4F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94D4F" w:rsidRDefault="00A94D4F" w:rsidP="00A94D4F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94D4F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AA2" w:rsidRDefault="00F73AA2">
      <w:r>
        <w:separator/>
      </w:r>
    </w:p>
  </w:endnote>
  <w:endnote w:type="continuationSeparator" w:id="0">
    <w:p w:rsidR="00F73AA2" w:rsidRDefault="00F73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70895" w:rsidRDefault="00370895" w:rsidP="00370895">
    <w:pPr>
      <w:pStyle w:val="Footer"/>
    </w:pPr>
    <w:fldSimple w:instr=" FILENAME   \* MERGEFORMAT ">
      <w:r>
        <w:rPr>
          <w:noProof/>
        </w:rPr>
        <w:t>TK42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AA2" w:rsidRDefault="00F73AA2">
      <w:r>
        <w:separator/>
      </w:r>
    </w:p>
  </w:footnote>
  <w:footnote w:type="continuationSeparator" w:id="0">
    <w:p w:rsidR="00F73AA2" w:rsidRDefault="00F73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08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30F"/>
    <w:multiLevelType w:val="hybridMultilevel"/>
    <w:tmpl w:val="BBB4821E"/>
    <w:lvl w:ilvl="0" w:tplc="7F4ABF92">
      <w:start w:val="1"/>
      <w:numFmt w:val="decimal"/>
      <w:lvlText w:val="%1."/>
      <w:lvlJc w:val="left"/>
      <w:pPr>
        <w:ind w:left="853" w:hanging="540"/>
      </w:pPr>
      <w:rPr>
        <w:rFonts w:eastAsia="Times New Roman" w:cs="Arial" w:hint="default"/>
        <w:b w:val="0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1938269B"/>
    <w:multiLevelType w:val="hybridMultilevel"/>
    <w:tmpl w:val="186A15C6"/>
    <w:lvl w:ilvl="0" w:tplc="9052FC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D4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895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D3A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4D4F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AA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9314E8-29EA-4D61-A790-013334FA4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94D4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94D4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94D4F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99"/>
    <w:unhideWhenUsed/>
    <w:qFormat/>
    <w:rsid w:val="00A94D4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94D4F"/>
    <w:rPr>
      <w:b/>
      <w:bCs/>
    </w:rPr>
  </w:style>
  <w:style w:type="paragraph" w:styleId="ListParagraph">
    <w:name w:val="List Paragraph"/>
    <w:basedOn w:val="Normal"/>
    <w:uiPriority w:val="34"/>
    <w:qFormat/>
    <w:rsid w:val="00A94D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2026-04-01T11:42:00Z</dcterms:created>
  <dcterms:modified xsi:type="dcterms:W3CDTF">2026-04-01T11:46:00Z</dcterms:modified>
</cp:coreProperties>
</file>