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7868E0" w14:textId="77777777" w:rsidR="00AB139B" w:rsidRPr="00AB139B" w:rsidRDefault="00AB139B" w:rsidP="00AB139B">
      <w:pPr>
        <w:spacing w:after="0" w:line="360" w:lineRule="auto"/>
        <w:jc w:val="center"/>
        <w:rPr>
          <w:rFonts w:ascii="GHEA Mariam" w:eastAsia="Times New Roman" w:hAnsi="GHEA Mariam" w:cs="Times New Roman"/>
          <w:b/>
          <w:sz w:val="24"/>
          <w:szCs w:val="24"/>
        </w:rPr>
      </w:pPr>
      <w:r w:rsidRPr="00AB139B">
        <w:rPr>
          <w:rFonts w:ascii="GHEA Mariam" w:eastAsia="Times New Roman" w:hAnsi="GHEA Mariam" w:cs="Times New Roman"/>
          <w:b/>
          <w:sz w:val="24"/>
          <w:szCs w:val="24"/>
        </w:rPr>
        <w:t>ԱՄՓՈՓԱԹԵՐԹ</w:t>
      </w:r>
    </w:p>
    <w:p w14:paraId="1F5C3CA8" w14:textId="64A40E24" w:rsidR="00AB139B" w:rsidRPr="00AB139B" w:rsidRDefault="008B09D6" w:rsidP="008B09D6">
      <w:pPr>
        <w:autoSpaceDE w:val="0"/>
        <w:autoSpaceDN w:val="0"/>
        <w:adjustRightInd w:val="0"/>
        <w:spacing w:line="360" w:lineRule="auto"/>
        <w:ind w:firstLine="400"/>
        <w:jc w:val="center"/>
        <w:rPr>
          <w:rFonts w:ascii="GHEA Mariam" w:eastAsia="Times New Roman" w:hAnsi="GHEA Mariam" w:cs="Sylfaen"/>
          <w:b/>
          <w:bCs/>
          <w:color w:val="000000"/>
          <w:sz w:val="24"/>
          <w:szCs w:val="24"/>
          <w:lang w:val="fr-FR"/>
        </w:rPr>
      </w:pPr>
      <w:bookmarkStart w:id="0" w:name="_GoBack"/>
      <w:bookmarkEnd w:id="0"/>
      <w:r w:rsidRPr="008B09D6">
        <w:rPr>
          <w:rFonts w:ascii="GHEA Mariam" w:eastAsia="Times New Roman" w:hAnsi="GHEA Mariam"/>
          <w:b/>
          <w:bCs/>
          <w:sz w:val="24"/>
          <w:szCs w:val="24"/>
        </w:rPr>
        <w:t>«ՀԱՅԱՍՏԱՆԻ ՀԱՆՐԱՊԵՏՈՒԹՅԱՆ ՔԱՂԱՔԱՑԻԱԿԱՆ ՕՐԵՆՍԳՐՔՈՒՄ ՓՈՓՈԽՈՒԹՅՈՒՆՆԵՐ ԵՎ ԼՐԱՑՈՒՄՆԵՐ ԿԱՏԱՐԵԼՈՒ ՄԱՍԻՆ»</w:t>
      </w:r>
      <w:r w:rsidRPr="008B09D6">
        <w:rPr>
          <w:rFonts w:ascii="GHEA Mariam" w:eastAsia="Times New Roman" w:hAnsi="GHEA Mariam"/>
          <w:b/>
          <w:bCs/>
          <w:sz w:val="24"/>
          <w:szCs w:val="24"/>
          <w:lang w:val="hy-AM"/>
        </w:rPr>
        <w:t xml:space="preserve">, ««ԳՈՒՅՔԻ ՆԿԱՏՄԱՄԲ ԻՐԱՎՈՒՆՔՆԵՐԻ ՊԵՏԱԿԱՆ ԳՐԱՆՑՄԱՆ ՄԱՍԻՆ» ՕՐԵՆՔՈՒՄ ԼՐԱՑՈՒՄՆԵՐ ԿԱՏԱՐԵԼՈՒ ՄԱՍԻՆ» ԵՎ «ՀԱՅԱՍՏԱՆԻ ՀԱՆՐԱՊԵՏՈՒԹՅԱՆ ՀԱՐԿԱՅԻՆ ՕՐԵՆՍԳՐՔՈՒՄ ՓՈՓՈԽՈՒԹՅՈՒՆ ԵՎ ԼՐԱՑՈՒՄ ԿԱՏԱՐԵԼՈՒ ՄԱՍԻՆ» </w:t>
      </w:r>
      <w:r w:rsidR="005F430F" w:rsidRPr="008B09D6">
        <w:rPr>
          <w:rFonts w:ascii="GHEA Mariam" w:eastAsia="Times New Roman" w:hAnsi="GHEA Mariam" w:cs="Sylfaen"/>
          <w:b/>
          <w:bCs/>
          <w:color w:val="000000"/>
          <w:sz w:val="24"/>
          <w:szCs w:val="24"/>
          <w:lang w:val="fr-FR"/>
        </w:rPr>
        <w:t xml:space="preserve">ՕՐԵՆՔՆԵՐԻ </w:t>
      </w:r>
      <w:r w:rsidR="00AB139B" w:rsidRPr="008B09D6">
        <w:rPr>
          <w:rFonts w:ascii="GHEA Mariam" w:eastAsia="Times New Roman" w:hAnsi="GHEA Mariam" w:cs="Sylfaen"/>
          <w:b/>
          <w:bCs/>
          <w:color w:val="000000"/>
          <w:sz w:val="24"/>
          <w:szCs w:val="24"/>
          <w:lang w:val="fr-FR"/>
        </w:rPr>
        <w:t>ՆԱԽԱԳԾԵՐԻ</w:t>
      </w:r>
      <w:r w:rsidR="00AB139B" w:rsidRPr="00AB139B">
        <w:rPr>
          <w:rFonts w:ascii="GHEA Mariam" w:eastAsia="Times New Roman" w:hAnsi="GHEA Mariam" w:cs="Sylfaen"/>
          <w:b/>
          <w:bCs/>
          <w:color w:val="000000"/>
          <w:sz w:val="24"/>
          <w:szCs w:val="24"/>
          <w:lang w:val="fr-FR"/>
        </w:rPr>
        <w:t xml:space="preserve"> </w:t>
      </w:r>
    </w:p>
    <w:p w14:paraId="308FC65C" w14:textId="77777777" w:rsidR="00AB139B" w:rsidRPr="00AB139B" w:rsidRDefault="00AB139B" w:rsidP="00AB139B">
      <w:pPr>
        <w:spacing w:after="0" w:line="360" w:lineRule="auto"/>
        <w:jc w:val="center"/>
        <w:rPr>
          <w:rFonts w:ascii="GHEA Mariam" w:eastAsia="Times New Roman" w:hAnsi="GHEA Mariam" w:cs="Times New Roman"/>
          <w:sz w:val="24"/>
          <w:szCs w:val="24"/>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39"/>
        <w:gridCol w:w="2891"/>
        <w:gridCol w:w="90"/>
        <w:gridCol w:w="2797"/>
      </w:tblGrid>
      <w:tr w:rsidR="00AB139B" w:rsidRPr="00AB139B" w14:paraId="40BF4018" w14:textId="77777777" w:rsidTr="00482F60">
        <w:trPr>
          <w:trHeight w:val="340"/>
        </w:trPr>
        <w:tc>
          <w:tcPr>
            <w:tcW w:w="11430" w:type="dxa"/>
            <w:gridSpan w:val="2"/>
            <w:vMerge w:val="restart"/>
            <w:shd w:val="clear" w:color="auto" w:fill="A6A6A6"/>
          </w:tcPr>
          <w:p w14:paraId="27239F6D" w14:textId="1CA7E660" w:rsidR="00AB139B" w:rsidRPr="00A47821" w:rsidRDefault="00AB139B" w:rsidP="00A47821">
            <w:pPr>
              <w:pStyle w:val="ListParagraph"/>
              <w:numPr>
                <w:ilvl w:val="0"/>
                <w:numId w:val="33"/>
              </w:numPr>
              <w:spacing w:after="0" w:line="360" w:lineRule="auto"/>
              <w:jc w:val="center"/>
              <w:rPr>
                <w:rFonts w:ascii="GHEA Mariam" w:hAnsi="GHEA Mariam"/>
                <w:b/>
                <w:sz w:val="24"/>
                <w:szCs w:val="24"/>
              </w:rPr>
            </w:pPr>
            <w:r w:rsidRPr="00A47821">
              <w:rPr>
                <w:rFonts w:ascii="GHEA Mariam" w:hAnsi="GHEA Mariam"/>
                <w:b/>
                <w:sz w:val="24"/>
                <w:szCs w:val="24"/>
              </w:rPr>
              <w:t xml:space="preserve">ՀՀ </w:t>
            </w:r>
            <w:r w:rsidR="0092697B" w:rsidRPr="00A47821">
              <w:rPr>
                <w:rFonts w:ascii="GHEA Mariam" w:hAnsi="GHEA Mariam"/>
                <w:b/>
                <w:sz w:val="24"/>
                <w:szCs w:val="24"/>
              </w:rPr>
              <w:t>առողջապահության նախարարություն</w:t>
            </w:r>
          </w:p>
          <w:p w14:paraId="16B97C49" w14:textId="0D5CDC26" w:rsidR="00A47821" w:rsidRPr="00A47821" w:rsidRDefault="00A47821" w:rsidP="00A47821">
            <w:pPr>
              <w:pStyle w:val="ListParagraph"/>
              <w:spacing w:after="0" w:line="360" w:lineRule="auto"/>
              <w:rPr>
                <w:rFonts w:ascii="GHEA Mariam" w:hAnsi="GHEA Mariam"/>
                <w:b/>
                <w:sz w:val="24"/>
                <w:szCs w:val="24"/>
                <w:lang w:val="hy-AM"/>
              </w:rPr>
            </w:pPr>
          </w:p>
        </w:tc>
        <w:tc>
          <w:tcPr>
            <w:tcW w:w="2887" w:type="dxa"/>
            <w:gridSpan w:val="2"/>
            <w:shd w:val="clear" w:color="auto" w:fill="A6A6A6"/>
          </w:tcPr>
          <w:p w14:paraId="64E1AD39" w14:textId="404E5F08" w:rsidR="00AB139B" w:rsidRPr="00B34EDB" w:rsidRDefault="00EB146B" w:rsidP="00AB139B">
            <w:pPr>
              <w:spacing w:after="0" w:line="360" w:lineRule="auto"/>
              <w:jc w:val="center"/>
              <w:rPr>
                <w:rFonts w:ascii="GHEA Mariam" w:eastAsia="Times New Roman" w:hAnsi="GHEA Mariam" w:cs="Times New Roman"/>
                <w:b/>
                <w:sz w:val="24"/>
                <w:szCs w:val="24"/>
                <w:lang w:val="hy-AM"/>
              </w:rPr>
            </w:pPr>
            <w:r w:rsidRPr="00B34EDB">
              <w:rPr>
                <w:rFonts w:ascii="GHEA Mariam" w:eastAsia="Times New Roman" w:hAnsi="GHEA Mariam" w:cs="Times New Roman"/>
                <w:b/>
                <w:sz w:val="24"/>
                <w:szCs w:val="24"/>
                <w:lang w:val="hy-AM"/>
              </w:rPr>
              <w:t>31.10.2025 թ.</w:t>
            </w:r>
          </w:p>
        </w:tc>
      </w:tr>
      <w:tr w:rsidR="00AB139B" w:rsidRPr="00AB139B" w14:paraId="3C85763B" w14:textId="77777777" w:rsidTr="00482F60">
        <w:trPr>
          <w:trHeight w:val="350"/>
        </w:trPr>
        <w:tc>
          <w:tcPr>
            <w:tcW w:w="11430" w:type="dxa"/>
            <w:gridSpan w:val="2"/>
            <w:vMerge/>
            <w:shd w:val="clear" w:color="auto" w:fill="A6A6A6"/>
          </w:tcPr>
          <w:p w14:paraId="040AB123" w14:textId="77777777" w:rsidR="00AB139B" w:rsidRPr="00AB139B" w:rsidRDefault="00AB139B" w:rsidP="00AB139B">
            <w:pPr>
              <w:spacing w:after="0" w:line="360" w:lineRule="auto"/>
              <w:jc w:val="center"/>
              <w:rPr>
                <w:rFonts w:ascii="GHEA Mariam" w:eastAsia="Times New Roman" w:hAnsi="GHEA Mariam" w:cs="Times New Roman"/>
                <w:sz w:val="24"/>
                <w:szCs w:val="24"/>
              </w:rPr>
            </w:pPr>
          </w:p>
        </w:tc>
        <w:tc>
          <w:tcPr>
            <w:tcW w:w="2887" w:type="dxa"/>
            <w:gridSpan w:val="2"/>
            <w:shd w:val="clear" w:color="auto" w:fill="A6A6A6"/>
          </w:tcPr>
          <w:p w14:paraId="293A4C14" w14:textId="1CBB720C" w:rsidR="00AB139B" w:rsidRPr="00B34EDB" w:rsidRDefault="00AB139B" w:rsidP="00C41B6E">
            <w:pPr>
              <w:spacing w:after="0" w:line="360" w:lineRule="auto"/>
              <w:jc w:val="center"/>
              <w:rPr>
                <w:rFonts w:ascii="GHEA Mariam" w:eastAsia="Times New Roman" w:hAnsi="GHEA Mariam" w:cs="Times New Roman"/>
                <w:b/>
                <w:sz w:val="24"/>
                <w:szCs w:val="24"/>
                <w:lang w:val="hy-AM"/>
              </w:rPr>
            </w:pPr>
            <w:r w:rsidRPr="00B34EDB">
              <w:rPr>
                <w:rFonts w:ascii="GHEA Mariam" w:eastAsia="Times New Roman" w:hAnsi="GHEA Mariam" w:cs="Times New Roman"/>
                <w:b/>
                <w:sz w:val="24"/>
                <w:szCs w:val="24"/>
              </w:rPr>
              <w:t xml:space="preserve">N </w:t>
            </w:r>
            <w:r w:rsidR="00A47821" w:rsidRPr="00B34EDB">
              <w:rPr>
                <w:rFonts w:ascii="GHEA Mariam" w:eastAsia="Times New Roman" w:hAnsi="GHEA Mariam" w:cs="Times New Roman"/>
                <w:b/>
                <w:sz w:val="24"/>
                <w:szCs w:val="24"/>
              </w:rPr>
              <w:t>ԱԱ/06.1/35507-2025</w:t>
            </w:r>
          </w:p>
        </w:tc>
      </w:tr>
      <w:tr w:rsidR="00AB139B" w:rsidRPr="00AB139B" w14:paraId="42FF502B" w14:textId="77777777" w:rsidTr="00CE0F00">
        <w:trPr>
          <w:trHeight w:val="360"/>
        </w:trPr>
        <w:tc>
          <w:tcPr>
            <w:tcW w:w="8539" w:type="dxa"/>
          </w:tcPr>
          <w:p w14:paraId="67157C8A" w14:textId="52CA54EA" w:rsidR="00AB139B" w:rsidRPr="00A47821" w:rsidRDefault="00A47821" w:rsidP="00A47821">
            <w:pPr>
              <w:tabs>
                <w:tab w:val="left" w:pos="90"/>
              </w:tabs>
              <w:spacing w:after="0" w:line="360" w:lineRule="auto"/>
              <w:ind w:firstLine="284"/>
              <w:jc w:val="both"/>
              <w:rPr>
                <w:rFonts w:ascii="GHEA Mariam" w:eastAsia="Times New Roman" w:hAnsi="GHEA Mariam" w:cs="Times New Roman"/>
                <w:bCs/>
                <w:iCs/>
                <w:sz w:val="24"/>
                <w:szCs w:val="24"/>
                <w:lang w:val="hy-AM"/>
              </w:rPr>
            </w:pPr>
            <w:r w:rsidRPr="00A47821">
              <w:rPr>
                <w:rFonts w:ascii="GHEA Mariam" w:eastAsia="Times New Roman" w:hAnsi="GHEA Mariam" w:cs="Times New Roman"/>
                <w:sz w:val="24"/>
                <w:szCs w:val="24"/>
                <w:lang w:val="hy-AM"/>
              </w:rPr>
              <w:t>Հայտնում եմ, որ ՀՀ առողջապահության նախարարությունը «Հայաստանի Հանրապետության քաղաքացիական օրենսգրքում փոփոխություններ և լրացումներ կատարելու մասին» և ««Գույքի նկատմամբ իրավունքների պետական գրանցման մասին» օրենքում փոփոխություն և լրացումներ կատարելու մասին» օրենքների նախագծերի վերաբերյալ առաջարկություններ և դիտողություններ չունի:</w:t>
            </w:r>
          </w:p>
        </w:tc>
        <w:tc>
          <w:tcPr>
            <w:tcW w:w="5778" w:type="dxa"/>
            <w:gridSpan w:val="3"/>
          </w:tcPr>
          <w:p w14:paraId="1E03B5DE" w14:textId="77777777" w:rsidR="000946DF" w:rsidRPr="00B34EDB" w:rsidRDefault="000946DF" w:rsidP="00AB139B">
            <w:pPr>
              <w:spacing w:after="0" w:line="360" w:lineRule="auto"/>
              <w:jc w:val="center"/>
              <w:rPr>
                <w:rFonts w:ascii="GHEA Mariam" w:eastAsia="Times New Roman" w:hAnsi="GHEA Mariam" w:cs="Times New Roman"/>
                <w:b/>
                <w:sz w:val="24"/>
                <w:szCs w:val="24"/>
                <w:lang w:val="hy-AM"/>
              </w:rPr>
            </w:pPr>
          </w:p>
          <w:p w14:paraId="2B23B87D" w14:textId="77777777" w:rsidR="000946DF" w:rsidRPr="00B34EDB" w:rsidRDefault="000946DF" w:rsidP="00AB139B">
            <w:pPr>
              <w:spacing w:after="0" w:line="360" w:lineRule="auto"/>
              <w:jc w:val="center"/>
              <w:rPr>
                <w:rFonts w:ascii="GHEA Mariam" w:eastAsia="Times New Roman" w:hAnsi="GHEA Mariam" w:cs="Times New Roman"/>
                <w:b/>
                <w:sz w:val="24"/>
                <w:szCs w:val="24"/>
                <w:lang w:val="hy-AM"/>
              </w:rPr>
            </w:pPr>
          </w:p>
          <w:p w14:paraId="3E57A26F" w14:textId="0D0A1753" w:rsidR="00AB139B" w:rsidRPr="00B34EDB" w:rsidRDefault="00A47821" w:rsidP="000946DF">
            <w:pPr>
              <w:spacing w:after="0" w:line="360" w:lineRule="auto"/>
              <w:jc w:val="center"/>
              <w:rPr>
                <w:rFonts w:ascii="GHEA Mariam" w:eastAsia="Times New Roman" w:hAnsi="GHEA Mariam" w:cs="Times New Roman"/>
                <w:b/>
                <w:sz w:val="24"/>
                <w:szCs w:val="24"/>
                <w:lang w:val="hy-AM"/>
              </w:rPr>
            </w:pPr>
            <w:r w:rsidRPr="00B34EDB">
              <w:rPr>
                <w:rFonts w:ascii="GHEA Mariam" w:eastAsia="Times New Roman" w:hAnsi="GHEA Mariam" w:cs="Times New Roman"/>
                <w:b/>
                <w:sz w:val="24"/>
                <w:szCs w:val="24"/>
                <w:lang w:val="hy-AM"/>
              </w:rPr>
              <w:t>Ընդունվել է</w:t>
            </w:r>
            <w:r w:rsidR="004C5B33">
              <w:rPr>
                <w:rFonts w:ascii="GHEA Mariam" w:eastAsia="Times New Roman" w:hAnsi="GHEA Mariam" w:cs="Times New Roman"/>
                <w:b/>
                <w:sz w:val="24"/>
                <w:szCs w:val="24"/>
                <w:lang w:val="hy-AM"/>
              </w:rPr>
              <w:t>:</w:t>
            </w:r>
          </w:p>
        </w:tc>
      </w:tr>
      <w:tr w:rsidR="00AB139B" w:rsidRPr="00AB139B" w14:paraId="153FAA34" w14:textId="77777777" w:rsidTr="00482F60">
        <w:trPr>
          <w:trHeight w:val="425"/>
        </w:trPr>
        <w:tc>
          <w:tcPr>
            <w:tcW w:w="11430" w:type="dxa"/>
            <w:gridSpan w:val="2"/>
            <w:vMerge w:val="restart"/>
            <w:shd w:val="clear" w:color="auto" w:fill="A6A6A6"/>
          </w:tcPr>
          <w:p w14:paraId="57B36546" w14:textId="3E7E7C9E" w:rsidR="00AB139B" w:rsidRPr="00AB139B" w:rsidRDefault="00AB139B" w:rsidP="00C41B6E">
            <w:pPr>
              <w:spacing w:after="0" w:line="360" w:lineRule="auto"/>
              <w:contextualSpacing/>
              <w:jc w:val="center"/>
              <w:rPr>
                <w:rFonts w:ascii="GHEA Mariam" w:eastAsia="Times New Roman" w:hAnsi="GHEA Mariam" w:cs="Times New Roman"/>
                <w:b/>
                <w:sz w:val="24"/>
                <w:szCs w:val="24"/>
              </w:rPr>
            </w:pPr>
            <w:bookmarkStart w:id="1" w:name="_Hlk215755517"/>
            <w:r w:rsidRPr="00AB139B">
              <w:rPr>
                <w:rFonts w:ascii="GHEA Mariam" w:eastAsia="Times New Roman" w:hAnsi="GHEA Mariam" w:cs="Times New Roman"/>
                <w:b/>
                <w:sz w:val="24"/>
                <w:szCs w:val="24"/>
              </w:rPr>
              <w:t xml:space="preserve">2. ՀՀ </w:t>
            </w:r>
            <w:r w:rsidR="00B34EDB">
              <w:rPr>
                <w:rFonts w:ascii="GHEA Mariam" w:eastAsia="Times New Roman" w:hAnsi="GHEA Mariam" w:cs="Times New Roman"/>
                <w:b/>
                <w:sz w:val="24"/>
                <w:szCs w:val="24"/>
              </w:rPr>
              <w:t>աշխատանքի և սոցիալական հարցերի նախարարություն</w:t>
            </w:r>
          </w:p>
        </w:tc>
        <w:tc>
          <w:tcPr>
            <w:tcW w:w="2887" w:type="dxa"/>
            <w:gridSpan w:val="2"/>
            <w:shd w:val="clear" w:color="auto" w:fill="A6A6A6"/>
          </w:tcPr>
          <w:p w14:paraId="18411E9A" w14:textId="6EC45B34" w:rsidR="00AB139B" w:rsidRPr="00B34EDB" w:rsidRDefault="00B34EDB" w:rsidP="00AB139B">
            <w:pPr>
              <w:spacing w:after="0" w:line="360" w:lineRule="auto"/>
              <w:jc w:val="center"/>
              <w:rPr>
                <w:rFonts w:ascii="GHEA Mariam" w:eastAsia="Times New Roman" w:hAnsi="GHEA Mariam" w:cs="Times New Roman"/>
                <w:b/>
                <w:bCs/>
                <w:sz w:val="24"/>
                <w:szCs w:val="24"/>
                <w:lang w:val="hy-AM"/>
              </w:rPr>
            </w:pPr>
            <w:r w:rsidRPr="00B34EDB">
              <w:rPr>
                <w:rFonts w:ascii="GHEA Mariam" w:eastAsia="Times New Roman" w:hAnsi="GHEA Mariam" w:cs="Times New Roman"/>
                <w:b/>
                <w:bCs/>
                <w:sz w:val="24"/>
                <w:szCs w:val="24"/>
                <w:lang w:val="hy-AM"/>
              </w:rPr>
              <w:t>07.11.20225 թ.</w:t>
            </w:r>
          </w:p>
        </w:tc>
      </w:tr>
      <w:tr w:rsidR="00AB139B" w:rsidRPr="00AB139B" w14:paraId="721A85FD" w14:textId="77777777" w:rsidTr="00482F60">
        <w:trPr>
          <w:trHeight w:val="458"/>
        </w:trPr>
        <w:tc>
          <w:tcPr>
            <w:tcW w:w="11430" w:type="dxa"/>
            <w:gridSpan w:val="2"/>
            <w:vMerge/>
            <w:shd w:val="clear" w:color="auto" w:fill="A6A6A6"/>
          </w:tcPr>
          <w:p w14:paraId="46713F78" w14:textId="77777777" w:rsidR="00AB139B" w:rsidRPr="00AB139B" w:rsidRDefault="00AB139B" w:rsidP="00AB139B">
            <w:pPr>
              <w:spacing w:after="0" w:line="360" w:lineRule="auto"/>
              <w:contextualSpacing/>
              <w:jc w:val="center"/>
              <w:rPr>
                <w:rFonts w:ascii="GHEA Mariam" w:eastAsia="Times New Roman" w:hAnsi="GHEA Mariam" w:cs="Times New Roman"/>
                <w:b/>
                <w:sz w:val="24"/>
                <w:szCs w:val="24"/>
              </w:rPr>
            </w:pPr>
          </w:p>
        </w:tc>
        <w:tc>
          <w:tcPr>
            <w:tcW w:w="2887" w:type="dxa"/>
            <w:gridSpan w:val="2"/>
            <w:shd w:val="clear" w:color="auto" w:fill="A6A6A6"/>
          </w:tcPr>
          <w:p w14:paraId="019CA960" w14:textId="1263F49A" w:rsidR="00AB139B" w:rsidRPr="00B34EDB" w:rsidRDefault="00AB139B" w:rsidP="00C41B6E">
            <w:pPr>
              <w:spacing w:after="0" w:line="360" w:lineRule="auto"/>
              <w:jc w:val="center"/>
              <w:rPr>
                <w:rFonts w:ascii="GHEA Mariam" w:eastAsia="Times New Roman" w:hAnsi="GHEA Mariam" w:cs="Times New Roman"/>
                <w:b/>
                <w:sz w:val="24"/>
                <w:szCs w:val="24"/>
                <w:lang w:val="hy-AM"/>
              </w:rPr>
            </w:pPr>
            <w:r w:rsidRPr="00B34EDB">
              <w:rPr>
                <w:rFonts w:ascii="GHEA Mariam" w:eastAsia="Times New Roman" w:hAnsi="GHEA Mariam" w:cs="Times New Roman"/>
                <w:b/>
                <w:sz w:val="24"/>
                <w:szCs w:val="24"/>
              </w:rPr>
              <w:t xml:space="preserve">N </w:t>
            </w:r>
            <w:r w:rsidR="00B34EDB" w:rsidRPr="00B34EDB">
              <w:rPr>
                <w:rFonts w:ascii="GHEA Mariam" w:eastAsia="Times New Roman" w:hAnsi="GHEA Mariam" w:cs="Times New Roman"/>
                <w:b/>
                <w:sz w:val="24"/>
                <w:szCs w:val="24"/>
              </w:rPr>
              <w:t>ԱԹ/ԳԽ-2/32192-2025</w:t>
            </w:r>
          </w:p>
        </w:tc>
      </w:tr>
      <w:tr w:rsidR="00AB139B" w:rsidRPr="00AB139B" w14:paraId="7A4D1D4E" w14:textId="77777777" w:rsidTr="00CE0F00">
        <w:trPr>
          <w:trHeight w:val="1415"/>
        </w:trPr>
        <w:tc>
          <w:tcPr>
            <w:tcW w:w="8539" w:type="dxa"/>
          </w:tcPr>
          <w:p w14:paraId="7E932B00" w14:textId="3CA29D94" w:rsidR="00AB139B" w:rsidRPr="00AB139B" w:rsidRDefault="007E23E7" w:rsidP="00AB139B">
            <w:pPr>
              <w:tabs>
                <w:tab w:val="left" w:pos="0"/>
              </w:tabs>
              <w:spacing w:after="0" w:line="360" w:lineRule="auto"/>
              <w:jc w:val="both"/>
              <w:rPr>
                <w:rFonts w:ascii="GHEA Mariam" w:eastAsia="Times New Roman" w:hAnsi="GHEA Mariam" w:cs="Times New Roman"/>
                <w:sz w:val="24"/>
                <w:szCs w:val="24"/>
                <w:lang w:val="pt-BR"/>
              </w:rPr>
            </w:pPr>
            <w:r>
              <w:rPr>
                <w:rFonts w:ascii="GHEA Mariam" w:eastAsia="Times New Roman" w:hAnsi="GHEA Mariam" w:cs="Times New Roman"/>
                <w:sz w:val="24"/>
                <w:szCs w:val="24"/>
                <w:lang w:val="pt-BR"/>
              </w:rPr>
              <w:t xml:space="preserve">   </w:t>
            </w:r>
            <w:r w:rsidRPr="007E23E7">
              <w:rPr>
                <w:rFonts w:ascii="GHEA Mariam" w:eastAsia="Times New Roman" w:hAnsi="GHEA Mariam" w:cs="Times New Roman"/>
                <w:sz w:val="24"/>
                <w:szCs w:val="24"/>
                <w:lang w:val="pt-BR"/>
              </w:rPr>
              <w:t xml:space="preserve">«Հայաստանի Հանրապետության քաղաքացիական օրենսգրքում փոփոխություններ և լրացումներ կատարելու մասին» և ««Գույքի նկատմամբ իրավունքների պետական գրանցման մասին» օրենքում փոփոխություն և լրացումներ կատարելու մասին» օրենքների նախագծերի </w:t>
            </w:r>
            <w:r w:rsidRPr="007E23E7">
              <w:rPr>
                <w:rFonts w:ascii="GHEA Mariam" w:eastAsia="Times New Roman" w:hAnsi="GHEA Mariam" w:cs="Times New Roman"/>
                <w:sz w:val="24"/>
                <w:szCs w:val="24"/>
                <w:lang w:val="pt-BR"/>
              </w:rPr>
              <w:lastRenderedPageBreak/>
              <w:t>վերաբերյալ Աշխատանքի և սոցիալական հարցերի նախարարությունն առաջարկություններ և դիտողություններ չունի։</w:t>
            </w:r>
          </w:p>
        </w:tc>
        <w:tc>
          <w:tcPr>
            <w:tcW w:w="5778" w:type="dxa"/>
            <w:gridSpan w:val="3"/>
          </w:tcPr>
          <w:p w14:paraId="272602A8" w14:textId="77777777" w:rsidR="007E23E7" w:rsidRDefault="007E23E7" w:rsidP="00AB139B">
            <w:pPr>
              <w:spacing w:after="0" w:line="360" w:lineRule="auto"/>
              <w:jc w:val="center"/>
              <w:rPr>
                <w:rFonts w:ascii="GHEA Mariam" w:eastAsia="Times New Roman" w:hAnsi="GHEA Mariam" w:cs="Times New Roman"/>
                <w:b/>
                <w:sz w:val="24"/>
                <w:szCs w:val="24"/>
                <w:lang w:val="hy-AM"/>
              </w:rPr>
            </w:pPr>
          </w:p>
          <w:p w14:paraId="61C79B25" w14:textId="77777777" w:rsidR="007E23E7" w:rsidRDefault="007E23E7" w:rsidP="00AB139B">
            <w:pPr>
              <w:spacing w:after="0" w:line="360" w:lineRule="auto"/>
              <w:jc w:val="center"/>
              <w:rPr>
                <w:rFonts w:ascii="GHEA Mariam" w:eastAsia="Times New Roman" w:hAnsi="GHEA Mariam" w:cs="Times New Roman"/>
                <w:b/>
                <w:sz w:val="24"/>
                <w:szCs w:val="24"/>
                <w:lang w:val="hy-AM"/>
              </w:rPr>
            </w:pPr>
          </w:p>
          <w:p w14:paraId="6EE5A08C" w14:textId="3AB2EEA8" w:rsidR="00AB139B" w:rsidRPr="00AB139B" w:rsidRDefault="007E23E7" w:rsidP="00AB139B">
            <w:pPr>
              <w:spacing w:after="0" w:line="360" w:lineRule="auto"/>
              <w:jc w:val="center"/>
              <w:rPr>
                <w:rFonts w:ascii="GHEA Mariam" w:eastAsia="Times New Roman" w:hAnsi="GHEA Mariam" w:cs="Times New Roman"/>
                <w:b/>
                <w:sz w:val="24"/>
                <w:szCs w:val="24"/>
                <w:lang w:val="hy-AM"/>
              </w:rPr>
            </w:pPr>
            <w:r w:rsidRPr="007E23E7">
              <w:rPr>
                <w:rFonts w:ascii="GHEA Mariam" w:eastAsia="Times New Roman" w:hAnsi="GHEA Mariam" w:cs="Times New Roman"/>
                <w:b/>
                <w:sz w:val="24"/>
                <w:szCs w:val="24"/>
                <w:lang w:val="hy-AM"/>
              </w:rPr>
              <w:t>Ընդունվել է</w:t>
            </w:r>
            <w:r w:rsidR="004C5B33">
              <w:rPr>
                <w:rFonts w:ascii="GHEA Mariam" w:eastAsia="Times New Roman" w:hAnsi="GHEA Mariam" w:cs="Times New Roman"/>
                <w:b/>
                <w:sz w:val="24"/>
                <w:szCs w:val="24"/>
                <w:lang w:val="hy-AM"/>
              </w:rPr>
              <w:t>:</w:t>
            </w:r>
          </w:p>
        </w:tc>
      </w:tr>
      <w:bookmarkEnd w:id="1"/>
      <w:tr w:rsidR="00AB139B" w:rsidRPr="00AB139B" w14:paraId="45C954A0" w14:textId="77777777" w:rsidTr="00482F60">
        <w:trPr>
          <w:trHeight w:val="360"/>
        </w:trPr>
        <w:tc>
          <w:tcPr>
            <w:tcW w:w="11430" w:type="dxa"/>
            <w:gridSpan w:val="2"/>
            <w:vMerge w:val="restart"/>
            <w:shd w:val="clear" w:color="auto" w:fill="A6A6A6"/>
          </w:tcPr>
          <w:p w14:paraId="5B8F73D7" w14:textId="576C9A4C" w:rsidR="00AB139B" w:rsidRPr="00AB139B" w:rsidRDefault="00AB139B" w:rsidP="00C41B6E">
            <w:pPr>
              <w:spacing w:after="0" w:line="360" w:lineRule="auto"/>
              <w:contextualSpacing/>
              <w:jc w:val="center"/>
              <w:rPr>
                <w:rFonts w:ascii="GHEA Mariam" w:eastAsia="Times New Roman" w:hAnsi="GHEA Mariam" w:cs="Times New Roman"/>
                <w:b/>
                <w:sz w:val="24"/>
                <w:szCs w:val="24"/>
              </w:rPr>
            </w:pPr>
            <w:r w:rsidRPr="00AB139B">
              <w:rPr>
                <w:rFonts w:ascii="GHEA Mariam" w:eastAsia="Times New Roman" w:hAnsi="GHEA Mariam" w:cs="Times New Roman"/>
                <w:b/>
                <w:sz w:val="24"/>
                <w:szCs w:val="24"/>
              </w:rPr>
              <w:lastRenderedPageBreak/>
              <w:t xml:space="preserve">3. </w:t>
            </w:r>
            <w:r w:rsidR="008B0388">
              <w:rPr>
                <w:rFonts w:ascii="GHEA Mariam" w:eastAsia="Times New Roman" w:hAnsi="GHEA Mariam" w:cs="Times New Roman"/>
                <w:b/>
                <w:sz w:val="24"/>
                <w:szCs w:val="24"/>
              </w:rPr>
              <w:t>ՀՀ էկոնոմիկայի նախարարություն</w:t>
            </w:r>
          </w:p>
        </w:tc>
        <w:tc>
          <w:tcPr>
            <w:tcW w:w="2887" w:type="dxa"/>
            <w:gridSpan w:val="2"/>
            <w:shd w:val="clear" w:color="auto" w:fill="A6A6A6"/>
          </w:tcPr>
          <w:p w14:paraId="295BE768" w14:textId="7F3C302D" w:rsidR="00AB139B" w:rsidRPr="00AB139B" w:rsidRDefault="008B0388" w:rsidP="00AB139B">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10.11.2025</w:t>
            </w:r>
          </w:p>
        </w:tc>
      </w:tr>
      <w:tr w:rsidR="00AB139B" w:rsidRPr="00AB139B" w14:paraId="1F1C287D" w14:textId="77777777" w:rsidTr="00482F60">
        <w:trPr>
          <w:trHeight w:val="404"/>
        </w:trPr>
        <w:tc>
          <w:tcPr>
            <w:tcW w:w="11430" w:type="dxa"/>
            <w:gridSpan w:val="2"/>
            <w:vMerge/>
            <w:shd w:val="clear" w:color="auto" w:fill="A6A6A6"/>
          </w:tcPr>
          <w:p w14:paraId="57C061C7" w14:textId="77777777" w:rsidR="00AB139B" w:rsidRPr="00AB139B" w:rsidRDefault="00AB139B" w:rsidP="00AB139B">
            <w:pPr>
              <w:spacing w:after="0" w:line="360" w:lineRule="auto"/>
              <w:contextualSpacing/>
              <w:jc w:val="center"/>
              <w:rPr>
                <w:rFonts w:ascii="GHEA Mariam" w:eastAsia="Times New Roman" w:hAnsi="GHEA Mariam" w:cs="Times New Roman"/>
                <w:b/>
                <w:sz w:val="24"/>
                <w:szCs w:val="24"/>
              </w:rPr>
            </w:pPr>
          </w:p>
        </w:tc>
        <w:tc>
          <w:tcPr>
            <w:tcW w:w="2887" w:type="dxa"/>
            <w:gridSpan w:val="2"/>
            <w:shd w:val="clear" w:color="auto" w:fill="A6A6A6"/>
          </w:tcPr>
          <w:p w14:paraId="0A73FF77" w14:textId="50AF848A" w:rsidR="00AB139B" w:rsidRPr="00AB139B" w:rsidRDefault="00AB139B" w:rsidP="00C41B6E">
            <w:pPr>
              <w:spacing w:after="0" w:line="360" w:lineRule="auto"/>
              <w:jc w:val="center"/>
              <w:rPr>
                <w:rFonts w:ascii="GHEA Mariam" w:eastAsia="Times New Roman" w:hAnsi="GHEA Mariam" w:cs="Times New Roman"/>
                <w:b/>
                <w:sz w:val="24"/>
                <w:szCs w:val="24"/>
                <w:lang w:val="hy-AM"/>
              </w:rPr>
            </w:pPr>
            <w:r w:rsidRPr="00AB139B">
              <w:rPr>
                <w:rFonts w:ascii="GHEA Mariam" w:eastAsia="Times New Roman" w:hAnsi="GHEA Mariam" w:cs="Times New Roman"/>
                <w:b/>
                <w:sz w:val="24"/>
                <w:szCs w:val="24"/>
              </w:rPr>
              <w:t>N</w:t>
            </w:r>
            <w:r w:rsidRPr="00AB139B">
              <w:rPr>
                <w:rFonts w:ascii="GHEA Mariam" w:eastAsia="Times New Roman" w:hAnsi="GHEA Mariam" w:cs="Times New Roman"/>
                <w:b/>
                <w:sz w:val="24"/>
                <w:szCs w:val="24"/>
                <w:lang w:val="hy-AM"/>
              </w:rPr>
              <w:t xml:space="preserve"> </w:t>
            </w:r>
            <w:r w:rsidR="008B0388" w:rsidRPr="008B0388">
              <w:rPr>
                <w:rFonts w:ascii="GHEA Mariam" w:eastAsia="Times New Roman" w:hAnsi="GHEA Mariam" w:cs="Times New Roman"/>
                <w:b/>
                <w:sz w:val="24"/>
                <w:szCs w:val="24"/>
                <w:lang w:val="hy-AM"/>
              </w:rPr>
              <w:t>01/25104-2025</w:t>
            </w:r>
          </w:p>
        </w:tc>
      </w:tr>
      <w:tr w:rsidR="005B3E40" w:rsidRPr="00072A2E" w14:paraId="683D056A" w14:textId="77777777" w:rsidTr="00CE0F00">
        <w:trPr>
          <w:trHeight w:val="983"/>
        </w:trPr>
        <w:tc>
          <w:tcPr>
            <w:tcW w:w="8539" w:type="dxa"/>
          </w:tcPr>
          <w:p w14:paraId="3F2C5599" w14:textId="3A50225E" w:rsidR="005B3E40" w:rsidRPr="008B0388" w:rsidRDefault="005B3E40" w:rsidP="005B3E40">
            <w:pPr>
              <w:tabs>
                <w:tab w:val="left" w:pos="810"/>
                <w:tab w:val="left" w:pos="851"/>
              </w:tabs>
              <w:spacing w:after="0" w:line="360" w:lineRule="auto"/>
              <w:jc w:val="both"/>
              <w:rPr>
                <w:rFonts w:ascii="GHEA Mariam" w:eastAsia="Times New Roman" w:hAnsi="GHEA Mariam" w:cs="Times New Roman"/>
                <w:sz w:val="24"/>
                <w:szCs w:val="24"/>
                <w:lang w:val="hy-AM" w:eastAsia="ru-RU"/>
              </w:rPr>
            </w:pPr>
            <w:r>
              <w:rPr>
                <w:rFonts w:ascii="GHEA Mariam" w:eastAsia="Times New Roman" w:hAnsi="GHEA Mariam" w:cs="Times New Roman"/>
                <w:sz w:val="24"/>
                <w:szCs w:val="24"/>
                <w:lang w:val="hy-AM" w:eastAsia="ru-RU"/>
              </w:rPr>
              <w:t xml:space="preserve">   </w:t>
            </w:r>
            <w:r w:rsidRPr="008B0388">
              <w:rPr>
                <w:rFonts w:ascii="GHEA Mariam" w:eastAsia="Times New Roman" w:hAnsi="GHEA Mariam" w:cs="Times New Roman"/>
                <w:sz w:val="24"/>
                <w:szCs w:val="24"/>
                <w:lang w:val="hy-AM" w:eastAsia="ru-RU"/>
              </w:rPr>
              <w:t>Ի պատասխան ձեր 2025 թվականի թիվ հոկտեմբերի 24-ի թիվ ՍԹ/19728-2025 գրության՝ «Հայաստանի Հանրապետության քաղաքացիական օրենսգրքում փոփոխություններ և լրացումներ կատարելու մասին» և ««Գույքի նկատմամբ իրավունքների պետական գրանցման մասին» օրենքում փոփոխություն և լրացումներ կատարելու մասին» օրենքների նախագծերի փաթեթի  վերաբերյալ, հայտնում ենք հետևյալը</w:t>
            </w:r>
            <w:r w:rsidRPr="008B0388">
              <w:rPr>
                <w:rFonts w:ascii="Microsoft JhengHei" w:eastAsia="Microsoft JhengHei" w:hAnsi="Microsoft JhengHei" w:cs="Microsoft JhengHei" w:hint="eastAsia"/>
                <w:sz w:val="24"/>
                <w:szCs w:val="24"/>
                <w:lang w:val="hy-AM" w:eastAsia="ru-RU"/>
              </w:rPr>
              <w:t>․</w:t>
            </w:r>
          </w:p>
          <w:p w14:paraId="77494046" w14:textId="77777777" w:rsidR="005B3E40" w:rsidRDefault="005B3E40" w:rsidP="005B3E40">
            <w:pPr>
              <w:tabs>
                <w:tab w:val="left" w:pos="810"/>
                <w:tab w:val="left" w:pos="851"/>
              </w:tabs>
              <w:spacing w:after="0" w:line="360" w:lineRule="auto"/>
              <w:jc w:val="both"/>
              <w:rPr>
                <w:rFonts w:ascii="GHEA Mariam" w:eastAsia="Times New Roman" w:hAnsi="GHEA Mariam" w:cs="Times New Roman"/>
                <w:sz w:val="24"/>
                <w:szCs w:val="24"/>
                <w:lang w:val="hy-AM" w:eastAsia="ru-RU"/>
              </w:rPr>
            </w:pPr>
            <w:r w:rsidRPr="008B0388">
              <w:rPr>
                <w:rFonts w:ascii="GHEA Mariam" w:eastAsia="Times New Roman" w:hAnsi="GHEA Mariam" w:cs="Times New Roman"/>
                <w:sz w:val="24"/>
                <w:szCs w:val="24"/>
                <w:lang w:val="hy-AM" w:eastAsia="ru-RU"/>
              </w:rPr>
              <w:t>Հարկ է նշել, որ ««Գույքի նկատմամբ իրավունքների պետական գրանցման մասին» օրենքում փոփոխություն և լրացումներ կատարելու մասին» օրենքի նախագիծը (այսուհետ՝ Նախագիծ) պարունակում է մի շարք ռիսկեր, մասնավորապես՝ հաշվի առնելով, որ խոսքը վերաբերում է առավել խոցելի խումբ հանդիսացող տարեց անձանց։</w:t>
            </w:r>
          </w:p>
          <w:p w14:paraId="1649F5FD" w14:textId="1316C43A" w:rsidR="005B3E40" w:rsidRPr="00AB139B" w:rsidRDefault="005B3E40" w:rsidP="005B3E40">
            <w:pPr>
              <w:tabs>
                <w:tab w:val="left" w:pos="810"/>
                <w:tab w:val="left" w:pos="851"/>
              </w:tabs>
              <w:spacing w:after="0" w:line="360" w:lineRule="auto"/>
              <w:jc w:val="both"/>
              <w:rPr>
                <w:rFonts w:ascii="GHEA Mariam" w:eastAsia="Times New Roman" w:hAnsi="GHEA Mariam" w:cs="Times New Roman"/>
                <w:sz w:val="24"/>
                <w:szCs w:val="24"/>
                <w:lang w:val="hy-AM" w:eastAsia="ru-RU"/>
              </w:rPr>
            </w:pPr>
            <w:r>
              <w:rPr>
                <w:rFonts w:ascii="GHEA Mariam" w:eastAsia="Times New Roman" w:hAnsi="GHEA Mariam" w:cs="Times New Roman"/>
                <w:sz w:val="24"/>
                <w:szCs w:val="24"/>
                <w:lang w:val="hy-AM" w:eastAsia="ru-RU"/>
              </w:rPr>
              <w:t xml:space="preserve">   </w:t>
            </w:r>
            <w:r w:rsidRPr="005B3E40">
              <w:rPr>
                <w:rFonts w:ascii="GHEA Mariam" w:eastAsia="Times New Roman" w:hAnsi="GHEA Mariam" w:cs="Times New Roman"/>
                <w:sz w:val="24"/>
                <w:szCs w:val="24"/>
                <w:lang w:val="hy-AM" w:eastAsia="ru-RU"/>
              </w:rPr>
              <w:t xml:space="preserve">Միևնույն ժամանակ, անհասկանալի է, թե ներկայիս օրենսդրական դաշտում ի՞նչն է խոչընդոտում նմանատիպ իրավահարաբերությունների ձևավորմանը։ Ներկայումս Հայաստանի Հանրապետությունում մի շարք գործիքներ հնարավորություն են տալիս մշակել տարբեր տեսակի վարկային և գրավային գործարքներ՝ առանց նոր իրավական ինստիտուտ սահմանելու անհրաժեշտության։ Այդ առումով բացակայում է </w:t>
            </w:r>
            <w:r w:rsidRPr="005B3E40">
              <w:rPr>
                <w:rFonts w:ascii="GHEA Mariam" w:eastAsia="Times New Roman" w:hAnsi="GHEA Mariam" w:cs="Times New Roman"/>
                <w:sz w:val="24"/>
                <w:szCs w:val="24"/>
                <w:lang w:val="hy-AM" w:eastAsia="ru-RU"/>
              </w:rPr>
              <w:lastRenderedPageBreak/>
              <w:t>հիմնավորումը, թե ի՞նչ իրավական կամ գործնական խնդիրներ են եղել գործող օրենսդրության շրջանակում, որոնք հնարավոր չէր լուծել առանց օրենսդրական փոփոխությունների։</w:t>
            </w:r>
          </w:p>
        </w:tc>
        <w:tc>
          <w:tcPr>
            <w:tcW w:w="5778" w:type="dxa"/>
            <w:gridSpan w:val="3"/>
          </w:tcPr>
          <w:p w14:paraId="5C617BED" w14:textId="77777777" w:rsidR="005B3E40" w:rsidRDefault="005B3E40" w:rsidP="005B3E40">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Չի ընդունվել:</w:t>
            </w:r>
          </w:p>
          <w:p w14:paraId="22DC09B8" w14:textId="77777777" w:rsidR="005B3E40" w:rsidRPr="00F85F3B" w:rsidRDefault="005B3E40" w:rsidP="005B3E40">
            <w:pPr>
              <w:spacing w:after="0" w:line="360" w:lineRule="auto"/>
              <w:jc w:val="center"/>
              <w:rPr>
                <w:rFonts w:ascii="GHEA Mariam" w:eastAsia="Times New Roman" w:hAnsi="GHEA Mariam" w:cs="Times New Roman"/>
                <w:bCs/>
                <w:sz w:val="24"/>
                <w:szCs w:val="24"/>
                <w:lang w:val="hy-AM"/>
              </w:rPr>
            </w:pPr>
          </w:p>
          <w:p w14:paraId="2E6EB5B1" w14:textId="6E6D8A6B" w:rsidR="005B3E40" w:rsidRPr="00AB139B" w:rsidRDefault="005B3E40" w:rsidP="005B3E40">
            <w:pPr>
              <w:spacing w:after="0" w:line="360" w:lineRule="auto"/>
              <w:jc w:val="both"/>
              <w:rPr>
                <w:rFonts w:ascii="GHEA Mariam" w:eastAsia="Times New Roman" w:hAnsi="GHEA Mariam" w:cs="Times New Roman"/>
                <w:b/>
                <w:sz w:val="24"/>
                <w:szCs w:val="24"/>
                <w:lang w:val="hy-AM"/>
              </w:rPr>
            </w:pPr>
            <w:r>
              <w:rPr>
                <w:rFonts w:ascii="GHEA Mariam" w:eastAsia="Times New Roman" w:hAnsi="GHEA Mariam" w:cs="Times New Roman"/>
                <w:bCs/>
                <w:sz w:val="24"/>
                <w:szCs w:val="24"/>
                <w:lang w:val="hy-AM"/>
              </w:rPr>
              <w:t xml:space="preserve">   Հիմնավորմամբ արդեն իսկ ներկայացված է, որ </w:t>
            </w:r>
            <w:r w:rsidRPr="001C77B7">
              <w:rPr>
                <w:rFonts w:ascii="GHEA Mariam" w:eastAsia="Times New Roman" w:hAnsi="GHEA Mariam" w:cs="Times New Roman"/>
                <w:bCs/>
                <w:sz w:val="24"/>
                <w:szCs w:val="24"/>
                <w:lang w:val="hy-AM"/>
              </w:rPr>
              <w:t>կենսաթոշակային տարիքին հասած քաղաքացիների զգալի մասը, ունենալով անշարժ գույք, շարունակում է ապրել սահմանափակ ընթացիկ եկամուտներով՝ առողջապահական, կոմունալ և խնամքի աճող ծախսերի պայմաններում</w:t>
            </w:r>
            <w:r>
              <w:rPr>
                <w:rFonts w:ascii="GHEA Mariam" w:eastAsia="Times New Roman" w:hAnsi="GHEA Mariam" w:cs="Times New Roman"/>
                <w:bCs/>
                <w:sz w:val="24"/>
                <w:szCs w:val="24"/>
                <w:lang w:val="hy-AM"/>
              </w:rPr>
              <w:t>, ինչպես նաև այն հանգամանքը, որ գ</w:t>
            </w:r>
            <w:r w:rsidRPr="001C77B7">
              <w:rPr>
                <w:rFonts w:ascii="GHEA Mariam" w:eastAsia="Times New Roman" w:hAnsi="GHEA Mariam" w:cs="Times New Roman"/>
                <w:bCs/>
                <w:sz w:val="24"/>
                <w:szCs w:val="24"/>
                <w:lang w:val="hy-AM"/>
              </w:rPr>
              <w:t xml:space="preserve">ործող օրենսդրական դաշտում բացակայում է բավարար իրավական հիմք, որը կերաշխավորի անվտանգ և կանխատեսելի մեխանիզմ՝ սեփականատիրոջը հնարավորություն տալու իր անշարժ գույքի արժեքի հաշվին ստանալ եկամուտներ՝ պահպանելով ոչ միայն գույքի նկատմամբ իր սեփականության, այլև այն օգտագործելու (բնակվելու) իրավունքը։ </w:t>
            </w:r>
            <w:r w:rsidRPr="001C77B7">
              <w:rPr>
                <w:rFonts w:ascii="GHEA Mariam" w:eastAsia="Times New Roman" w:hAnsi="GHEA Mariam" w:cs="Times New Roman"/>
                <w:bCs/>
                <w:sz w:val="24"/>
                <w:szCs w:val="24"/>
                <w:lang w:val="hy-AM"/>
              </w:rPr>
              <w:lastRenderedPageBreak/>
              <w:t>Այսպիսով, առկա է իրավական բաց՝ տարեց քաղաքացիների գույքային պոտենցիալը ֆինանսական ռեսուրսի վերածելու, ինչպես նաև սոցիալական պաշտպանության լրացուցիչ մեխանիզմ ստեղծելու ուղղությամբ։</w:t>
            </w:r>
          </w:p>
        </w:tc>
      </w:tr>
      <w:tr w:rsidR="005B3E40" w:rsidRPr="00072A2E" w14:paraId="25405B2E" w14:textId="77777777" w:rsidTr="00CE0F00">
        <w:trPr>
          <w:trHeight w:val="3113"/>
        </w:trPr>
        <w:tc>
          <w:tcPr>
            <w:tcW w:w="8539" w:type="dxa"/>
          </w:tcPr>
          <w:p w14:paraId="75F3F17B" w14:textId="46B00906" w:rsidR="005B3E40" w:rsidRPr="008B0388" w:rsidRDefault="005B3E40" w:rsidP="005B3E40">
            <w:pPr>
              <w:tabs>
                <w:tab w:val="left" w:pos="810"/>
                <w:tab w:val="left" w:pos="851"/>
              </w:tabs>
              <w:spacing w:after="0" w:line="360" w:lineRule="auto"/>
              <w:jc w:val="both"/>
              <w:rPr>
                <w:rFonts w:ascii="GHEA Mariam" w:eastAsia="Times New Roman" w:hAnsi="GHEA Mariam" w:cs="Times New Roman"/>
                <w:sz w:val="24"/>
                <w:szCs w:val="24"/>
                <w:lang w:val="hy-AM" w:eastAsia="ru-RU"/>
              </w:rPr>
            </w:pPr>
            <w:r w:rsidRPr="005B3E40">
              <w:rPr>
                <w:rFonts w:ascii="GHEA Mariam" w:eastAsia="Times New Roman" w:hAnsi="GHEA Mariam" w:cs="Times New Roman"/>
                <w:sz w:val="24"/>
                <w:szCs w:val="24"/>
                <w:lang w:val="hy-AM" w:eastAsia="ru-RU"/>
              </w:rPr>
              <w:lastRenderedPageBreak/>
              <w:t xml:space="preserve">   Նախագծի հիմնավորման մեջ հիմնականում ներկայացված է Ամերիկայի Միացյալ Նահանգների օրենսդրական փորձը, մինչդեռ նպատակահարմար է ուսումնասիրել նաև այլ երկրների օրինակներ՝ հատկապես Հայաստանի Հանրապետության սոցիալ-տնտեսական միջավայրին առավել մոտ երկրների։</w:t>
            </w:r>
          </w:p>
        </w:tc>
        <w:tc>
          <w:tcPr>
            <w:tcW w:w="5778" w:type="dxa"/>
            <w:gridSpan w:val="3"/>
          </w:tcPr>
          <w:p w14:paraId="42283E94" w14:textId="77777777" w:rsidR="005B3E40" w:rsidRDefault="005B3E40" w:rsidP="005B3E40">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Չի ընդունվել</w:t>
            </w:r>
          </w:p>
          <w:p w14:paraId="19D56019" w14:textId="77777777" w:rsidR="003D703B" w:rsidRDefault="003D703B" w:rsidP="005B3E40">
            <w:pPr>
              <w:spacing w:after="0" w:line="360" w:lineRule="auto"/>
              <w:jc w:val="center"/>
              <w:rPr>
                <w:rFonts w:ascii="GHEA Mariam" w:eastAsia="Times New Roman" w:hAnsi="GHEA Mariam" w:cs="Times New Roman"/>
                <w:b/>
                <w:sz w:val="24"/>
                <w:szCs w:val="24"/>
                <w:lang w:val="hy-AM"/>
              </w:rPr>
            </w:pPr>
          </w:p>
          <w:p w14:paraId="2A8401A8" w14:textId="1D012FD3" w:rsidR="005B3E40" w:rsidRPr="005B3E40" w:rsidRDefault="003D703B" w:rsidP="005B3E40">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005B3E40" w:rsidRPr="005B3E40">
              <w:rPr>
                <w:rFonts w:ascii="GHEA Mariam" w:eastAsia="Times New Roman" w:hAnsi="GHEA Mariam" w:cs="Times New Roman"/>
                <w:bCs/>
                <w:sz w:val="24"/>
                <w:szCs w:val="24"/>
                <w:lang w:val="hy-AM"/>
              </w:rPr>
              <w:t>Նախա</w:t>
            </w:r>
            <w:r w:rsidR="005B3E40">
              <w:rPr>
                <w:rFonts w:ascii="GHEA Mariam" w:eastAsia="Times New Roman" w:hAnsi="GHEA Mariam" w:cs="Times New Roman"/>
                <w:bCs/>
                <w:sz w:val="24"/>
                <w:szCs w:val="24"/>
                <w:lang w:val="hy-AM"/>
              </w:rPr>
              <w:t xml:space="preserve">գծի մշակման ընթացքում ուսումնասիրության առարկա է հանդիսացել կարգավորման առարկա իրավահարաբերութ-յունների վերաբերյալ ԱՄՆ-ի փորձը՝ </w:t>
            </w:r>
            <w:r w:rsidR="00031C9D">
              <w:rPr>
                <w:rFonts w:ascii="GHEA Mariam" w:eastAsia="Times New Roman" w:hAnsi="GHEA Mariam" w:cs="Times New Roman"/>
                <w:bCs/>
                <w:sz w:val="24"/>
                <w:szCs w:val="24"/>
                <w:lang w:val="hy-AM"/>
              </w:rPr>
              <w:t>հաշվի առնելով Նախագծով առաջարկվող և ԱՄՆ-ում գործող ինստիտուտների նմանությունը:</w:t>
            </w:r>
          </w:p>
        </w:tc>
      </w:tr>
      <w:tr w:rsidR="005B3E40" w:rsidRPr="00072A2E" w14:paraId="14CFC7AC" w14:textId="77777777" w:rsidTr="00CE0F00">
        <w:trPr>
          <w:trHeight w:val="983"/>
        </w:trPr>
        <w:tc>
          <w:tcPr>
            <w:tcW w:w="8539" w:type="dxa"/>
          </w:tcPr>
          <w:p w14:paraId="0FD5ABDF" w14:textId="04F796AC" w:rsidR="005B3E40" w:rsidRPr="00440853" w:rsidRDefault="005B3E40" w:rsidP="005B3E40">
            <w:pPr>
              <w:tabs>
                <w:tab w:val="left" w:pos="810"/>
                <w:tab w:val="left" w:pos="851"/>
              </w:tabs>
              <w:spacing w:after="0" w:line="360" w:lineRule="auto"/>
              <w:jc w:val="both"/>
              <w:rPr>
                <w:rFonts w:ascii="GHEA Mariam" w:eastAsia="Times New Roman" w:hAnsi="GHEA Mariam" w:cs="Times New Roman"/>
                <w:sz w:val="24"/>
                <w:szCs w:val="24"/>
                <w:lang w:val="hy-AM" w:eastAsia="ru-RU"/>
              </w:rPr>
            </w:pPr>
            <w:r>
              <w:rPr>
                <w:rFonts w:ascii="GHEA Mariam" w:eastAsia="Times New Roman" w:hAnsi="GHEA Mariam" w:cs="Times New Roman"/>
                <w:sz w:val="24"/>
                <w:szCs w:val="24"/>
                <w:lang w:val="hy-AM" w:eastAsia="ru-RU"/>
              </w:rPr>
              <w:t xml:space="preserve">   </w:t>
            </w:r>
            <w:r w:rsidRPr="00440853">
              <w:rPr>
                <w:rFonts w:ascii="GHEA Mariam" w:eastAsia="Times New Roman" w:hAnsi="GHEA Mariam" w:cs="Times New Roman"/>
                <w:sz w:val="24"/>
                <w:szCs w:val="24"/>
                <w:lang w:val="hy-AM" w:eastAsia="ru-RU"/>
              </w:rPr>
              <w:t>Նշենք նաև, որ Նախագծից պարզ չի դառնում, թե պետության նպատակը ո՞րն է այս նախաձեռնությամբ հանդես գալու դեպքում</w:t>
            </w:r>
            <w:r w:rsidRPr="00440853">
              <w:rPr>
                <w:rFonts w:ascii="Microsoft JhengHei" w:eastAsia="Microsoft JhengHei" w:hAnsi="Microsoft JhengHei" w:cs="Microsoft JhengHei" w:hint="eastAsia"/>
                <w:sz w:val="24"/>
                <w:szCs w:val="24"/>
                <w:lang w:val="hy-AM" w:eastAsia="ru-RU"/>
              </w:rPr>
              <w:t>․</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արդյո՞ք</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այն</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ուղղված</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է</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սոցիալական</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պաշտպանության</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նոր</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մեխանիզմ</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ներդնելուն</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թե՞</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ֆինանսական</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շուկայի</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գործիքների</w:t>
            </w:r>
            <w:r w:rsidRPr="00440853">
              <w:rPr>
                <w:rFonts w:ascii="GHEA Mariam" w:eastAsia="Times New Roman" w:hAnsi="GHEA Mariam" w:cs="Times New Roman"/>
                <w:sz w:val="24"/>
                <w:szCs w:val="24"/>
                <w:lang w:val="hy-AM" w:eastAsia="ru-RU"/>
              </w:rPr>
              <w:t xml:space="preserve"> </w:t>
            </w:r>
            <w:r w:rsidRPr="00440853">
              <w:rPr>
                <w:rFonts w:ascii="GHEA Mariam" w:eastAsia="Times New Roman" w:hAnsi="GHEA Mariam" w:cs="GHEA Mariam"/>
                <w:sz w:val="24"/>
                <w:szCs w:val="24"/>
                <w:lang w:val="hy-AM" w:eastAsia="ru-RU"/>
              </w:rPr>
              <w:t>ընդլայնմանը։</w:t>
            </w:r>
          </w:p>
        </w:tc>
        <w:tc>
          <w:tcPr>
            <w:tcW w:w="5778" w:type="dxa"/>
            <w:gridSpan w:val="3"/>
          </w:tcPr>
          <w:p w14:paraId="58C9A0E2" w14:textId="093BCC3B" w:rsidR="005B3E40" w:rsidRDefault="005B3E40" w:rsidP="005B3E40">
            <w:pPr>
              <w:spacing w:after="0" w:line="360" w:lineRule="auto"/>
              <w:jc w:val="center"/>
              <w:rPr>
                <w:rFonts w:ascii="GHEA Mariam" w:eastAsia="Times New Roman" w:hAnsi="GHEA Mariam" w:cs="Times New Roman"/>
                <w:b/>
                <w:sz w:val="24"/>
                <w:szCs w:val="24"/>
                <w:lang w:val="hy-AM"/>
              </w:rPr>
            </w:pPr>
            <w:r w:rsidRPr="00F85F3B">
              <w:rPr>
                <w:rFonts w:ascii="GHEA Mariam" w:eastAsia="Times New Roman" w:hAnsi="GHEA Mariam" w:cs="Times New Roman"/>
                <w:b/>
                <w:sz w:val="24"/>
                <w:szCs w:val="24"/>
                <w:lang w:val="hy-AM"/>
              </w:rPr>
              <w:t>Չի ընդունվել է</w:t>
            </w:r>
            <w:r>
              <w:rPr>
                <w:rFonts w:ascii="GHEA Mariam" w:eastAsia="Times New Roman" w:hAnsi="GHEA Mariam" w:cs="Times New Roman"/>
                <w:b/>
                <w:sz w:val="24"/>
                <w:szCs w:val="24"/>
                <w:lang w:val="hy-AM"/>
              </w:rPr>
              <w:t>:</w:t>
            </w:r>
          </w:p>
          <w:p w14:paraId="55B5B09F" w14:textId="77777777" w:rsidR="005B3E40" w:rsidRPr="00F85F3B" w:rsidRDefault="005B3E40" w:rsidP="005B3E40">
            <w:pPr>
              <w:spacing w:after="0" w:line="360" w:lineRule="auto"/>
              <w:jc w:val="center"/>
              <w:rPr>
                <w:rFonts w:ascii="GHEA Mariam" w:eastAsia="Times New Roman" w:hAnsi="GHEA Mariam" w:cs="Times New Roman"/>
                <w:b/>
                <w:sz w:val="24"/>
                <w:szCs w:val="24"/>
                <w:lang w:val="hy-AM"/>
              </w:rPr>
            </w:pPr>
          </w:p>
          <w:p w14:paraId="132F334D" w14:textId="6ADBF939" w:rsidR="005B3E40" w:rsidRPr="00F85F3B" w:rsidRDefault="005B3E40" w:rsidP="005B3E40">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Ն</w:t>
            </w:r>
            <w:r w:rsidRPr="00F85F3B">
              <w:rPr>
                <w:rFonts w:ascii="GHEA Mariam" w:eastAsia="Times New Roman" w:hAnsi="GHEA Mariam" w:cs="Times New Roman"/>
                <w:bCs/>
                <w:sz w:val="24"/>
                <w:szCs w:val="24"/>
                <w:lang w:val="hy-AM"/>
              </w:rPr>
              <w:t xml:space="preserve">ախագիծը </w:t>
            </w:r>
            <w:r w:rsidR="00403401">
              <w:rPr>
                <w:rFonts w:ascii="GHEA Mariam" w:eastAsia="Times New Roman" w:hAnsi="GHEA Mariam" w:cs="Times New Roman"/>
                <w:bCs/>
                <w:sz w:val="24"/>
                <w:szCs w:val="24"/>
                <w:lang w:val="hy-AM"/>
              </w:rPr>
              <w:t>հետապնդում է</w:t>
            </w:r>
            <w:r w:rsidRPr="00F85F3B">
              <w:rPr>
                <w:rFonts w:ascii="GHEA Mariam" w:eastAsia="Times New Roman" w:hAnsi="GHEA Mariam" w:cs="Times New Roman"/>
                <w:bCs/>
                <w:sz w:val="24"/>
                <w:szCs w:val="24"/>
                <w:lang w:val="hy-AM"/>
              </w:rPr>
              <w:t xml:space="preserve"> և՛ սոցիալական պաշտպանության և՛ ֆինանսական և անշարժ գույքի շուկաների զարգացման </w:t>
            </w:r>
            <w:r w:rsidR="00403401">
              <w:rPr>
                <w:rFonts w:ascii="GHEA Mariam" w:eastAsia="Times New Roman" w:hAnsi="GHEA Mariam" w:cs="Times New Roman"/>
                <w:bCs/>
                <w:sz w:val="24"/>
                <w:szCs w:val="24"/>
                <w:lang w:val="hy-AM"/>
              </w:rPr>
              <w:t>նպատակ:</w:t>
            </w:r>
          </w:p>
        </w:tc>
      </w:tr>
      <w:tr w:rsidR="005B3E40" w:rsidRPr="00072A2E" w14:paraId="227F7700" w14:textId="77777777" w:rsidTr="00CE0F00">
        <w:trPr>
          <w:trHeight w:val="160"/>
        </w:trPr>
        <w:tc>
          <w:tcPr>
            <w:tcW w:w="8539" w:type="dxa"/>
          </w:tcPr>
          <w:p w14:paraId="43EC13B2" w14:textId="6CE85F97" w:rsidR="005B3E40" w:rsidRPr="00440853" w:rsidRDefault="005B3E40" w:rsidP="005B3E40">
            <w:pPr>
              <w:tabs>
                <w:tab w:val="left" w:pos="810"/>
                <w:tab w:val="left" w:pos="851"/>
              </w:tabs>
              <w:spacing w:after="0" w:line="360" w:lineRule="auto"/>
              <w:jc w:val="both"/>
              <w:rPr>
                <w:rFonts w:ascii="GHEA Mariam" w:eastAsia="Times New Roman" w:hAnsi="GHEA Mariam" w:cs="Times New Roman"/>
                <w:sz w:val="24"/>
                <w:szCs w:val="24"/>
                <w:lang w:val="hy-AM" w:eastAsia="ru-RU"/>
              </w:rPr>
            </w:pPr>
            <w:r>
              <w:rPr>
                <w:rFonts w:ascii="GHEA Mariam" w:eastAsia="Times New Roman" w:hAnsi="GHEA Mariam" w:cs="Times New Roman"/>
                <w:sz w:val="24"/>
                <w:szCs w:val="24"/>
                <w:lang w:val="hy-AM" w:eastAsia="ru-RU"/>
              </w:rPr>
              <w:t xml:space="preserve"> </w:t>
            </w:r>
            <w:r w:rsidRPr="00D4722B">
              <w:rPr>
                <w:rFonts w:ascii="GHEA Mariam" w:eastAsia="Times New Roman" w:hAnsi="GHEA Mariam" w:cs="Times New Roman"/>
                <w:sz w:val="24"/>
                <w:szCs w:val="24"/>
                <w:lang w:val="hy-AM" w:eastAsia="ru-RU"/>
              </w:rPr>
              <w:t xml:space="preserve">Ամփոփելով վերոգրյալը, կարծում ենք, որ Նախագծում առկա են մի շարք դրույթներ, որոնք հավելյալ հիմնավորման և հստակեցման կարիք ունեն, ուստի գտնում ենք, որ Նախագիծը պահանջում է ավելի մասնագիտական </w:t>
            </w:r>
            <w:r w:rsidRPr="00D4722B">
              <w:rPr>
                <w:rFonts w:ascii="GHEA Mariam" w:eastAsia="Times New Roman" w:hAnsi="GHEA Mariam" w:cs="Times New Roman"/>
                <w:sz w:val="24"/>
                <w:szCs w:val="24"/>
                <w:lang w:val="hy-AM" w:eastAsia="ru-RU"/>
              </w:rPr>
              <w:lastRenderedPageBreak/>
              <w:t>վերլուծություն՝ ներառյալ ֆինանսական վերահսկողության, սոցիալական պաշտպանության, ապահովագրական և իրավական ռիսկերի գնահատում։</w:t>
            </w:r>
          </w:p>
        </w:tc>
        <w:tc>
          <w:tcPr>
            <w:tcW w:w="5778" w:type="dxa"/>
            <w:gridSpan w:val="3"/>
          </w:tcPr>
          <w:p w14:paraId="41FBC25B" w14:textId="6FFC8F32" w:rsidR="005B3E40" w:rsidRDefault="005B3E40" w:rsidP="005B3E40">
            <w:pPr>
              <w:spacing w:after="0" w:line="360" w:lineRule="auto"/>
              <w:jc w:val="center"/>
              <w:rPr>
                <w:rFonts w:ascii="GHEA Mariam" w:eastAsia="Times New Roman" w:hAnsi="GHEA Mariam" w:cs="Times New Roman"/>
                <w:b/>
                <w:sz w:val="24"/>
                <w:szCs w:val="24"/>
                <w:lang w:val="hy-AM"/>
              </w:rPr>
            </w:pPr>
            <w:r w:rsidRPr="00403401">
              <w:rPr>
                <w:rFonts w:ascii="GHEA Mariam" w:eastAsia="Times New Roman" w:hAnsi="GHEA Mariam" w:cs="Times New Roman"/>
                <w:b/>
                <w:sz w:val="24"/>
                <w:szCs w:val="24"/>
                <w:lang w:val="hy-AM"/>
              </w:rPr>
              <w:lastRenderedPageBreak/>
              <w:t>Չի ընդունվել:</w:t>
            </w:r>
          </w:p>
          <w:p w14:paraId="38916CB9" w14:textId="77777777" w:rsidR="005B3E40" w:rsidRDefault="005B3E40" w:rsidP="005B3E40">
            <w:pPr>
              <w:spacing w:after="0" w:line="360" w:lineRule="auto"/>
              <w:jc w:val="center"/>
              <w:rPr>
                <w:rFonts w:ascii="GHEA Mariam" w:eastAsia="Times New Roman" w:hAnsi="GHEA Mariam" w:cs="Times New Roman"/>
                <w:b/>
                <w:sz w:val="24"/>
                <w:szCs w:val="24"/>
                <w:lang w:val="hy-AM"/>
              </w:rPr>
            </w:pPr>
          </w:p>
          <w:p w14:paraId="0CE7B789" w14:textId="77777777" w:rsidR="005B3E40" w:rsidRDefault="005B3E40" w:rsidP="005B3E40">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Pr="00867509">
              <w:rPr>
                <w:rFonts w:ascii="GHEA Mariam" w:eastAsia="Times New Roman" w:hAnsi="GHEA Mariam" w:cs="Times New Roman"/>
                <w:bCs/>
                <w:sz w:val="24"/>
                <w:szCs w:val="24"/>
                <w:lang w:val="hy-AM"/>
              </w:rPr>
              <w:t xml:space="preserve">«Հայաստանի Հանրապետության քաղաքացիական օրենսգրքում փոփոխություններ </w:t>
            </w:r>
            <w:r w:rsidRPr="00867509">
              <w:rPr>
                <w:rFonts w:ascii="GHEA Mariam" w:eastAsia="Times New Roman" w:hAnsi="GHEA Mariam" w:cs="Times New Roman"/>
                <w:bCs/>
                <w:sz w:val="24"/>
                <w:szCs w:val="24"/>
                <w:lang w:val="hy-AM"/>
              </w:rPr>
              <w:lastRenderedPageBreak/>
              <w:t>և լրացումներ կատարելու մասին» օրենքի նախագծով ներկայացված կարգավորումներով, ի թիվս այլնի, սահմանվում է, որ գրավառուն պարտավոր է hետադարձ հիփոթեքի պայմանագիր կնքելուց առնվազն տասն օր առաջ ապահովել գրավատուի պարտադիր խորհրդատվությունը՝ վերջինիս պարզ և հասկանալի ձևով ներկայացնելով պայմանագրի պայմանները, դրանց իրավական և ֆինանսական հետևանքները, կողմերի իրավունքներն ու պարտականությունները, կիրառելի տոկոսադրույքը, ինչպես նաև տարեկան սպասարկման, հաշվի սպասարկման, ապահովագրության, գույքի գնահատման և այլ հնարավոր վճարները, ծախսերը, որի անցկացված լինելու և ներկայացված տեղեկատվությանը ծանոթանալու փաստը գրավատուն հաստատում է գրավոր հայտարարությամբ՝ ստորագրությամբ:</w:t>
            </w:r>
          </w:p>
          <w:p w14:paraId="52BC7273" w14:textId="614D3642" w:rsidR="00CA00AB" w:rsidRPr="00556A8A" w:rsidRDefault="00CA00AB" w:rsidP="005B3E40">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Ելնելով վերոգրյալից ակնառու է դառնում Նախագծի դրույթներով հնարավորինս չափ հաշվի են առնվել քննարկվող ինստիտուտի կիրառման գործընթացի նշված ռիսկերը:</w:t>
            </w:r>
          </w:p>
        </w:tc>
      </w:tr>
      <w:tr w:rsidR="003F6AE1" w:rsidRPr="00B34EDB" w14:paraId="0338AFF2" w14:textId="77777777" w:rsidTr="008470A3">
        <w:trPr>
          <w:trHeight w:val="340"/>
        </w:trPr>
        <w:tc>
          <w:tcPr>
            <w:tcW w:w="11520" w:type="dxa"/>
            <w:gridSpan w:val="3"/>
            <w:vMerge w:val="restart"/>
            <w:shd w:val="clear" w:color="auto" w:fill="A6A6A6"/>
          </w:tcPr>
          <w:p w14:paraId="5437B205" w14:textId="4DF2FC63" w:rsidR="003F6AE1" w:rsidRPr="00A47821" w:rsidRDefault="003F6AE1" w:rsidP="003F6AE1">
            <w:pPr>
              <w:pStyle w:val="ListParagraph"/>
              <w:numPr>
                <w:ilvl w:val="0"/>
                <w:numId w:val="44"/>
              </w:numPr>
              <w:spacing w:after="0" w:line="360" w:lineRule="auto"/>
              <w:jc w:val="center"/>
              <w:rPr>
                <w:rFonts w:ascii="GHEA Mariam" w:hAnsi="GHEA Mariam"/>
                <w:b/>
                <w:sz w:val="24"/>
                <w:szCs w:val="24"/>
                <w:lang w:val="hy-AM"/>
              </w:rPr>
            </w:pPr>
            <w:r w:rsidRPr="003F6AE1">
              <w:rPr>
                <w:rFonts w:ascii="GHEA Mariam" w:hAnsi="GHEA Mariam"/>
                <w:b/>
                <w:sz w:val="24"/>
                <w:szCs w:val="24"/>
                <w:lang w:val="hy-AM"/>
              </w:rPr>
              <w:lastRenderedPageBreak/>
              <w:t>ՀՀ ֆինանսների նախարարություն</w:t>
            </w:r>
          </w:p>
        </w:tc>
        <w:tc>
          <w:tcPr>
            <w:tcW w:w="2797" w:type="dxa"/>
            <w:shd w:val="clear" w:color="auto" w:fill="A6A6A6"/>
          </w:tcPr>
          <w:p w14:paraId="77B55988" w14:textId="076143B6" w:rsidR="003F6AE1" w:rsidRPr="008470A3" w:rsidRDefault="008470A3" w:rsidP="004825DA">
            <w:pPr>
              <w:spacing w:after="0" w:line="360" w:lineRule="auto"/>
              <w:jc w:val="center"/>
              <w:rPr>
                <w:rFonts w:ascii="GHEA Mariam" w:eastAsia="Times New Roman" w:hAnsi="GHEA Mariam" w:cs="Times New Roman"/>
                <w:b/>
                <w:sz w:val="24"/>
                <w:szCs w:val="24"/>
              </w:rPr>
            </w:pPr>
            <w:r w:rsidRPr="008470A3">
              <w:rPr>
                <w:rFonts w:ascii="GHEA Mariam" w:eastAsia="Times New Roman" w:hAnsi="GHEA Mariam" w:cs="Times New Roman"/>
                <w:b/>
                <w:sz w:val="24"/>
                <w:szCs w:val="24"/>
                <w:lang w:val="hy-AM"/>
              </w:rPr>
              <w:t>03</w:t>
            </w:r>
            <w:r w:rsidRPr="008470A3">
              <w:rPr>
                <w:rFonts w:ascii="Cambria Math" w:eastAsia="Times New Roman" w:hAnsi="Cambria Math" w:cs="Cambria Math"/>
                <w:b/>
                <w:sz w:val="24"/>
                <w:szCs w:val="24"/>
                <w:lang w:val="hy-AM"/>
              </w:rPr>
              <w:t>․</w:t>
            </w:r>
            <w:r w:rsidRPr="008470A3">
              <w:rPr>
                <w:rFonts w:ascii="GHEA Mariam" w:eastAsia="Times New Roman" w:hAnsi="GHEA Mariam" w:cs="Times New Roman"/>
                <w:b/>
                <w:sz w:val="24"/>
                <w:szCs w:val="24"/>
                <w:lang w:val="hy-AM"/>
              </w:rPr>
              <w:t>12</w:t>
            </w:r>
            <w:r w:rsidRPr="008470A3">
              <w:rPr>
                <w:rFonts w:ascii="Cambria Math" w:eastAsia="Times New Roman" w:hAnsi="Cambria Math" w:cs="Cambria Math"/>
                <w:b/>
                <w:sz w:val="24"/>
                <w:szCs w:val="24"/>
                <w:lang w:val="hy-AM"/>
              </w:rPr>
              <w:t>․</w:t>
            </w:r>
            <w:r w:rsidRPr="008470A3">
              <w:rPr>
                <w:rFonts w:ascii="GHEA Mariam" w:eastAsia="Times New Roman" w:hAnsi="GHEA Mariam" w:cs="Times New Roman"/>
                <w:b/>
                <w:sz w:val="24"/>
                <w:szCs w:val="24"/>
                <w:lang w:val="hy-AM"/>
              </w:rPr>
              <w:t>202</w:t>
            </w:r>
            <w:r>
              <w:rPr>
                <w:rFonts w:ascii="GHEA Mariam" w:eastAsia="Times New Roman" w:hAnsi="GHEA Mariam" w:cs="Times New Roman"/>
                <w:b/>
                <w:sz w:val="24"/>
                <w:szCs w:val="24"/>
                <w:lang w:val="hy-AM"/>
              </w:rPr>
              <w:t>5</w:t>
            </w:r>
            <w:r w:rsidRPr="008470A3">
              <w:rPr>
                <w:rFonts w:ascii="GHEA Mariam" w:eastAsia="Times New Roman" w:hAnsi="GHEA Mariam" w:cs="Times New Roman"/>
                <w:b/>
                <w:sz w:val="24"/>
                <w:szCs w:val="24"/>
                <w:lang w:val="hy-AM"/>
              </w:rPr>
              <w:t>թ</w:t>
            </w:r>
            <w:r w:rsidRPr="008470A3">
              <w:rPr>
                <w:rFonts w:ascii="Cambria Math" w:eastAsia="Times New Roman" w:hAnsi="Cambria Math" w:cs="Cambria Math"/>
                <w:b/>
                <w:sz w:val="24"/>
                <w:szCs w:val="24"/>
                <w:lang w:val="hy-AM"/>
              </w:rPr>
              <w:t>․</w:t>
            </w:r>
          </w:p>
        </w:tc>
      </w:tr>
      <w:tr w:rsidR="003F6AE1" w:rsidRPr="00B34EDB" w14:paraId="3E8BB563" w14:textId="77777777" w:rsidTr="008470A3">
        <w:trPr>
          <w:trHeight w:val="350"/>
        </w:trPr>
        <w:tc>
          <w:tcPr>
            <w:tcW w:w="11520" w:type="dxa"/>
            <w:gridSpan w:val="3"/>
            <w:vMerge/>
            <w:shd w:val="clear" w:color="auto" w:fill="A6A6A6"/>
          </w:tcPr>
          <w:p w14:paraId="30C27C01" w14:textId="77777777" w:rsidR="003F6AE1" w:rsidRPr="00AB139B" w:rsidRDefault="003F6AE1" w:rsidP="004825DA">
            <w:pPr>
              <w:spacing w:after="0" w:line="360" w:lineRule="auto"/>
              <w:jc w:val="center"/>
              <w:rPr>
                <w:rFonts w:ascii="GHEA Mariam" w:eastAsia="Times New Roman" w:hAnsi="GHEA Mariam" w:cs="Times New Roman"/>
                <w:sz w:val="24"/>
                <w:szCs w:val="24"/>
              </w:rPr>
            </w:pPr>
          </w:p>
        </w:tc>
        <w:tc>
          <w:tcPr>
            <w:tcW w:w="2797" w:type="dxa"/>
            <w:shd w:val="clear" w:color="auto" w:fill="A6A6A6"/>
          </w:tcPr>
          <w:p w14:paraId="301C08D6" w14:textId="01627A7E" w:rsidR="003F6AE1" w:rsidRPr="008470A3" w:rsidRDefault="008470A3" w:rsidP="004825DA">
            <w:pPr>
              <w:spacing w:after="0" w:line="360" w:lineRule="auto"/>
              <w:jc w:val="center"/>
              <w:rPr>
                <w:rFonts w:ascii="GHEA Mariam" w:eastAsia="Times New Roman" w:hAnsi="GHEA Mariam" w:cs="Times New Roman"/>
                <w:b/>
                <w:sz w:val="24"/>
                <w:szCs w:val="24"/>
                <w:lang w:val="hy-AM"/>
              </w:rPr>
            </w:pPr>
            <w:r w:rsidRPr="008470A3">
              <w:rPr>
                <w:rFonts w:ascii="GHEA Mariam" w:eastAsia="Times New Roman" w:hAnsi="GHEA Mariam" w:cs="Times New Roman"/>
                <w:b/>
                <w:sz w:val="24"/>
                <w:szCs w:val="24"/>
              </w:rPr>
              <w:t>N 01/11-4/26397-2025</w:t>
            </w:r>
          </w:p>
        </w:tc>
      </w:tr>
      <w:tr w:rsidR="003F6AE1" w:rsidRPr="00B34EDB" w14:paraId="1F7AEEA7" w14:textId="77777777" w:rsidTr="004825DA">
        <w:trPr>
          <w:trHeight w:val="360"/>
        </w:trPr>
        <w:tc>
          <w:tcPr>
            <w:tcW w:w="8539" w:type="dxa"/>
          </w:tcPr>
          <w:p w14:paraId="36FC9CD8"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1. Նախագծի 2-րդ հոդվածով նախատեսվում է Օրենսգրքի 201-րդ հոդվածում լրացնել նոր 1</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1-</w:t>
            </w:r>
            <w:r w:rsidRPr="007146BC">
              <w:rPr>
                <w:rFonts w:ascii="GHEA Mariam" w:eastAsia="Times New Roman" w:hAnsi="GHEA Mariam" w:cs="GHEA Mariam"/>
                <w:bCs/>
                <w:iCs/>
                <w:sz w:val="24"/>
                <w:szCs w:val="24"/>
                <w:lang w:val="hy-AM"/>
              </w:rPr>
              <w:t>ին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մաս՝</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հետևյալ</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բովանդակությամբ</w:t>
            </w:r>
            <w:r w:rsidRPr="007146BC">
              <w:rPr>
                <w:rFonts w:ascii="Cambria Math" w:eastAsia="Times New Roman" w:hAnsi="Cambria Math" w:cs="Cambria Math"/>
                <w:bCs/>
                <w:iCs/>
                <w:sz w:val="24"/>
                <w:szCs w:val="24"/>
                <w:lang w:val="hy-AM"/>
              </w:rPr>
              <w:t>․</w:t>
            </w:r>
          </w:p>
          <w:p w14:paraId="1419E309"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«1</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1</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Ամուսնության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ընթացքում</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ձեռք</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բերված</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գույքի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նկատմամբ</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ամուսինների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համատեղ</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դիմումի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հիման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վրա</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«Գույքի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նկատմամբ</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իրավունքների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պետական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գրանցման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մասին»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օրենքով</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սահմանված</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կարգով</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գրանցվում</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է</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կողակցի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սեփականության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իրավունքը։</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Կողակցի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սեփականություն</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համարվող</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գույք</w:t>
            </w:r>
            <w:r w:rsidRPr="007146BC">
              <w:rPr>
                <w:rFonts w:ascii="GHEA Mariam" w:eastAsia="Times New Roman" w:hAnsi="GHEA Mariam" w:cs="Times New Roman"/>
                <w:bCs/>
                <w:iCs/>
                <w:sz w:val="24"/>
                <w:szCs w:val="24"/>
                <w:lang w:val="hy-AM"/>
              </w:rPr>
              <w:t>ն ամուսիններից մեկի մահվան դեպքում չի ներառվում մահացած ամուսնու ժառանգական զանգվածում և մինչև մյուս ամուսնու մահը շարունակում է պատկանել կենդանի մնացած ամուսնուն (կողակցին)։»։</w:t>
            </w:r>
          </w:p>
          <w:p w14:paraId="40279E92"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Նախագծում պարբերաբար կիրառվում է «կողակից» բառը, մինչդեռ պետք է ընդգծել, որ ո՛չ ՀՀ քաղաքացիական օրենսգրքում, և ո՛չ էլ ՀՀ ընտանեկան օրենսգրքում այն չի օգտագործվում։ Ամուսնական հարաբերությունների կողմերին բնութագրող բառը «ամուսինն» է, և նորմատիվ իրավական ակտերում այդ բառն է կիրառվում որպես ամուսական հարաբերություններում իրավական կարգավիճակ ունեցող սուբյեկտ:</w:t>
            </w:r>
          </w:p>
          <w:p w14:paraId="4AFB19C2"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 xml:space="preserve">Միաժամանակ, նախագծերին կից ներկայացված հիմնավորման համաձայն՝ ՀՀ քաղաքացիական օրենսգրքում ներդրվում է իրավունքի նոր տեսակ՝ «կողակցի սեփականության իրավունք»։ Այն ենթադրում է, որ </w:t>
            </w:r>
            <w:r w:rsidRPr="007146BC">
              <w:rPr>
                <w:rFonts w:ascii="GHEA Mariam" w:eastAsia="Times New Roman" w:hAnsi="GHEA Mariam" w:cs="Times New Roman"/>
                <w:bCs/>
                <w:iCs/>
                <w:sz w:val="24"/>
                <w:szCs w:val="24"/>
                <w:lang w:val="hy-AM"/>
              </w:rPr>
              <w:lastRenderedPageBreak/>
              <w:t>ամուսնության ընթացքում ամուսինների կողմից ձեռք բերված, համատեղ սեփականություն հանդիսացող գույքի նկատմամբ նրանց համատեղ գրավոր դիմումի հիման վրա գրանցվում է կողակցի սեփականության իրավունքը։ Սույն իրավունքի առանձնահատկությունն այն է, որ կողակցի սեփականություն համարվող գույքը ամուսիններից մեկի մահվան դեպքում չի ներառվում մահացած ամուսնու ժառանգական զանգվածում և մինչև կենդանի մնացած ամուսնու մահը շարունակում է պատկանել վերջինիս (կողակցին)։</w:t>
            </w:r>
          </w:p>
          <w:p w14:paraId="1E1815B3"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 xml:space="preserve">Այս առումով նախ հարկ ենք համարում ընդգծել, որ ՀՀ քաղաքացիական օրենսգրքով սահմանված են համատեղ սեփականությունը հանդիսացող գույքի մասով ամուսնու իրավունեքերը: Այնուհետև՝ «Գույքի նկատմամբ իրավունքների պետական գրանցման մասին» ՀՀ օրենքի 43-րդ հոդվածի 1-ին մասի համաձայն՝ եթե ամուսնության ընթացքում ամուսինների ձեռք բերած և նրանց համատեղ սեփականությունը հանդիսացող գույքի նկատմամբ գրանցվել է ամուսիններից միայն մեկի սեփականության իրավունքը այն հիմքով, որ իրավունքի գրանցման համար հիմք հանդիսացած իրավահաստատող փաստաթղթերում որպես իրավատեր նշված է եղել միայն ամուսիններից մեկը, ապա </w:t>
            </w:r>
            <w:r w:rsidRPr="005877CB">
              <w:rPr>
                <w:rFonts w:ascii="GHEA Mariam" w:eastAsia="Times New Roman" w:hAnsi="GHEA Mariam" w:cs="Times New Roman"/>
                <w:bCs/>
                <w:iCs/>
                <w:sz w:val="24"/>
                <w:szCs w:val="24"/>
                <w:lang w:val="hy-AM"/>
              </w:rPr>
              <w:t>ամուսինների համատեղ դիմումի հիման վրա այդ գույքի նկատմամբ կարող է գրանցվել ամուսինների համատեղ սեփականության իրավունքը:</w:t>
            </w:r>
          </w:p>
          <w:p w14:paraId="10BA60EC" w14:textId="1D052EEC" w:rsidR="003F6AE1" w:rsidRPr="00A47821"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 xml:space="preserve">Այսինքն, այն ինչը Նախագծով ներկայացվում է որպես նոր իրավունքի տեսակ, արդեն իսկ գոյություն ունի գործող օրենսդրությամբ, որպիսի </w:t>
            </w:r>
            <w:r w:rsidRPr="007146BC">
              <w:rPr>
                <w:rFonts w:ascii="GHEA Mariam" w:eastAsia="Times New Roman" w:hAnsi="GHEA Mariam" w:cs="Times New Roman"/>
                <w:bCs/>
                <w:iCs/>
                <w:sz w:val="24"/>
                <w:szCs w:val="24"/>
                <w:lang w:val="hy-AM"/>
              </w:rPr>
              <w:lastRenderedPageBreak/>
              <w:t>պայմաններում անհասկանալի է Նախագծով առաջարկվող կարգավորման նպատակը:</w:t>
            </w:r>
          </w:p>
        </w:tc>
        <w:tc>
          <w:tcPr>
            <w:tcW w:w="5778" w:type="dxa"/>
            <w:gridSpan w:val="3"/>
          </w:tcPr>
          <w:p w14:paraId="667267E0" w14:textId="77777777" w:rsidR="007146BC" w:rsidRDefault="007146BC" w:rsidP="007146BC">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Չի ընդունվել։</w:t>
            </w:r>
          </w:p>
          <w:p w14:paraId="3889F4A3" w14:textId="7D0F4E28" w:rsidR="003F6AE1" w:rsidRPr="00C8495B" w:rsidRDefault="007146BC" w:rsidP="007146BC">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Pr="007146BC">
              <w:rPr>
                <w:rFonts w:ascii="GHEA Mariam" w:eastAsia="Times New Roman" w:hAnsi="GHEA Mariam" w:cs="Times New Roman"/>
                <w:bCs/>
                <w:sz w:val="24"/>
                <w:szCs w:val="24"/>
                <w:lang w:val="hy-AM"/>
              </w:rPr>
              <w:t>Հաշվի առնելով այն հանգամանքը, որ</w:t>
            </w:r>
            <w:r>
              <w:rPr>
                <w:rFonts w:ascii="GHEA Mariam" w:eastAsia="Times New Roman" w:hAnsi="GHEA Mariam" w:cs="Times New Roman"/>
                <w:bCs/>
                <w:sz w:val="24"/>
                <w:szCs w:val="24"/>
                <w:lang w:val="hy-AM"/>
              </w:rPr>
              <w:t xml:space="preserve"> Նախագծով առաջարկվող նոր ինստիտուտներ</w:t>
            </w:r>
            <w:r w:rsidR="005877CB">
              <w:rPr>
                <w:rFonts w:ascii="GHEA Mariam" w:eastAsia="Times New Roman" w:hAnsi="GHEA Mariam" w:cs="Times New Roman"/>
                <w:bCs/>
                <w:sz w:val="24"/>
                <w:szCs w:val="24"/>
                <w:lang w:val="hy-AM"/>
              </w:rPr>
              <w:t xml:space="preserve">ն իրենց կարգավորման առարկայով էականորեն տարբերվում են ձեր դիրքորոշմամբ մատնանշված կարգավորումներից։ </w:t>
            </w:r>
            <w:r>
              <w:rPr>
                <w:rFonts w:ascii="GHEA Mariam" w:eastAsia="Times New Roman" w:hAnsi="GHEA Mariam" w:cs="Times New Roman"/>
                <w:bCs/>
                <w:sz w:val="24"/>
                <w:szCs w:val="24"/>
                <w:lang w:val="hy-AM"/>
              </w:rPr>
              <w:t xml:space="preserve"> </w:t>
            </w:r>
          </w:p>
        </w:tc>
      </w:tr>
      <w:tr w:rsidR="007146BC" w:rsidRPr="00B34EDB" w14:paraId="1E5E232C" w14:textId="77777777" w:rsidTr="004825DA">
        <w:trPr>
          <w:trHeight w:val="360"/>
        </w:trPr>
        <w:tc>
          <w:tcPr>
            <w:tcW w:w="8539" w:type="dxa"/>
          </w:tcPr>
          <w:p w14:paraId="29EDD982"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lastRenderedPageBreak/>
              <w:t>2. Նախագծի 5-րդ հոդվածով առաջարկվում է Օրենսգրքի 15-րդ գլուխը լրացնել նոր՝ 2.1-ին պարագրաֆով, որի 272.1-ին հոդվածի համաձայն՝ հետադարձ հիփոթեք է համարվում այն հիփոթեքային վարկային պայմանագիրը, որի հիման վրա անշարժ գույքի` բնակարանի, բնակելի տան կամ այգետնակի, սեփականատերը, ով հասել է օրենքով սահմանված կենսաթոշակային տարիքի, պահպանելով համապատասխան գույքի նկատմամբ սեփականության և օգտագործման իրավունքները, իր գույքը ծանրաբեռնում է հետադարձ հիփոթեքով, իսկ գրավառուն պարտավորվում է սեփականատիրոջը վճարել դրամական միջոցներ՝ պարբերական ամենամսյա վճարումների ձևով՝ հատուկ բանկային հաշվի միջոցով։</w:t>
            </w:r>
          </w:p>
          <w:p w14:paraId="24BE27BF"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Նախագծի 272.7-րդ հոդվածի 2-րդ մասի 1-ին և 2-րդ կետերի համաձայն՝ հետադարձ հիփոթեքի պայմանագրի գործողության ամբողջ ընթացքում գրավառուն իրավունք ունի</w:t>
            </w:r>
            <w:r w:rsidRPr="007146BC">
              <w:rPr>
                <w:rFonts w:ascii="Cambria Math" w:eastAsia="Times New Roman" w:hAnsi="Cambria Math" w:cs="Cambria Math"/>
                <w:bCs/>
                <w:iCs/>
                <w:sz w:val="24"/>
                <w:szCs w:val="24"/>
                <w:lang w:val="hy-AM"/>
              </w:rPr>
              <w:t>․</w:t>
            </w:r>
          </w:p>
          <w:p w14:paraId="2E0783DC"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1)</w:t>
            </w:r>
            <w:r w:rsidRPr="007146BC">
              <w:rPr>
                <w:rFonts w:ascii="GHEA Mariam" w:eastAsia="Times New Roman" w:hAnsi="GHEA Mariam" w:cs="Times New Roman"/>
                <w:bCs/>
                <w:iCs/>
                <w:sz w:val="24"/>
                <w:szCs w:val="24"/>
                <w:lang w:val="hy-AM"/>
              </w:rPr>
              <w:tab/>
              <w:t>սույն օրենսգրքի 272</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5-</w:t>
            </w:r>
            <w:r w:rsidRPr="007146BC">
              <w:rPr>
                <w:rFonts w:ascii="GHEA Mariam" w:eastAsia="Times New Roman" w:hAnsi="GHEA Mariam" w:cs="GHEA Mariam"/>
                <w:bCs/>
                <w:iCs/>
                <w:sz w:val="24"/>
                <w:szCs w:val="24"/>
                <w:lang w:val="hy-AM"/>
              </w:rPr>
              <w:t>րդ</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հոդվածի</w:t>
            </w:r>
            <w:r w:rsidRPr="007146BC">
              <w:rPr>
                <w:rFonts w:ascii="GHEA Mariam" w:eastAsia="Times New Roman" w:hAnsi="GHEA Mariam" w:cs="Times New Roman"/>
                <w:bCs/>
                <w:iCs/>
                <w:sz w:val="24"/>
                <w:szCs w:val="24"/>
                <w:lang w:val="hy-AM"/>
              </w:rPr>
              <w:t xml:space="preserve"> 1-ի մասի 1-ին կետով սահմանված հիմքի առկայության դեպքում՝ օրենքով սահմանված կարգով դիմել պայմանագրի առարկա հանդիսացող անշարժ գույքի իրացմանը՝ սույն օրենսգրքի 272</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8-</w:t>
            </w:r>
            <w:r w:rsidRPr="007146BC">
              <w:rPr>
                <w:rFonts w:ascii="GHEA Mariam" w:eastAsia="Times New Roman" w:hAnsi="GHEA Mariam" w:cs="GHEA Mariam"/>
                <w:bCs/>
                <w:iCs/>
                <w:sz w:val="24"/>
                <w:szCs w:val="24"/>
                <w:lang w:val="hy-AM"/>
              </w:rPr>
              <w:t>րդ</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հոդվածի</w:t>
            </w:r>
            <w:r w:rsidRPr="007146BC">
              <w:rPr>
                <w:rFonts w:ascii="GHEA Mariam" w:eastAsia="Times New Roman" w:hAnsi="GHEA Mariam" w:cs="Times New Roman"/>
                <w:bCs/>
                <w:iCs/>
                <w:sz w:val="24"/>
                <w:szCs w:val="24"/>
                <w:lang w:val="hy-AM"/>
              </w:rPr>
              <w:t xml:space="preserve"> 9-</w:t>
            </w:r>
            <w:r w:rsidRPr="007146BC">
              <w:rPr>
                <w:rFonts w:ascii="GHEA Mariam" w:eastAsia="Times New Roman" w:hAnsi="GHEA Mariam" w:cs="GHEA Mariam"/>
                <w:bCs/>
                <w:iCs/>
                <w:sz w:val="24"/>
                <w:szCs w:val="24"/>
                <w:lang w:val="hy-AM"/>
              </w:rPr>
              <w:t>րդ</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մասով</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նախատեսված</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պահանջի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պահպանմամբ</w:t>
            </w:r>
            <w:r w:rsidRPr="007146BC">
              <w:rPr>
                <w:rFonts w:ascii="GHEA Mariam" w:eastAsia="Times New Roman" w:hAnsi="GHEA Mariam" w:cs="Times New Roman"/>
                <w:bCs/>
                <w:iCs/>
                <w:sz w:val="24"/>
                <w:szCs w:val="24"/>
                <w:lang w:val="hy-AM"/>
              </w:rPr>
              <w:t>,</w:t>
            </w:r>
          </w:p>
          <w:p w14:paraId="715A4E9C"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2)</w:t>
            </w:r>
            <w:r w:rsidRPr="007146BC">
              <w:rPr>
                <w:rFonts w:ascii="GHEA Mariam" w:eastAsia="Times New Roman" w:hAnsi="GHEA Mariam" w:cs="Times New Roman"/>
                <w:bCs/>
                <w:iCs/>
                <w:sz w:val="24"/>
                <w:szCs w:val="24"/>
                <w:lang w:val="hy-AM"/>
              </w:rPr>
              <w:tab/>
              <w:t>սույն օրենսգրքի 272</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5-</w:t>
            </w:r>
            <w:r w:rsidRPr="007146BC">
              <w:rPr>
                <w:rFonts w:ascii="GHEA Mariam" w:eastAsia="Times New Roman" w:hAnsi="GHEA Mariam" w:cs="GHEA Mariam"/>
                <w:bCs/>
                <w:iCs/>
                <w:sz w:val="24"/>
                <w:szCs w:val="24"/>
                <w:lang w:val="hy-AM"/>
              </w:rPr>
              <w:t>րդ</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հոդվածի</w:t>
            </w:r>
            <w:r w:rsidRPr="007146BC">
              <w:rPr>
                <w:rFonts w:ascii="GHEA Mariam" w:eastAsia="Times New Roman" w:hAnsi="GHEA Mariam" w:cs="Times New Roman"/>
                <w:bCs/>
                <w:iCs/>
                <w:sz w:val="24"/>
                <w:szCs w:val="24"/>
                <w:lang w:val="hy-AM"/>
              </w:rPr>
              <w:t xml:space="preserve"> 1-</w:t>
            </w:r>
            <w:r w:rsidRPr="007146BC">
              <w:rPr>
                <w:rFonts w:ascii="GHEA Mariam" w:eastAsia="Times New Roman" w:hAnsi="GHEA Mariam" w:cs="GHEA Mariam"/>
                <w:bCs/>
                <w:iCs/>
                <w:sz w:val="24"/>
                <w:szCs w:val="24"/>
                <w:lang w:val="hy-AM"/>
              </w:rPr>
              <w:t>ին</w:t>
            </w:r>
            <w:r w:rsidRPr="007146BC">
              <w:rPr>
                <w:rFonts w:ascii="GHEA Mariam" w:eastAsia="Times New Roman" w:hAnsi="GHEA Mariam" w:cs="Times New Roman"/>
                <w:bCs/>
                <w:iCs/>
                <w:sz w:val="24"/>
                <w:szCs w:val="24"/>
                <w:lang w:val="hy-AM"/>
              </w:rPr>
              <w:t xml:space="preserve"> մասի 3-րդ կետով սահմանված հիմքի առկայության դեպքում՝ օրենքով սահմանված կարգով </w:t>
            </w:r>
            <w:r w:rsidRPr="007146BC">
              <w:rPr>
                <w:rFonts w:ascii="GHEA Mariam" w:eastAsia="Times New Roman" w:hAnsi="GHEA Mariam" w:cs="Times New Roman"/>
                <w:bCs/>
                <w:iCs/>
                <w:sz w:val="24"/>
                <w:szCs w:val="24"/>
                <w:lang w:val="hy-AM"/>
              </w:rPr>
              <w:lastRenderedPageBreak/>
              <w:t>դիմել պայմանագրի առարկա հանդիսացող անշարժ գույքի իրացմանը` սույն օրենսգրքի 272</w:t>
            </w:r>
            <w:r w:rsidRPr="007146BC">
              <w:rPr>
                <w:rFonts w:ascii="Cambria Math" w:eastAsia="Times New Roman" w:hAnsi="Cambria Math" w:cs="Cambria Math"/>
                <w:bCs/>
                <w:iCs/>
                <w:sz w:val="24"/>
                <w:szCs w:val="24"/>
                <w:lang w:val="hy-AM"/>
              </w:rPr>
              <w:t>․</w:t>
            </w:r>
            <w:r w:rsidRPr="007146BC">
              <w:rPr>
                <w:rFonts w:ascii="GHEA Mariam" w:eastAsia="Times New Roman" w:hAnsi="GHEA Mariam" w:cs="Times New Roman"/>
                <w:bCs/>
                <w:iCs/>
                <w:sz w:val="24"/>
                <w:szCs w:val="24"/>
                <w:lang w:val="hy-AM"/>
              </w:rPr>
              <w:t>5-</w:t>
            </w:r>
            <w:r w:rsidRPr="007146BC">
              <w:rPr>
                <w:rFonts w:ascii="GHEA Mariam" w:eastAsia="Times New Roman" w:hAnsi="GHEA Mariam" w:cs="GHEA Mariam"/>
                <w:bCs/>
                <w:iCs/>
                <w:sz w:val="24"/>
                <w:szCs w:val="24"/>
                <w:lang w:val="hy-AM"/>
              </w:rPr>
              <w:t>րդ</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հոդվածի</w:t>
            </w:r>
            <w:r w:rsidRPr="007146BC">
              <w:rPr>
                <w:rFonts w:ascii="GHEA Mariam" w:eastAsia="Times New Roman" w:hAnsi="GHEA Mariam" w:cs="Times New Roman"/>
                <w:bCs/>
                <w:iCs/>
                <w:sz w:val="24"/>
                <w:szCs w:val="24"/>
                <w:lang w:val="hy-AM"/>
              </w:rPr>
              <w:t xml:space="preserve"> 3-</w:t>
            </w:r>
            <w:r w:rsidRPr="007146BC">
              <w:rPr>
                <w:rFonts w:ascii="GHEA Mariam" w:eastAsia="Times New Roman" w:hAnsi="GHEA Mariam" w:cs="GHEA Mariam"/>
                <w:bCs/>
                <w:iCs/>
                <w:sz w:val="24"/>
                <w:szCs w:val="24"/>
                <w:lang w:val="hy-AM"/>
              </w:rPr>
              <w:t>րդ</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մասով</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նախատեսված</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պահանջի</w:t>
            </w:r>
            <w:r w:rsidRPr="007146BC">
              <w:rPr>
                <w:rFonts w:ascii="GHEA Mariam" w:eastAsia="Times New Roman" w:hAnsi="GHEA Mariam" w:cs="Times New Roman"/>
                <w:bCs/>
                <w:iCs/>
                <w:sz w:val="24"/>
                <w:szCs w:val="24"/>
                <w:lang w:val="hy-AM"/>
              </w:rPr>
              <w:t xml:space="preserve"> </w:t>
            </w:r>
            <w:r w:rsidRPr="007146BC">
              <w:rPr>
                <w:rFonts w:ascii="GHEA Mariam" w:eastAsia="Times New Roman" w:hAnsi="GHEA Mariam" w:cs="GHEA Mariam"/>
                <w:bCs/>
                <w:iCs/>
                <w:sz w:val="24"/>
                <w:szCs w:val="24"/>
                <w:lang w:val="hy-AM"/>
              </w:rPr>
              <w:t>պահպանմամբ</w:t>
            </w:r>
            <w:r w:rsidRPr="007146BC">
              <w:rPr>
                <w:rFonts w:ascii="GHEA Mariam" w:eastAsia="Times New Roman" w:hAnsi="GHEA Mariam" w:cs="Times New Roman"/>
                <w:bCs/>
                <w:iCs/>
                <w:sz w:val="24"/>
                <w:szCs w:val="24"/>
                <w:lang w:val="hy-AM"/>
              </w:rPr>
              <w:t>:</w:t>
            </w:r>
          </w:p>
          <w:p w14:paraId="30869FA6"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ՀՀ քաղաքացիական օրենսգրքի 571-րդ հոդվածի 2-րդ մասի համաձայն՝ ռենտայի պայմանագրով մի կողմը (ռենտա ստացողը) մյուս կողմին (ռենտա վճարողին) սեփականության իրավունքով հանձնում է գույք, իսկ ռենտա վճարողը պարտավորվում է ստացողին այդ գույքի դիմաց պարբերաբար վճարել ռենտա` որոշակի գումար:</w:t>
            </w:r>
          </w:p>
          <w:p w14:paraId="37A76937"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 xml:space="preserve">Նախագծով առաջարկվող կարգավորումներից հետևում է, որ այդ հարաբերություններն ակնհայտորեն նման են ռենտային հարաբերություններին։ Հետադարձ հիփոթեքի հասկացության մեջ նշվում է, որ գրավատուն պահպանում է համապատասխան գույքի նկատմամբ սեփականության իրավունքը, այնուամենայնիվ, Նախագծի 272.7-րդ հոդվածի 2-րդ մասի 1-ին և 2-րդ կետերից բխում է, որ սեփականության իրավունքն ի վերջո անցնում է գրավատուին, ինչը տեղի է ունենում նաև ռենտայի պայմանագրի կնքման դեպքում, իսկ Նախագծին կից ներկայացված հիմնավորմամբ բացակայում է որևէ տեղեկատվություն այն մասին, թե ինչու է անհրաժեշտ ներդնել «հետադարձ հիփոթեք» անվանումով նոր, սակայն բովանդակությամբ ռենտային նման ինստիտուտ։ </w:t>
            </w:r>
          </w:p>
          <w:p w14:paraId="2C7C2884"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 xml:space="preserve">Ընդ որում, նշված դիտարկման համար հիմք է հանդիսանում այն, որ Նախագծից և դրան կից ներկայացված հիմնավորումից պարզ չէ, թե որոնք </w:t>
            </w:r>
            <w:r w:rsidRPr="007146BC">
              <w:rPr>
                <w:rFonts w:ascii="GHEA Mariam" w:eastAsia="Times New Roman" w:hAnsi="GHEA Mariam" w:cs="Times New Roman"/>
                <w:bCs/>
                <w:iCs/>
                <w:sz w:val="24"/>
                <w:szCs w:val="24"/>
                <w:lang w:val="hy-AM"/>
              </w:rPr>
              <w:lastRenderedPageBreak/>
              <w:t>են ռենտայի և հետադարձ հիփոթեքի տարբերակիչ հատկանիշները, որոնք հնարավորություն կտան արդարացնել առանձին կարգավորում նախատեսելու անհրաժեշտությունը։</w:t>
            </w:r>
          </w:p>
          <w:p w14:paraId="4FF9CD31" w14:textId="322B1902"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Առաջարկում ենք կամ Նախագծում հստակ սահմանել «հետադարձ հիփոթեքի»՝ որպես առանձին իրավական ինստիտուտի հասկացությունը, դրա էությունը, իրավական հետևանքները (պարզ չէ, թե ինչ է տեղի ունենում պարտավորությունների վերջնական մարման կամ պայմանագրի լուծման դեպքում) և ռենտայից այն տարբերող հատկանիշները, կամ քննարկել՝ արդյոք տվյալ հարաբերությունները չեն կարգավորվում գործող ռենտային իրավահարաբերությունների շրջանակում:</w:t>
            </w:r>
          </w:p>
        </w:tc>
        <w:tc>
          <w:tcPr>
            <w:tcW w:w="5778" w:type="dxa"/>
            <w:gridSpan w:val="3"/>
          </w:tcPr>
          <w:p w14:paraId="0EFF781E" w14:textId="77777777" w:rsidR="007146BC" w:rsidRDefault="007146BC" w:rsidP="007146BC">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Չի ընդունվել։</w:t>
            </w:r>
          </w:p>
          <w:p w14:paraId="47555539" w14:textId="77777777" w:rsidR="007146BC" w:rsidRDefault="007146BC" w:rsidP="007146BC">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Pr="007146BC">
              <w:rPr>
                <w:rFonts w:ascii="GHEA Mariam" w:eastAsia="Times New Roman" w:hAnsi="GHEA Mariam" w:cs="Times New Roman"/>
                <w:bCs/>
                <w:sz w:val="24"/>
                <w:szCs w:val="24"/>
                <w:lang w:val="hy-AM"/>
              </w:rPr>
              <w:t>Հաշվի առնելով այն հանգամանքը, որ</w:t>
            </w:r>
            <w:r>
              <w:rPr>
                <w:rFonts w:ascii="GHEA Mariam" w:eastAsia="Times New Roman" w:hAnsi="GHEA Mariam" w:cs="Times New Roman"/>
                <w:bCs/>
                <w:sz w:val="24"/>
                <w:szCs w:val="24"/>
                <w:lang w:val="hy-AM"/>
              </w:rPr>
              <w:t xml:space="preserve"> Նախագծով առաջարկվող նոր ինստիտուտները չեն նույնանում  </w:t>
            </w:r>
            <w:r w:rsidRPr="007146BC">
              <w:rPr>
                <w:rFonts w:ascii="GHEA Mariam" w:eastAsia="Times New Roman" w:hAnsi="GHEA Mariam" w:cs="Times New Roman"/>
                <w:bCs/>
                <w:sz w:val="24"/>
                <w:szCs w:val="24"/>
                <w:lang w:val="hy-AM"/>
              </w:rPr>
              <w:t>ռենտայի պայմանագրի</w:t>
            </w:r>
            <w:r>
              <w:rPr>
                <w:rFonts w:ascii="GHEA Mariam" w:eastAsia="Times New Roman" w:hAnsi="GHEA Mariam" w:cs="Times New Roman"/>
                <w:bCs/>
                <w:sz w:val="24"/>
                <w:szCs w:val="24"/>
                <w:lang w:val="hy-AM"/>
              </w:rPr>
              <w:t xml:space="preserve"> հետ։</w:t>
            </w:r>
          </w:p>
          <w:p w14:paraId="0AE78464"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69A5C97"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1652D73"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412E58E9"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202D3457"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34EEED94"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E091F0E"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AF82703"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33BDADE6"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39B97BBD"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1D3E6CFA"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F3AD88D"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B027BCA"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18D17ACE"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1BFE18E8"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6080094"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4675EFF5"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C04ADDE"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4746A446"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55C6CD6"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E5DA5DE"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54C96CD4"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759ECAE2"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3766AA2D"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77D4B827"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27757789"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55B99E3"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50F26F75"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540CD65B"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30C2975"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6A19BCA"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B90C082"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594DEB65"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1831C19F"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1D17E827"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4AF82B6D"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75D13342"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5819418F"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5EF3D44B"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43A8A73C"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68B21B8B" w14:textId="77777777" w:rsidR="00FD6390" w:rsidRDefault="00FD6390" w:rsidP="007146BC">
            <w:pPr>
              <w:spacing w:after="0" w:line="360" w:lineRule="auto"/>
              <w:jc w:val="both"/>
              <w:rPr>
                <w:rFonts w:ascii="GHEA Mariam" w:eastAsia="Times New Roman" w:hAnsi="GHEA Mariam" w:cs="Times New Roman"/>
                <w:bCs/>
                <w:sz w:val="24"/>
                <w:szCs w:val="24"/>
                <w:lang w:val="hy-AM"/>
              </w:rPr>
            </w:pPr>
          </w:p>
          <w:p w14:paraId="056E60D9" w14:textId="3E677682" w:rsidR="00FD6390" w:rsidRDefault="00FD6390" w:rsidP="00FD6390">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Ընդունվել է։</w:t>
            </w:r>
          </w:p>
          <w:p w14:paraId="3D41BF8C" w14:textId="72C159CF" w:rsidR="00FD6390" w:rsidRPr="00FD6390" w:rsidRDefault="00FD6390" w:rsidP="007146BC">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Նախագծում կատարվել է համապատասխան լրացում։</w:t>
            </w:r>
          </w:p>
        </w:tc>
      </w:tr>
      <w:tr w:rsidR="007146BC" w:rsidRPr="00B34EDB" w14:paraId="6AFA82A7" w14:textId="77777777" w:rsidTr="004825DA">
        <w:trPr>
          <w:trHeight w:val="360"/>
        </w:trPr>
        <w:tc>
          <w:tcPr>
            <w:tcW w:w="8539" w:type="dxa"/>
          </w:tcPr>
          <w:p w14:paraId="58816519"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lastRenderedPageBreak/>
              <w:t xml:space="preserve">3. Նախագծի 272.2-րդ հոդվածի 3-րդ մասի համաձայն՝ հետադարձ հիփոթեքի առարկա կարող է լինել միայն գրավատուին սեփականության իրավունքով պատկանող անշարժ գույքը՝ բնակարանը, բնակելի տունը կամ այգետնակը, որը հետադարձ հիփոթեքի պայմանագրի կնքման պահին գրավի առարկա չի հանդիսանում, ինչպես նաև այլ իրավունքներով և պարտականություններով ծանրաբեռնված չէ։ Ընդհանուր սեփականության ներքո գտնվող անշարժ գույքը հետադարձ հիփոթեքի պայմանագրի առարկա կարող է հանդիսանալ այն դեպքում, երբ համատեղ սեփականության բոլոր մասնակիցները հասել են օրենքով սահմանված կենսաթոշակային տարիքին և վերջիններիս պատկանում է կողակցի սեփականության իրավունքով։  </w:t>
            </w:r>
          </w:p>
          <w:p w14:paraId="77104725" w14:textId="77777777" w:rsidR="007146BC" w:rsidRPr="007146BC"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lastRenderedPageBreak/>
              <w:t>Նախագծերին կից ներկայացված հիմնավորման համաձայն՝ հետադարձ հիփոթեքի վերոնշյալ հասկացությունը գրեթե նույնակերպ է մեկնաբանվում նաև միջազգային փորձի համատեքստում։ Նախագիծը մշակելիս Կադաստրի կոմիտեն ուսումնասիրել է հետադարձ հիփոթեքի կիրառության միջազգային փորձը, որն ընդգծում է, որ ինստիտուտը կայուն է այն դեպքում, երբ միաժամանակ ապահովվում են իրավական հստակությունը, սպառողի պաշտպանությունը և ֆինանսական կարգապահությունը։</w:t>
            </w:r>
          </w:p>
          <w:p w14:paraId="5E0F0728" w14:textId="73968E22" w:rsidR="007146BC" w:rsidRPr="00A47821" w:rsidRDefault="007146BC" w:rsidP="007146BC">
            <w:pPr>
              <w:tabs>
                <w:tab w:val="left" w:pos="90"/>
              </w:tabs>
              <w:spacing w:after="0" w:line="360" w:lineRule="auto"/>
              <w:ind w:firstLine="284"/>
              <w:jc w:val="both"/>
              <w:rPr>
                <w:rFonts w:ascii="GHEA Mariam" w:eastAsia="Times New Roman" w:hAnsi="GHEA Mariam" w:cs="Times New Roman"/>
                <w:bCs/>
                <w:iCs/>
                <w:sz w:val="24"/>
                <w:szCs w:val="24"/>
                <w:lang w:val="hy-AM"/>
              </w:rPr>
            </w:pPr>
            <w:r w:rsidRPr="007146BC">
              <w:rPr>
                <w:rFonts w:ascii="GHEA Mariam" w:eastAsia="Times New Roman" w:hAnsi="GHEA Mariam" w:cs="Times New Roman"/>
                <w:bCs/>
                <w:iCs/>
                <w:sz w:val="24"/>
                <w:szCs w:val="24"/>
                <w:lang w:val="hy-AM"/>
              </w:rPr>
              <w:t>Հաշվի առնելով այն հանգամանքը, որ հետադարձ հիփոթեքն, ըստ էության, կրկնում է (նման է) արդեն իսկ գոյություն ունեցող ռենտայի պայմանագրի բովանդակությանը, և այն, որ ամուսինների սեփականության իրավունքի հետ կապված հարաբերությունները մանրամասն կագավորված են ՀՀ օրենսդրությամբ, կարծում ենք, որ այլ երկրներում գործարկված իրավական ինստիտուտների ու իրավական դրութների ընդօրինակումը կարող է արդարացված և արդյունավետ համարվել միայն վերանշյալ նկատառումների լույսի ներքո համապատասխան կարգավորումներ նախատեսելու և նոր համակարգի ներդրման անհրաժեշտության վերաբերյալ բավարար հիմնավորումներ ներկայացնելու պարագայում։</w:t>
            </w:r>
          </w:p>
        </w:tc>
        <w:tc>
          <w:tcPr>
            <w:tcW w:w="5778" w:type="dxa"/>
            <w:gridSpan w:val="3"/>
          </w:tcPr>
          <w:p w14:paraId="405975D1" w14:textId="44826DA6" w:rsidR="007146BC" w:rsidRDefault="007146BC" w:rsidP="007146BC">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Չի ընդունվել։</w:t>
            </w:r>
          </w:p>
          <w:p w14:paraId="01927761" w14:textId="5A06734E" w:rsidR="007146BC" w:rsidRPr="007146BC" w:rsidRDefault="007146BC" w:rsidP="007146BC">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Pr="007146BC">
              <w:rPr>
                <w:rFonts w:ascii="GHEA Mariam" w:eastAsia="Times New Roman" w:hAnsi="GHEA Mariam" w:cs="Times New Roman"/>
                <w:bCs/>
                <w:sz w:val="24"/>
                <w:szCs w:val="24"/>
                <w:lang w:val="hy-AM"/>
              </w:rPr>
              <w:t>Հաշվի առնելով այն հանգամանքը, որ</w:t>
            </w:r>
            <w:r>
              <w:rPr>
                <w:rFonts w:ascii="GHEA Mariam" w:eastAsia="Times New Roman" w:hAnsi="GHEA Mariam" w:cs="Times New Roman"/>
                <w:bCs/>
                <w:sz w:val="24"/>
                <w:szCs w:val="24"/>
                <w:lang w:val="hy-AM"/>
              </w:rPr>
              <w:t xml:space="preserve"> Նախագծով առաջարկվող նոր ինստիտուտները չեն նույնանում  </w:t>
            </w:r>
            <w:r w:rsidRPr="007146BC">
              <w:rPr>
                <w:rFonts w:ascii="GHEA Mariam" w:eastAsia="Times New Roman" w:hAnsi="GHEA Mariam" w:cs="Times New Roman"/>
                <w:bCs/>
                <w:sz w:val="24"/>
                <w:szCs w:val="24"/>
                <w:lang w:val="hy-AM"/>
              </w:rPr>
              <w:t>ռենտայի պայմանագրի</w:t>
            </w:r>
            <w:r>
              <w:rPr>
                <w:rFonts w:ascii="GHEA Mariam" w:eastAsia="Times New Roman" w:hAnsi="GHEA Mariam" w:cs="Times New Roman"/>
                <w:bCs/>
                <w:sz w:val="24"/>
                <w:szCs w:val="24"/>
                <w:lang w:val="hy-AM"/>
              </w:rPr>
              <w:t xml:space="preserve"> հետ։</w:t>
            </w:r>
          </w:p>
        </w:tc>
      </w:tr>
      <w:tr w:rsidR="003F6AE1" w:rsidRPr="00B34EDB" w14:paraId="40B95E31" w14:textId="77777777" w:rsidTr="00482F60">
        <w:trPr>
          <w:trHeight w:val="340"/>
        </w:trPr>
        <w:tc>
          <w:tcPr>
            <w:tcW w:w="11430" w:type="dxa"/>
            <w:gridSpan w:val="2"/>
            <w:vMerge w:val="restart"/>
            <w:shd w:val="clear" w:color="auto" w:fill="A6A6A6"/>
          </w:tcPr>
          <w:p w14:paraId="20D69066" w14:textId="21AB738E" w:rsidR="003F6AE1" w:rsidRPr="00A47821" w:rsidRDefault="00C8495B" w:rsidP="003F6AE1">
            <w:pPr>
              <w:pStyle w:val="ListParagraph"/>
              <w:numPr>
                <w:ilvl w:val="0"/>
                <w:numId w:val="44"/>
              </w:numPr>
              <w:spacing w:after="0" w:line="360" w:lineRule="auto"/>
              <w:jc w:val="center"/>
              <w:rPr>
                <w:rFonts w:ascii="GHEA Mariam" w:hAnsi="GHEA Mariam"/>
                <w:b/>
                <w:sz w:val="24"/>
                <w:szCs w:val="24"/>
                <w:lang w:val="hy-AM"/>
              </w:rPr>
            </w:pPr>
            <w:r w:rsidRPr="00C8495B">
              <w:rPr>
                <w:rFonts w:ascii="GHEA Mariam" w:hAnsi="GHEA Mariam"/>
                <w:b/>
                <w:sz w:val="24"/>
                <w:szCs w:val="24"/>
                <w:lang w:val="hy-AM"/>
              </w:rPr>
              <w:lastRenderedPageBreak/>
              <w:t>ՀՀ կենտրոնական բանկ</w:t>
            </w:r>
          </w:p>
        </w:tc>
        <w:tc>
          <w:tcPr>
            <w:tcW w:w="2887" w:type="dxa"/>
            <w:gridSpan w:val="2"/>
            <w:shd w:val="clear" w:color="auto" w:fill="A6A6A6"/>
          </w:tcPr>
          <w:p w14:paraId="626E68DA" w14:textId="7530FFA3" w:rsidR="003F6AE1" w:rsidRPr="00B34EDB" w:rsidRDefault="003F6AE1" w:rsidP="004825DA">
            <w:pPr>
              <w:spacing w:after="0" w:line="360" w:lineRule="auto"/>
              <w:jc w:val="center"/>
              <w:rPr>
                <w:rFonts w:ascii="GHEA Mariam" w:eastAsia="Times New Roman" w:hAnsi="GHEA Mariam" w:cs="Times New Roman"/>
                <w:b/>
                <w:sz w:val="24"/>
                <w:szCs w:val="24"/>
                <w:lang w:val="hy-AM"/>
              </w:rPr>
            </w:pPr>
          </w:p>
        </w:tc>
      </w:tr>
      <w:tr w:rsidR="003F6AE1" w:rsidRPr="00B34EDB" w14:paraId="3BA98336" w14:textId="77777777" w:rsidTr="00482F60">
        <w:trPr>
          <w:trHeight w:val="350"/>
        </w:trPr>
        <w:tc>
          <w:tcPr>
            <w:tcW w:w="11430" w:type="dxa"/>
            <w:gridSpan w:val="2"/>
            <w:vMerge/>
            <w:shd w:val="clear" w:color="auto" w:fill="A6A6A6"/>
          </w:tcPr>
          <w:p w14:paraId="225F6654" w14:textId="77777777" w:rsidR="003F6AE1" w:rsidRPr="00AB139B" w:rsidRDefault="003F6AE1" w:rsidP="004825DA">
            <w:pPr>
              <w:spacing w:after="0" w:line="360" w:lineRule="auto"/>
              <w:jc w:val="center"/>
              <w:rPr>
                <w:rFonts w:ascii="GHEA Mariam" w:eastAsia="Times New Roman" w:hAnsi="GHEA Mariam" w:cs="Times New Roman"/>
                <w:sz w:val="24"/>
                <w:szCs w:val="24"/>
              </w:rPr>
            </w:pPr>
          </w:p>
        </w:tc>
        <w:tc>
          <w:tcPr>
            <w:tcW w:w="2887" w:type="dxa"/>
            <w:gridSpan w:val="2"/>
            <w:shd w:val="clear" w:color="auto" w:fill="A6A6A6"/>
          </w:tcPr>
          <w:p w14:paraId="40E566E7" w14:textId="73CC0A1F" w:rsidR="003F6AE1" w:rsidRPr="00B34EDB" w:rsidRDefault="003F6AE1" w:rsidP="004825DA">
            <w:pPr>
              <w:spacing w:after="0" w:line="360" w:lineRule="auto"/>
              <w:jc w:val="center"/>
              <w:rPr>
                <w:rFonts w:ascii="GHEA Mariam" w:eastAsia="Times New Roman" w:hAnsi="GHEA Mariam" w:cs="Times New Roman"/>
                <w:b/>
                <w:sz w:val="24"/>
                <w:szCs w:val="24"/>
                <w:lang w:val="hy-AM"/>
              </w:rPr>
            </w:pPr>
          </w:p>
        </w:tc>
      </w:tr>
      <w:tr w:rsidR="00C8495B" w:rsidRPr="00B34EDB" w14:paraId="1414C8AE" w14:textId="77777777" w:rsidTr="004825DA">
        <w:trPr>
          <w:trHeight w:val="360"/>
        </w:trPr>
        <w:tc>
          <w:tcPr>
            <w:tcW w:w="8539" w:type="dxa"/>
          </w:tcPr>
          <w:p w14:paraId="711B798B" w14:textId="10E99105" w:rsidR="00C8495B" w:rsidRPr="00A4782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tc>
        <w:tc>
          <w:tcPr>
            <w:tcW w:w="5778" w:type="dxa"/>
            <w:gridSpan w:val="3"/>
          </w:tcPr>
          <w:p w14:paraId="7271D567" w14:textId="0224219E" w:rsidR="00C8495B" w:rsidRPr="00B34EDB" w:rsidRDefault="00C8495B" w:rsidP="00C8495B">
            <w:pPr>
              <w:spacing w:after="0" w:line="360" w:lineRule="auto"/>
              <w:jc w:val="both"/>
              <w:rPr>
                <w:rFonts w:ascii="GHEA Mariam" w:eastAsia="Times New Roman" w:hAnsi="GHEA Mariam" w:cs="Times New Roman"/>
                <w:b/>
                <w:sz w:val="24"/>
                <w:szCs w:val="24"/>
                <w:lang w:val="hy-AM"/>
              </w:rPr>
            </w:pPr>
            <w:r w:rsidRPr="00C8495B">
              <w:rPr>
                <w:rFonts w:ascii="GHEA Mariam" w:eastAsia="Times New Roman" w:hAnsi="GHEA Mariam" w:cs="Times New Roman"/>
                <w:bCs/>
                <w:sz w:val="24"/>
                <w:szCs w:val="24"/>
                <w:lang w:val="hy-AM"/>
              </w:rPr>
              <w:t xml:space="preserve">Նախագծերի փաթեթը Կադաստրի կոմիտեի կողմից շրջանառվել է 2025 թվականի հոկտեմբերի 24-ին </w:t>
            </w:r>
            <w:r w:rsidRPr="00C8495B">
              <w:rPr>
                <w:rFonts w:ascii="GHEA Mariam" w:eastAsia="Times New Roman" w:hAnsi="GHEA Mariam" w:cs="Times New Roman"/>
                <w:bCs/>
                <w:sz w:val="24"/>
                <w:szCs w:val="24"/>
              </w:rPr>
              <w:t>N ՍԹ/19728-2025</w:t>
            </w:r>
            <w:r w:rsidRPr="00C8495B">
              <w:rPr>
                <w:rFonts w:ascii="GHEA Mariam" w:eastAsia="Times New Roman" w:hAnsi="GHEA Mariam" w:cs="Times New Roman"/>
                <w:bCs/>
                <w:sz w:val="24"/>
                <w:szCs w:val="24"/>
                <w:lang w:val="hy-AM"/>
              </w:rPr>
              <w:t xml:space="preserve"> գրությամբ։ ՀՀ </w:t>
            </w:r>
            <w:r w:rsidRPr="00C8495B">
              <w:rPr>
                <w:rFonts w:ascii="GHEA Mariam" w:eastAsia="Times New Roman" w:hAnsi="GHEA Mariam" w:cs="Times New Roman"/>
                <w:bCs/>
                <w:sz w:val="24"/>
                <w:szCs w:val="24"/>
                <w:lang w:val="hy-AM"/>
              </w:rPr>
              <w:lastRenderedPageBreak/>
              <w:t>կենտրոնական բանկ</w:t>
            </w:r>
            <w:r>
              <w:rPr>
                <w:rFonts w:ascii="GHEA Mariam" w:eastAsia="Times New Roman" w:hAnsi="GHEA Mariam" w:cs="Times New Roman"/>
                <w:bCs/>
                <w:sz w:val="24"/>
                <w:szCs w:val="24"/>
                <w:lang w:val="hy-AM"/>
              </w:rPr>
              <w:t>ի</w:t>
            </w:r>
            <w:r w:rsidRPr="00C8495B">
              <w:rPr>
                <w:rFonts w:ascii="GHEA Mariam" w:eastAsia="Times New Roman" w:hAnsi="GHEA Mariam" w:cs="Times New Roman"/>
                <w:bCs/>
                <w:sz w:val="24"/>
                <w:szCs w:val="24"/>
                <w:lang w:val="hy-AM"/>
              </w:rPr>
              <w:t xml:space="preserve"> կողմից </w:t>
            </w:r>
            <w:r>
              <w:rPr>
                <w:rFonts w:ascii="GHEA Mariam" w:eastAsia="Times New Roman" w:hAnsi="GHEA Mariam" w:cs="Times New Roman"/>
                <w:bCs/>
                <w:sz w:val="24"/>
                <w:szCs w:val="24"/>
                <w:lang w:val="hy-AM"/>
              </w:rPr>
              <w:t xml:space="preserve">նախագծերի վերաբերյալ դեռևս </w:t>
            </w:r>
            <w:r w:rsidRPr="00C8495B">
              <w:rPr>
                <w:rFonts w:ascii="GHEA Mariam" w:eastAsia="Times New Roman" w:hAnsi="GHEA Mariam" w:cs="Times New Roman"/>
                <w:bCs/>
                <w:sz w:val="24"/>
                <w:szCs w:val="24"/>
                <w:lang w:val="hy-AM"/>
              </w:rPr>
              <w:t xml:space="preserve">դիրքորոշում </w:t>
            </w:r>
            <w:r>
              <w:rPr>
                <w:rFonts w:ascii="GHEA Mariam" w:eastAsia="Times New Roman" w:hAnsi="GHEA Mariam" w:cs="Times New Roman"/>
                <w:bCs/>
                <w:sz w:val="24"/>
                <w:szCs w:val="24"/>
                <w:lang w:val="hy-AM"/>
              </w:rPr>
              <w:t xml:space="preserve">չի </w:t>
            </w:r>
            <w:r w:rsidRPr="00C8495B">
              <w:rPr>
                <w:rFonts w:ascii="GHEA Mariam" w:eastAsia="Times New Roman" w:hAnsi="GHEA Mariam" w:cs="Times New Roman"/>
                <w:bCs/>
                <w:sz w:val="24"/>
                <w:szCs w:val="24"/>
                <w:lang w:val="hy-AM"/>
              </w:rPr>
              <w:t>ներկայացվել</w:t>
            </w:r>
            <w:r>
              <w:rPr>
                <w:rFonts w:ascii="GHEA Mariam" w:eastAsia="Times New Roman" w:hAnsi="GHEA Mariam" w:cs="Times New Roman"/>
                <w:bCs/>
                <w:sz w:val="24"/>
                <w:szCs w:val="24"/>
                <w:lang w:val="hy-AM"/>
              </w:rPr>
              <w:t>։</w:t>
            </w:r>
          </w:p>
        </w:tc>
      </w:tr>
      <w:tr w:rsidR="00C8495B" w:rsidRPr="00B34EDB" w14:paraId="143AA6DD" w14:textId="77777777" w:rsidTr="00482F60">
        <w:trPr>
          <w:trHeight w:val="340"/>
        </w:trPr>
        <w:tc>
          <w:tcPr>
            <w:tcW w:w="11430" w:type="dxa"/>
            <w:gridSpan w:val="2"/>
            <w:vMerge w:val="restart"/>
            <w:shd w:val="clear" w:color="auto" w:fill="A6A6A6"/>
          </w:tcPr>
          <w:p w14:paraId="2089BCF6" w14:textId="4DEBDCEA" w:rsidR="00C8495B" w:rsidRDefault="00C8495B" w:rsidP="00C8495B">
            <w:pPr>
              <w:pStyle w:val="ListParagraph"/>
              <w:numPr>
                <w:ilvl w:val="0"/>
                <w:numId w:val="44"/>
              </w:numPr>
              <w:spacing w:after="0" w:line="360" w:lineRule="auto"/>
              <w:jc w:val="center"/>
              <w:rPr>
                <w:rFonts w:ascii="GHEA Mariam" w:hAnsi="GHEA Mariam"/>
                <w:b/>
                <w:sz w:val="24"/>
                <w:szCs w:val="24"/>
              </w:rPr>
            </w:pPr>
            <w:r w:rsidRPr="00A47821">
              <w:rPr>
                <w:rFonts w:ascii="GHEA Mariam" w:hAnsi="GHEA Mariam"/>
                <w:b/>
                <w:sz w:val="24"/>
                <w:szCs w:val="24"/>
              </w:rPr>
              <w:lastRenderedPageBreak/>
              <w:t xml:space="preserve">ՀՀ </w:t>
            </w:r>
            <w:r>
              <w:rPr>
                <w:rFonts w:ascii="GHEA Mariam" w:hAnsi="GHEA Mariam"/>
                <w:b/>
                <w:sz w:val="24"/>
                <w:szCs w:val="24"/>
              </w:rPr>
              <w:t>արդադարադատության նախարարություն</w:t>
            </w:r>
          </w:p>
          <w:p w14:paraId="1E8C1810" w14:textId="20B0DB11" w:rsidR="00C8495B" w:rsidRPr="00785C4C" w:rsidRDefault="00C8495B" w:rsidP="00C8495B">
            <w:pPr>
              <w:pStyle w:val="ListParagraph"/>
              <w:spacing w:after="0" w:line="360" w:lineRule="auto"/>
              <w:ind w:left="1080"/>
              <w:jc w:val="center"/>
              <w:rPr>
                <w:rFonts w:ascii="GHEA Mariam" w:hAnsi="GHEA Mariam"/>
                <w:b/>
                <w:sz w:val="24"/>
                <w:szCs w:val="24"/>
              </w:rPr>
            </w:pPr>
            <w:r w:rsidRPr="00CE0F00">
              <w:rPr>
                <w:rFonts w:ascii="GHEA Mariam" w:hAnsi="GHEA Mariam"/>
                <w:b/>
                <w:sz w:val="24"/>
                <w:szCs w:val="24"/>
              </w:rPr>
              <w:t>ՊԵՏԱԿԱՆ ՓՈՐՁԱԳԻՏԱԿԱՆ ԵԶՐԱԿԱՑՈՒԹՅՈՒՆ</w:t>
            </w:r>
          </w:p>
          <w:p w14:paraId="3D4BB21A" w14:textId="440FAF06" w:rsidR="00C8495B" w:rsidRPr="00A47821" w:rsidRDefault="00C8495B" w:rsidP="00C8495B">
            <w:pPr>
              <w:pStyle w:val="ListParagraph"/>
              <w:spacing w:after="0" w:line="360" w:lineRule="auto"/>
              <w:ind w:left="1080"/>
              <w:jc w:val="center"/>
              <w:rPr>
                <w:rFonts w:ascii="GHEA Mariam" w:hAnsi="GHEA Mariam"/>
                <w:b/>
                <w:sz w:val="24"/>
                <w:szCs w:val="24"/>
              </w:rPr>
            </w:pPr>
            <w:r w:rsidRPr="00785C4C">
              <w:rPr>
                <w:rFonts w:ascii="GHEA Mariam" w:hAnsi="GHEA Mariam"/>
                <w:b/>
                <w:sz w:val="24"/>
                <w:szCs w:val="24"/>
              </w:rPr>
              <w:tab/>
            </w:r>
          </w:p>
          <w:p w14:paraId="5F230035" w14:textId="77777777" w:rsidR="00C8495B" w:rsidRPr="00A47821" w:rsidRDefault="00C8495B" w:rsidP="00C8495B">
            <w:pPr>
              <w:pStyle w:val="ListParagraph"/>
              <w:spacing w:after="0" w:line="360" w:lineRule="auto"/>
              <w:rPr>
                <w:rFonts w:ascii="GHEA Mariam" w:hAnsi="GHEA Mariam"/>
                <w:b/>
                <w:sz w:val="24"/>
                <w:szCs w:val="24"/>
                <w:lang w:val="hy-AM"/>
              </w:rPr>
            </w:pPr>
          </w:p>
        </w:tc>
        <w:tc>
          <w:tcPr>
            <w:tcW w:w="2887" w:type="dxa"/>
            <w:gridSpan w:val="2"/>
            <w:shd w:val="clear" w:color="auto" w:fill="A6A6A6"/>
          </w:tcPr>
          <w:p w14:paraId="3F5E188F" w14:textId="77777777" w:rsidR="00C8495B" w:rsidRDefault="00C8495B" w:rsidP="00C8495B">
            <w:pPr>
              <w:spacing w:after="0" w:line="360" w:lineRule="auto"/>
              <w:jc w:val="center"/>
              <w:rPr>
                <w:rFonts w:ascii="GHEA Mariam" w:hAnsi="GHEA Mariam"/>
                <w:b/>
                <w:sz w:val="24"/>
                <w:szCs w:val="24"/>
              </w:rPr>
            </w:pPr>
            <w:r w:rsidRPr="00785C4C">
              <w:rPr>
                <w:rFonts w:ascii="GHEA Mariam" w:hAnsi="GHEA Mariam"/>
                <w:b/>
                <w:sz w:val="24"/>
                <w:szCs w:val="24"/>
              </w:rPr>
              <w:t>01.12.20225թ.</w:t>
            </w:r>
          </w:p>
          <w:p w14:paraId="5CCBDF19" w14:textId="3EB1A044" w:rsidR="00C8495B" w:rsidRPr="00B34EDB" w:rsidRDefault="00C8495B" w:rsidP="00C8495B">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09</w:t>
            </w:r>
            <w:r w:rsidRPr="00B34EDB">
              <w:rPr>
                <w:rFonts w:ascii="GHEA Mariam" w:eastAsia="Times New Roman" w:hAnsi="GHEA Mariam" w:cs="Times New Roman"/>
                <w:b/>
                <w:sz w:val="24"/>
                <w:szCs w:val="24"/>
                <w:lang w:val="hy-AM"/>
              </w:rPr>
              <w:t>.1</w:t>
            </w:r>
            <w:r>
              <w:rPr>
                <w:rFonts w:ascii="GHEA Mariam" w:eastAsia="Times New Roman" w:hAnsi="GHEA Mariam" w:cs="Times New Roman"/>
                <w:b/>
                <w:sz w:val="24"/>
                <w:szCs w:val="24"/>
                <w:lang w:val="hy-AM"/>
              </w:rPr>
              <w:t>2</w:t>
            </w:r>
            <w:r w:rsidRPr="00B34EDB">
              <w:rPr>
                <w:rFonts w:ascii="GHEA Mariam" w:eastAsia="Times New Roman" w:hAnsi="GHEA Mariam" w:cs="Times New Roman"/>
                <w:b/>
                <w:sz w:val="24"/>
                <w:szCs w:val="24"/>
                <w:lang w:val="hy-AM"/>
              </w:rPr>
              <w:t>.2025 թ.</w:t>
            </w:r>
          </w:p>
        </w:tc>
      </w:tr>
      <w:tr w:rsidR="00C8495B" w:rsidRPr="00B34EDB" w14:paraId="7A2C64CF" w14:textId="77777777" w:rsidTr="00482F60">
        <w:trPr>
          <w:trHeight w:val="350"/>
        </w:trPr>
        <w:tc>
          <w:tcPr>
            <w:tcW w:w="11430" w:type="dxa"/>
            <w:gridSpan w:val="2"/>
            <w:vMerge/>
            <w:shd w:val="clear" w:color="auto" w:fill="A6A6A6"/>
          </w:tcPr>
          <w:p w14:paraId="29202B87" w14:textId="77777777" w:rsidR="00C8495B" w:rsidRPr="00AB139B" w:rsidRDefault="00C8495B" w:rsidP="00C8495B">
            <w:pPr>
              <w:spacing w:after="0" w:line="360" w:lineRule="auto"/>
              <w:jc w:val="center"/>
              <w:rPr>
                <w:rFonts w:ascii="GHEA Mariam" w:eastAsia="Times New Roman" w:hAnsi="GHEA Mariam" w:cs="Times New Roman"/>
                <w:sz w:val="24"/>
                <w:szCs w:val="24"/>
              </w:rPr>
            </w:pPr>
          </w:p>
        </w:tc>
        <w:tc>
          <w:tcPr>
            <w:tcW w:w="2887" w:type="dxa"/>
            <w:gridSpan w:val="2"/>
            <w:shd w:val="clear" w:color="auto" w:fill="A6A6A6"/>
          </w:tcPr>
          <w:p w14:paraId="262BF999" w14:textId="77777777" w:rsidR="00C8495B" w:rsidRDefault="00C8495B" w:rsidP="00C8495B">
            <w:pPr>
              <w:spacing w:after="0" w:line="360" w:lineRule="auto"/>
              <w:jc w:val="center"/>
              <w:rPr>
                <w:rFonts w:ascii="GHEA Mariam" w:hAnsi="GHEA Mariam"/>
                <w:b/>
                <w:sz w:val="24"/>
                <w:szCs w:val="24"/>
              </w:rPr>
            </w:pPr>
            <w:r w:rsidRPr="00785C4C">
              <w:rPr>
                <w:rFonts w:ascii="GHEA Mariam" w:hAnsi="GHEA Mariam"/>
                <w:b/>
                <w:sz w:val="24"/>
                <w:szCs w:val="24"/>
              </w:rPr>
              <w:t>N 52453-2025</w:t>
            </w:r>
          </w:p>
          <w:p w14:paraId="52329935" w14:textId="0F2F5712" w:rsidR="00C8495B" w:rsidRPr="00B34EDB" w:rsidRDefault="00C8495B" w:rsidP="00C8495B">
            <w:pPr>
              <w:spacing w:after="0" w:line="360" w:lineRule="auto"/>
              <w:jc w:val="center"/>
              <w:rPr>
                <w:rFonts w:ascii="GHEA Mariam" w:eastAsia="Times New Roman" w:hAnsi="GHEA Mariam" w:cs="Times New Roman"/>
                <w:b/>
                <w:sz w:val="24"/>
                <w:szCs w:val="24"/>
                <w:lang w:val="hy-AM"/>
              </w:rPr>
            </w:pPr>
            <w:r w:rsidRPr="00B34EDB">
              <w:rPr>
                <w:rFonts w:ascii="GHEA Mariam" w:eastAsia="Times New Roman" w:hAnsi="GHEA Mariam" w:cs="Times New Roman"/>
                <w:b/>
                <w:sz w:val="24"/>
                <w:szCs w:val="24"/>
              </w:rPr>
              <w:t xml:space="preserve">N </w:t>
            </w:r>
            <w:r w:rsidRPr="00CE0F00">
              <w:rPr>
                <w:rFonts w:ascii="GHEA Mariam" w:eastAsia="Times New Roman" w:hAnsi="GHEA Mariam" w:cs="Times New Roman"/>
                <w:b/>
                <w:sz w:val="24"/>
                <w:szCs w:val="24"/>
              </w:rPr>
              <w:t>/27.2/55731-2025</w:t>
            </w:r>
          </w:p>
        </w:tc>
      </w:tr>
      <w:tr w:rsidR="00C8495B" w:rsidRPr="00B34EDB" w14:paraId="4BC95288" w14:textId="77777777" w:rsidTr="00CE0F00">
        <w:trPr>
          <w:trHeight w:val="360"/>
        </w:trPr>
        <w:tc>
          <w:tcPr>
            <w:tcW w:w="8539" w:type="dxa"/>
          </w:tcPr>
          <w:p w14:paraId="112F4634"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«Հայաստանի Հանրապետության քաղաքացիական օրենսգրքում փոփոխություններ և լրացումներ կատարելու մասին» և ««Գույքի նկատմամբ իրավունքների պետական գրանցման մասին» օրենքում փոփոխություն և լրացումներ կատարելու մասին» օրենքների նախագծերի (այսուհետ՝ Նախագծեր) փաթեթի վերաբերյալ հայտնում ենք հետևյալը</w:t>
            </w:r>
            <w:r w:rsidRPr="00CE0F00">
              <w:rPr>
                <w:rFonts w:ascii="Microsoft JhengHei" w:eastAsia="Microsoft JhengHei" w:hAnsi="Microsoft JhengHei" w:cs="Microsoft JhengHei" w:hint="eastAsia"/>
                <w:bCs/>
                <w:iCs/>
                <w:sz w:val="24"/>
                <w:szCs w:val="24"/>
                <w:lang w:val="hy-AM"/>
              </w:rPr>
              <w:t>․</w:t>
            </w:r>
          </w:p>
          <w:p w14:paraId="1424623F" w14:textId="416CA91F" w:rsidR="00C8495B" w:rsidRPr="00A4782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1</w:t>
            </w:r>
            <w:r w:rsidRPr="00CE0F00">
              <w:rPr>
                <w:rFonts w:ascii="Microsoft JhengHei" w:eastAsia="Microsoft JhengHei" w:hAnsi="Microsoft JhengHei" w:cs="Microsoft JhengHei" w:hint="eastAsia"/>
                <w:bCs/>
                <w:iCs/>
                <w:sz w:val="24"/>
                <w:szCs w:val="24"/>
                <w:lang w:val="hy-AM"/>
              </w:rPr>
              <w:t>․</w:t>
            </w:r>
            <w:r>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«Հայաստանի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Հանրապետության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քաղաքացիական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օրենսգրքում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փոփոխություններ</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և</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լրացումներ</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կատարելու</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նախագծի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այսուհետ՝</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Նախագիծ</w:t>
            </w:r>
            <w:r w:rsidRPr="00CE0F00">
              <w:rPr>
                <w:rFonts w:ascii="GHEA Mariam" w:eastAsia="Times New Roman" w:hAnsi="GHEA Mariam" w:cs="Times New Roman"/>
                <w:bCs/>
                <w:iCs/>
                <w:sz w:val="24"/>
                <w:szCs w:val="24"/>
                <w:lang w:val="hy-AM"/>
              </w:rPr>
              <w:t>) 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նախատեսված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Քաղաքացիական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օրենսգրքի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այսուհետ՝</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նաև</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Օրենսգիրք</w:t>
            </w:r>
            <w:r w:rsidRPr="00CE0F00">
              <w:rPr>
                <w:rFonts w:ascii="GHEA Mariam" w:eastAsia="Times New Roman" w:hAnsi="GHEA Mariam" w:cs="Times New Roman"/>
                <w:bCs/>
                <w:iCs/>
                <w:sz w:val="24"/>
                <w:szCs w:val="24"/>
                <w:lang w:val="hy-AM"/>
              </w:rPr>
              <w:t>) 139-</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հոդվածի</w:t>
            </w:r>
            <w:r w:rsidRPr="00CE0F00">
              <w:rPr>
                <w:rFonts w:ascii="GHEA Mariam" w:eastAsia="Times New Roman" w:hAnsi="GHEA Mariam" w:cs="Times New Roman"/>
                <w:bCs/>
                <w:iCs/>
                <w:sz w:val="24"/>
                <w:szCs w:val="24"/>
                <w:lang w:val="hy-AM"/>
              </w:rPr>
              <w:t xml:space="preserve"> 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w:t>
            </w:r>
            <w:r w:rsidRPr="00CE0F00">
              <w:rPr>
                <w:rFonts w:ascii="GHEA Mariam" w:eastAsia="Times New Roman" w:hAnsi="GHEA Mariam" w:cs="Times New Roman"/>
                <w:bCs/>
                <w:iCs/>
                <w:sz w:val="24"/>
                <w:szCs w:val="24"/>
                <w:lang w:val="hy-AM"/>
              </w:rPr>
              <w:t xml:space="preserve"> 2-</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չհամարակալված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պարբերությունում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հիփոթեքը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բառից</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հետո</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լրացնել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հետադարձ</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հիփոթեքը</w:t>
            </w:r>
            <w:r w:rsidRPr="00CE0F00">
              <w:rPr>
                <w:rFonts w:ascii="GHEA Mariam" w:eastAsia="Times New Roman" w:hAnsi="GHEA Mariam" w:cs="Times New Roman"/>
                <w:bCs/>
                <w:iCs/>
                <w:sz w:val="24"/>
                <w:szCs w:val="24"/>
                <w:lang w:val="hy-AM"/>
              </w:rPr>
              <w:t>,</w:t>
            </w:r>
            <w:r w:rsidRPr="00CE0F00">
              <w:rPr>
                <w:rFonts w:ascii="GHEA Mariam" w:eastAsia="Times New Roman" w:hAnsi="GHEA Mariam" w:cs="GHEA Mariam"/>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բառերը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մինչդեռ</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հարկ</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նկատել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որ</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փոփոխություն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պետք</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նախատեսել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Օրենսգրքի</w:t>
            </w:r>
            <w:r w:rsidRPr="00CE0F00">
              <w:rPr>
                <w:rFonts w:ascii="GHEA Mariam" w:eastAsia="Times New Roman" w:hAnsi="GHEA Mariam" w:cs="Times New Roman"/>
                <w:bCs/>
                <w:iCs/>
                <w:sz w:val="24"/>
                <w:szCs w:val="24"/>
                <w:lang w:val="hy-AM"/>
              </w:rPr>
              <w:t xml:space="preserve"> 135-</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հոդվածի</w:t>
            </w:r>
            <w:r w:rsidRPr="00CE0F00">
              <w:rPr>
                <w:rFonts w:ascii="GHEA Mariam" w:eastAsia="Times New Roman" w:hAnsi="GHEA Mariam" w:cs="Times New Roman"/>
                <w:bCs/>
                <w:iCs/>
                <w:sz w:val="24"/>
                <w:szCs w:val="24"/>
                <w:lang w:val="hy-AM"/>
              </w:rPr>
              <w:t xml:space="preserve"> 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w:t>
            </w:r>
            <w:r w:rsidRPr="00CE0F00">
              <w:rPr>
                <w:rFonts w:ascii="GHEA Mariam" w:eastAsia="Times New Roman" w:hAnsi="GHEA Mariam" w:cs="Times New Roman"/>
                <w:bCs/>
                <w:iCs/>
                <w:sz w:val="24"/>
                <w:szCs w:val="24"/>
                <w:lang w:val="hy-AM"/>
              </w:rPr>
              <w:t xml:space="preserve"> 2-</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չհամարակալված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պարբերությունում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ուստի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անհրաժեշտ</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ուղղել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տեխնիկական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վրիպակը</w:t>
            </w:r>
            <w:r w:rsidRPr="00CE0F00">
              <w:rPr>
                <w:rFonts w:ascii="GHEA Mariam" w:eastAsia="Times New Roman" w:hAnsi="GHEA Mariam" w:cs="Times New Roman"/>
                <w:bCs/>
                <w:iCs/>
                <w:sz w:val="24"/>
                <w:szCs w:val="24"/>
                <w:lang w:val="hy-AM"/>
              </w:rPr>
              <w:t>՝ փոփոխությունը կատարելով համապատասխան հոդվածում։</w:t>
            </w:r>
          </w:p>
        </w:tc>
        <w:tc>
          <w:tcPr>
            <w:tcW w:w="5778" w:type="dxa"/>
            <w:gridSpan w:val="3"/>
          </w:tcPr>
          <w:p w14:paraId="627DE7EA" w14:textId="77777777" w:rsidR="00C8495B" w:rsidRDefault="00C8495B" w:rsidP="00C8495B">
            <w:pPr>
              <w:spacing w:after="0" w:line="360" w:lineRule="auto"/>
              <w:jc w:val="center"/>
              <w:rPr>
                <w:rFonts w:ascii="GHEA Mariam" w:eastAsia="Times New Roman" w:hAnsi="GHEA Mariam" w:cs="Times New Roman"/>
                <w:b/>
                <w:sz w:val="24"/>
                <w:szCs w:val="24"/>
                <w:lang w:val="hy-AM"/>
              </w:rPr>
            </w:pPr>
            <w:r w:rsidRPr="00634218">
              <w:rPr>
                <w:rFonts w:ascii="GHEA Mariam" w:eastAsia="Times New Roman" w:hAnsi="GHEA Mariam" w:cs="Times New Roman"/>
                <w:b/>
                <w:sz w:val="24"/>
                <w:szCs w:val="24"/>
                <w:lang w:val="hy-AM"/>
              </w:rPr>
              <w:t>Ընդունվել է։</w:t>
            </w:r>
          </w:p>
          <w:p w14:paraId="1813D46F" w14:textId="173D3C1E" w:rsidR="00C8495B" w:rsidRPr="00634218"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Վրիպակն ուղղվել է։</w:t>
            </w:r>
          </w:p>
        </w:tc>
      </w:tr>
      <w:tr w:rsidR="00C8495B" w:rsidRPr="00072A2E" w14:paraId="31276F3E" w14:textId="77777777" w:rsidTr="00CE0F00">
        <w:trPr>
          <w:trHeight w:val="360"/>
        </w:trPr>
        <w:tc>
          <w:tcPr>
            <w:tcW w:w="8539" w:type="dxa"/>
          </w:tcPr>
          <w:p w14:paraId="320F3C8D"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2</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Նախագծի</w:t>
            </w:r>
            <w:r w:rsidRPr="00CE0F00">
              <w:rPr>
                <w:rFonts w:ascii="GHEA Mariam" w:eastAsia="Times New Roman" w:hAnsi="GHEA Mariam" w:cs="Times New Roman"/>
                <w:bCs/>
                <w:iCs/>
                <w:sz w:val="24"/>
                <w:szCs w:val="24"/>
                <w:lang w:val="hy-AM"/>
              </w:rPr>
              <w:t xml:space="preserve"> 2-</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նախատեսվում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Օրենսգրքի</w:t>
            </w:r>
            <w:r w:rsidRPr="00CE0F00">
              <w:rPr>
                <w:rFonts w:ascii="GHEA Mariam" w:eastAsia="Times New Roman" w:hAnsi="GHEA Mariam" w:cs="Times New Roman"/>
                <w:bCs/>
                <w:iCs/>
                <w:sz w:val="24"/>
                <w:szCs w:val="24"/>
                <w:lang w:val="hy-AM"/>
              </w:rPr>
              <w:t xml:space="preserve"> 201-</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լրացնել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նոր</w:t>
            </w:r>
            <w:r w:rsidRPr="00CE0F00">
              <w:rPr>
                <w:rFonts w:ascii="GHEA Mariam" w:eastAsia="Times New Roman" w:hAnsi="GHEA Mariam" w:cs="Times New Roman"/>
                <w:bCs/>
                <w:iCs/>
                <w:sz w:val="24"/>
                <w:szCs w:val="24"/>
                <w:lang w:val="hy-AM"/>
              </w:rPr>
              <w:t xml:space="preserve"> 1</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հետևյալ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բովանդակությամբ</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p>
          <w:p w14:paraId="0D92A9EB"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«1</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1</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Ամուսնության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ընթացքում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ձեռք</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բերված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նկատմամբ</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ամուսինների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համատեղ</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դիմումի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վրա</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նկատմամբ</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իրավունքների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պետական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գրանցման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օրենքով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սահմանված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կարգով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գրանցվում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կողակցի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սեփականության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իրավունքը։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Կողակցի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սեփականություն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համարվող</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ամուսիններից</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մեկի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մահվան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դեպքում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չի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ներառվում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մահացած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ամուսնու</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ժառանգական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զանգվածում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և</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մինչև</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մյուս</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ամուսնու</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մահը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շարունակում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սեփականության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իրավունքով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պատկանել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կենդանի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մնացած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ամուսնուն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կողակցին</w:t>
            </w:r>
            <w:r w:rsidRPr="00CE0F00">
              <w:rPr>
                <w:rFonts w:ascii="GHEA Mariam" w:eastAsia="Times New Roman" w:hAnsi="GHEA Mariam" w:cs="Times New Roman"/>
                <w:bCs/>
                <w:iCs/>
                <w:sz w:val="24"/>
                <w:szCs w:val="24"/>
                <w:lang w:val="hy-AM"/>
              </w:rPr>
              <w:t>)</w:t>
            </w:r>
            <w:r w:rsidRPr="00CE0F00">
              <w:rPr>
                <w:rFonts w:ascii="GHEA Mariam" w:eastAsia="Times New Roman" w:hAnsi="GHEA Mariam" w:cs="GHEA Mariam"/>
                <w:bCs/>
                <w:iCs/>
                <w:sz w:val="24"/>
                <w:szCs w:val="24"/>
                <w:lang w:val="hy-AM"/>
              </w:rPr>
              <w:t>։»։</w:t>
            </w:r>
            <w:r w:rsidRPr="00CE0F00">
              <w:rPr>
                <w:rFonts w:ascii="GHEA Mariam" w:eastAsia="Times New Roman" w:hAnsi="GHEA Mariam" w:cs="Times New Roman"/>
                <w:bCs/>
                <w:iCs/>
                <w:sz w:val="24"/>
                <w:szCs w:val="24"/>
                <w:lang w:val="hy-AM"/>
              </w:rPr>
              <w:t xml:space="preserve"> </w:t>
            </w:r>
          </w:p>
          <w:p w14:paraId="4E8D54CB"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Հարկ է նշել, որ ամուսնության ընթացքում ձեռք բերված գույքը կարող է լինել ամուսնու անձնական սեփականությունը, ինչպես օրինակ` ամուսնության ընթացքում ժառանգություն կամ նվեր ստացած գույքը կամ անձնական օգտագործման գույքը` Օրենսգրքի 201-րդ հոդվածի 2-րդ և 3-րդ մասերի համաձայն, կամ Վճռաբեկ դատարանի որոշումներով անհատական ճանաչված գույքերը, օրինակ` անձնական գույքի վերափոխում այլ գույքի (ԵՄԴ/0747/02/14, ԵԴ/36794/02/19), ՍՊԸ բաժնեմաս (ԵԿԴ/4634/02/16) և այլն: Վերոգրյալով պայմանավորված՝ նպատակահարմար է գույքի՝ ամուսնության ընթացքում ձեռք բերված լինելու հանգամանքից բացի շեշտադրել նաև համատեղ սեփականություն համարվելու հանգամանքը։</w:t>
            </w:r>
          </w:p>
          <w:p w14:paraId="1EFAC0F9"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Հարկ է նկատել նաև, որ լրացվող նորմում նշված ամուսինների համատեղ դիմում ներկայացնելու կարգն ու պայմաններն արդեն նախատեսված են «Գույքի նկատմամբ իրավունքների պետական գրանցման մասին» օրենքի 43-րդ հոդվածով: Եթե նպատակն այն է, որ համատեղ սեփականություն հանդիսացող գույքի նկատմամբ գրանցվի իրավունքը, ոչ թե օրենքի ուժով համարվի գոյություն ունեցող, ապա պետք է այդ մասին լրացում կատարել «Գույքի նկատմամբ իրավունքների պետական գրանցման մասին» օրենքում՝ նշելով այդպիսի հիմքի առկայության դեպքում իրավասու մարմին դիմելու պահանջի մասին:</w:t>
            </w:r>
          </w:p>
          <w:p w14:paraId="14C9C00A"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Ըստ հիմնավորումների՝ կողակցի սեփականության իրավունքը նոր եզրույթ է, սակայն Ընտանեկան օրենսգրքի 9-րդ հոդվածի 2-րդ մասի և Օրենսգրքի 201-րդ հոդվածի բովանդակությունից բխում է, որ գույքի նկատմամբ համատեղ սեփականության իրավունք ծագում է միայն անձանց միջև պետական գրանցման ենթարկված ամուսնության դեպքում, ուստի «կողակից» եզրույթի կիրառումը հակասում է ամուսնաընտանեկան հարաբերությունների և դրանց շրջանակում կիրառման ենթակա գույքային իրավունքների վերաբերյալ կարգավորումներին, հետևաբար պարզ չէ, թե ինչու է կիրառվում հենց կողակից եզրույթը, արդյո՞ք այն նախատեսում է ընդգրկել նաև փաստացի ամուսնական հարաբերությունների մեջ գտնվող անձանց՝ կարգավորումները նրանց վրա ևս տարածելու նպատակով:</w:t>
            </w:r>
          </w:p>
          <w:p w14:paraId="1AD90039"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Նույն դիտարկումը վերաբերում է հաջորդիվ վկայակոչված «կողակից» եզրույթին:</w:t>
            </w:r>
          </w:p>
          <w:p w14:paraId="11EA5437"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 xml:space="preserve">Բացի այդ, անդրադառնալով կողակցի սեփականության իրավունքը մինչև մյուս ամուսնու մահը շարունակում է պատկանել կենդանի մնացած ամուսնուն (կողակցին) ձևակերպմանը` հարկ է նկատել, որ այն հակասում է Օրենսգրքի 1247-րդ հոդվածով սահմանված կարգավորմանը, համաձայն որի՝ ընդհանուր համատեղ սեփականության մասնակցի մահը հիմք է ընդհանուր գույքի նկատմամբ իրավունքում նրա բաժինը որոշելու և սույն օրենսգրքի 199 հոդվածով սահմանված կարգով ընդհանուր գույքը բաժանելու կամ մահացած մասնակցի բաժինը դրանից առանձնացնելու համար: </w:t>
            </w:r>
          </w:p>
          <w:p w14:paraId="65AD7CB9"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Միևնույն ժամանակ, նախատեսվող դրույթը կարող է հակասություններ առաջացնել ժառանգության ինստիտուտի կարգավորումների հետ, մասնավորապես՝ ըստ կտակի, ըստ օրենքի ժառանգման և ժառանգության պարտադիր բաժնի իրավունքի իրացման առումով։ Եթե նշված գույքը դուրս է մնում մահացած ամուսնու ժառանգական զանգվածից, ապա այն դուրս է մնում նաև ըստ օրենքի և ըստ կտակի ժառանգման շրջանակից, ինչը կարող է սահմանափակել կտակի ազատության իրավունքը, որի համաձայն՝ քաղաքացին իրավունք ունի իր հայեցողությամբ ցանկացած գույք կտակել ցանկացած անձի, ցանկացած ձևով որոշել ժառանգությունում ժառանգների բաժինները, զրկել ժառանգությունից ըստ օրենքի ժառանգներին, կտակում ներառել ժառանգության մասին սույն օրենսգրքի կանոններով նախատեսված այլ կարգադրություններ, վերացնել, փոփոխել կամ լրացնել կազմված կտակը:</w:t>
            </w:r>
          </w:p>
          <w:p w14:paraId="4B96AEA1" w14:textId="09C0EC74"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Այսպիսով, նշված կարգավորումը հակասում է Օրենսգրքի 1186-րդ և 1222-րդ հոդվածներին, որոնք որպես ժառանգության զանգվածի մեջ ներառված գույք համարում են մահվան պահին հանգուցյալին պատկանած գույքերը, ներառյալ` համատեղ սեփականություն համարվող գույքի մասը: Ավելին` «Նոտարիատի մասին» օրենքի 64-րդ հոդվածը կարգավորում է ընդհանուր համատեղ սեփականության իրավունքի մասնակիցներից մեկի մահվան դեպքում նոտարի կողմից կատարման ենթակա գործողությունները, ինչպես նաև ողջ մնացած մասնակցին սեփականության իրավունքի վկայագիր տալու ընթացակարգը: Հետևաբար, այս կարգավորումը հակասում է գործող օրենքներին և ժառանգության իրավահարաբերությունների էությանը:</w:t>
            </w:r>
          </w:p>
          <w:p w14:paraId="101255A9" w14:textId="6EB64621"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 xml:space="preserve">Այստեղ առկա է խնդիր նաև պարտատերերի պահանջների հետ, քանի որ նրանք կարող են իրավաչափորեն ակնկալել, որ իրենց պահանջները բավարարվելու են հանգուցյալի գույքի հաշվին, ներառյալ` համատեղ սեփականություն համարվող: Այս դեպքում նրանք զրկվում են պահանջի իրավունքից, ինչը հանգեցնում է սեփականության իրավունքի խաթարման: Ավելին` գույքն ինքնին կենդանի ամուսնու սեփականությունը համարելու կանոնը խնդրահարույց է ոչ միայն առաջին հերթի մյուս ժառանգների օրինական ակնկալիքների տեսանկյունից, այլ նաև առաջացնում է խնդիր այն մասով, որ այս դեպքում կենդանի ամուսնուն պետք է իրավունքից բացի փոխանցվեն նաև պարտավորությունները, մինչդեռ ժառանգությունն ընդունելը գործում է կամավորության սկզբունքի հիման վրա: Վերջինս </w:t>
            </w:r>
            <w:r w:rsidRPr="00CE0F00">
              <w:rPr>
                <w:rFonts w:ascii="GHEA Mariam" w:eastAsia="Times New Roman" w:hAnsi="GHEA Mariam" w:cs="Times New Roman"/>
                <w:bCs/>
                <w:iCs/>
                <w:sz w:val="24"/>
                <w:szCs w:val="24"/>
                <w:lang w:val="hy-AM"/>
              </w:rPr>
              <w:lastRenderedPageBreak/>
              <w:t>պետք է գնահատի հանգուցյալի պարտավորություններն ու որոշի, թե արդյոք նպատակահարմար է ընդունել ժառանգությունը, թե՝ ոչ:</w:t>
            </w:r>
          </w:p>
        </w:tc>
        <w:tc>
          <w:tcPr>
            <w:tcW w:w="5778" w:type="dxa"/>
            <w:gridSpan w:val="3"/>
          </w:tcPr>
          <w:p w14:paraId="4C48FF42" w14:textId="77777777" w:rsidR="00C8495B" w:rsidRDefault="00C8495B" w:rsidP="00C8495B">
            <w:pPr>
              <w:spacing w:after="0" w:line="360" w:lineRule="auto"/>
              <w:rPr>
                <w:rFonts w:ascii="Courier New" w:eastAsia="Times New Roman" w:hAnsi="Courier New" w:cs="Courier New"/>
                <w:bCs/>
                <w:sz w:val="24"/>
                <w:szCs w:val="24"/>
                <w:lang w:val="hy-AM"/>
              </w:rPr>
            </w:pPr>
          </w:p>
          <w:p w14:paraId="5C43ECC7" w14:textId="77777777" w:rsidR="00C8495B" w:rsidRDefault="00C8495B" w:rsidP="00C8495B">
            <w:pPr>
              <w:spacing w:after="0" w:line="360" w:lineRule="auto"/>
              <w:rPr>
                <w:rFonts w:ascii="Courier New" w:eastAsia="Times New Roman" w:hAnsi="Courier New" w:cs="Courier New"/>
                <w:bCs/>
                <w:sz w:val="24"/>
                <w:szCs w:val="24"/>
                <w:lang w:val="hy-AM"/>
              </w:rPr>
            </w:pPr>
          </w:p>
          <w:p w14:paraId="7D342948" w14:textId="77777777" w:rsidR="00C8495B" w:rsidRDefault="00C8495B" w:rsidP="00C8495B">
            <w:pPr>
              <w:spacing w:after="0" w:line="360" w:lineRule="auto"/>
              <w:rPr>
                <w:rFonts w:ascii="Courier New" w:eastAsia="Times New Roman" w:hAnsi="Courier New" w:cs="Courier New"/>
                <w:bCs/>
                <w:sz w:val="24"/>
                <w:szCs w:val="24"/>
                <w:lang w:val="hy-AM"/>
              </w:rPr>
            </w:pPr>
          </w:p>
          <w:p w14:paraId="62D18422" w14:textId="77777777" w:rsidR="00C8495B" w:rsidRDefault="00C8495B" w:rsidP="00C8495B">
            <w:pPr>
              <w:spacing w:after="0" w:line="360" w:lineRule="auto"/>
              <w:rPr>
                <w:rFonts w:ascii="Courier New" w:eastAsia="Times New Roman" w:hAnsi="Courier New" w:cs="Courier New"/>
                <w:bCs/>
                <w:sz w:val="24"/>
                <w:szCs w:val="24"/>
                <w:lang w:val="hy-AM"/>
              </w:rPr>
            </w:pPr>
          </w:p>
          <w:p w14:paraId="5F98A802" w14:textId="77777777" w:rsidR="00C8495B" w:rsidRDefault="00C8495B" w:rsidP="00C8495B">
            <w:pPr>
              <w:spacing w:after="0" w:line="360" w:lineRule="auto"/>
              <w:rPr>
                <w:rFonts w:ascii="Courier New" w:eastAsia="Times New Roman" w:hAnsi="Courier New" w:cs="Courier New"/>
                <w:bCs/>
                <w:sz w:val="24"/>
                <w:szCs w:val="24"/>
                <w:lang w:val="hy-AM"/>
              </w:rPr>
            </w:pPr>
          </w:p>
          <w:p w14:paraId="00AFFCFA" w14:textId="77777777" w:rsidR="00C8495B" w:rsidRDefault="00C8495B" w:rsidP="00C8495B">
            <w:pPr>
              <w:spacing w:after="0" w:line="360" w:lineRule="auto"/>
              <w:rPr>
                <w:rFonts w:ascii="Courier New" w:eastAsia="Times New Roman" w:hAnsi="Courier New" w:cs="Courier New"/>
                <w:bCs/>
                <w:sz w:val="24"/>
                <w:szCs w:val="24"/>
                <w:lang w:val="hy-AM"/>
              </w:rPr>
            </w:pPr>
          </w:p>
          <w:p w14:paraId="6975D6E7" w14:textId="77777777" w:rsidR="00C8495B" w:rsidRDefault="00C8495B" w:rsidP="00C8495B">
            <w:pPr>
              <w:spacing w:after="0" w:line="360" w:lineRule="auto"/>
              <w:rPr>
                <w:rFonts w:ascii="Courier New" w:eastAsia="Times New Roman" w:hAnsi="Courier New" w:cs="Courier New"/>
                <w:bCs/>
                <w:sz w:val="24"/>
                <w:szCs w:val="24"/>
                <w:lang w:val="hy-AM"/>
              </w:rPr>
            </w:pPr>
          </w:p>
          <w:p w14:paraId="7F4A117D" w14:textId="77777777" w:rsidR="00C8495B" w:rsidRDefault="00C8495B" w:rsidP="00C8495B">
            <w:pPr>
              <w:spacing w:after="0" w:line="360" w:lineRule="auto"/>
              <w:rPr>
                <w:rFonts w:ascii="Courier New" w:eastAsia="Times New Roman" w:hAnsi="Courier New" w:cs="Courier New"/>
                <w:bCs/>
                <w:sz w:val="24"/>
                <w:szCs w:val="24"/>
                <w:lang w:val="hy-AM"/>
              </w:rPr>
            </w:pPr>
          </w:p>
          <w:p w14:paraId="782D7748" w14:textId="77777777" w:rsidR="00C8495B" w:rsidRDefault="00C8495B" w:rsidP="00C8495B">
            <w:pPr>
              <w:spacing w:after="0" w:line="360" w:lineRule="auto"/>
              <w:rPr>
                <w:rFonts w:ascii="Courier New" w:eastAsia="Times New Roman" w:hAnsi="Courier New" w:cs="Courier New"/>
                <w:bCs/>
                <w:sz w:val="24"/>
                <w:szCs w:val="24"/>
                <w:lang w:val="hy-AM"/>
              </w:rPr>
            </w:pPr>
          </w:p>
          <w:p w14:paraId="2F7C5547" w14:textId="77777777" w:rsidR="00C8495B" w:rsidRDefault="00C8495B" w:rsidP="00C8495B">
            <w:pPr>
              <w:spacing w:after="0" w:line="360" w:lineRule="auto"/>
              <w:rPr>
                <w:rFonts w:ascii="Courier New" w:eastAsia="Times New Roman" w:hAnsi="Courier New" w:cs="Courier New"/>
                <w:bCs/>
                <w:sz w:val="24"/>
                <w:szCs w:val="24"/>
                <w:lang w:val="hy-AM"/>
              </w:rPr>
            </w:pPr>
          </w:p>
          <w:p w14:paraId="6B650F00" w14:textId="77777777" w:rsidR="00C8495B" w:rsidRDefault="00C8495B" w:rsidP="00C8495B">
            <w:pPr>
              <w:spacing w:after="0" w:line="360" w:lineRule="auto"/>
              <w:rPr>
                <w:rFonts w:ascii="Courier New" w:eastAsia="Times New Roman" w:hAnsi="Courier New" w:cs="Courier New"/>
                <w:bCs/>
                <w:sz w:val="24"/>
                <w:szCs w:val="24"/>
                <w:lang w:val="hy-AM"/>
              </w:rPr>
            </w:pPr>
          </w:p>
          <w:p w14:paraId="7BBAE953" w14:textId="77777777" w:rsidR="00C8495B" w:rsidRDefault="00C8495B" w:rsidP="00C8495B">
            <w:pPr>
              <w:spacing w:after="0" w:line="360" w:lineRule="auto"/>
              <w:rPr>
                <w:rFonts w:ascii="Courier New" w:eastAsia="Times New Roman" w:hAnsi="Courier New" w:cs="Courier New"/>
                <w:bCs/>
                <w:sz w:val="24"/>
                <w:szCs w:val="24"/>
                <w:lang w:val="hy-AM"/>
              </w:rPr>
            </w:pPr>
          </w:p>
          <w:p w14:paraId="3425BCBC" w14:textId="77777777" w:rsidR="00C8495B" w:rsidRDefault="00C8495B" w:rsidP="00C8495B">
            <w:pPr>
              <w:spacing w:after="0" w:line="360" w:lineRule="auto"/>
              <w:rPr>
                <w:rFonts w:ascii="Courier New" w:eastAsia="Times New Roman" w:hAnsi="Courier New" w:cs="Courier New"/>
                <w:bCs/>
                <w:sz w:val="24"/>
                <w:szCs w:val="24"/>
                <w:lang w:val="hy-AM"/>
              </w:rPr>
            </w:pPr>
          </w:p>
          <w:p w14:paraId="218BF76A" w14:textId="77777777" w:rsidR="00C8495B" w:rsidRDefault="00C8495B" w:rsidP="00C8495B">
            <w:pPr>
              <w:spacing w:after="0" w:line="360" w:lineRule="auto"/>
              <w:rPr>
                <w:rFonts w:ascii="Courier New" w:eastAsia="Times New Roman" w:hAnsi="Courier New" w:cs="Courier New"/>
                <w:bCs/>
                <w:sz w:val="24"/>
                <w:szCs w:val="24"/>
                <w:lang w:val="hy-AM"/>
              </w:rPr>
            </w:pPr>
          </w:p>
          <w:p w14:paraId="2AEC62F3" w14:textId="77777777" w:rsidR="00C8495B" w:rsidRDefault="00C8495B" w:rsidP="00C8495B">
            <w:pPr>
              <w:spacing w:after="0" w:line="360" w:lineRule="auto"/>
              <w:rPr>
                <w:rFonts w:ascii="Courier New" w:eastAsia="Times New Roman" w:hAnsi="Courier New" w:cs="Courier New"/>
                <w:bCs/>
                <w:sz w:val="24"/>
                <w:szCs w:val="24"/>
                <w:lang w:val="hy-AM"/>
              </w:rPr>
            </w:pPr>
          </w:p>
          <w:p w14:paraId="1F41B642" w14:textId="77777777" w:rsidR="00C8495B" w:rsidRDefault="00C8495B" w:rsidP="00C8495B">
            <w:pPr>
              <w:spacing w:after="0" w:line="360" w:lineRule="auto"/>
              <w:rPr>
                <w:rFonts w:ascii="Courier New" w:eastAsia="Times New Roman" w:hAnsi="Courier New" w:cs="Courier New"/>
                <w:bCs/>
                <w:sz w:val="24"/>
                <w:szCs w:val="24"/>
                <w:lang w:val="hy-AM"/>
              </w:rPr>
            </w:pPr>
          </w:p>
          <w:p w14:paraId="6F8C2E4B" w14:textId="77777777" w:rsidR="00C8495B" w:rsidRDefault="00C8495B" w:rsidP="00C8495B">
            <w:pPr>
              <w:spacing w:after="0" w:line="360" w:lineRule="auto"/>
              <w:jc w:val="center"/>
              <w:rPr>
                <w:rFonts w:ascii="GHEA Mariam" w:eastAsia="Times New Roman" w:hAnsi="GHEA Mariam" w:cs="Courier New"/>
                <w:b/>
                <w:sz w:val="24"/>
                <w:szCs w:val="24"/>
                <w:lang w:val="hy-AM"/>
              </w:rPr>
            </w:pPr>
            <w:r w:rsidRPr="00634218">
              <w:rPr>
                <w:rFonts w:ascii="GHEA Mariam" w:eastAsia="Times New Roman" w:hAnsi="GHEA Mariam" w:cs="Courier New"/>
                <w:b/>
                <w:sz w:val="24"/>
                <w:szCs w:val="24"/>
                <w:lang w:val="hy-AM"/>
              </w:rPr>
              <w:t>Ընդունվել է</w:t>
            </w:r>
            <w:r>
              <w:rPr>
                <w:rFonts w:ascii="GHEA Mariam" w:eastAsia="Times New Roman" w:hAnsi="GHEA Mariam" w:cs="Courier New"/>
                <w:b/>
                <w:sz w:val="24"/>
                <w:szCs w:val="24"/>
                <w:lang w:val="hy-AM"/>
              </w:rPr>
              <w:t>։</w:t>
            </w:r>
          </w:p>
          <w:p w14:paraId="26764083" w14:textId="0F0CBBEF" w:rsidR="00C8495B" w:rsidRPr="00634218" w:rsidRDefault="00C8495B" w:rsidP="00C8495B">
            <w:pPr>
              <w:spacing w:after="0" w:line="360" w:lineRule="auto"/>
              <w:jc w:val="both"/>
              <w:rPr>
                <w:rFonts w:ascii="GHEA Mariam" w:eastAsia="Times New Roman" w:hAnsi="GHEA Mariam" w:cs="Courier New"/>
                <w:b/>
                <w:sz w:val="24"/>
                <w:szCs w:val="24"/>
                <w:lang w:val="hy-AM"/>
              </w:rPr>
            </w:pPr>
            <w:r>
              <w:rPr>
                <w:rFonts w:ascii="GHEA Mariam" w:eastAsia="Times New Roman" w:hAnsi="GHEA Mariam" w:cs="Courier New"/>
                <w:bCs/>
                <w:sz w:val="24"/>
                <w:szCs w:val="24"/>
                <w:lang w:val="hy-AM"/>
              </w:rPr>
              <w:t xml:space="preserve">   Նախագծում</w:t>
            </w:r>
            <w:r w:rsidRPr="00634218">
              <w:rPr>
                <w:rFonts w:ascii="GHEA Mariam" w:eastAsia="Times New Roman" w:hAnsi="GHEA Mariam" w:cs="Courier New"/>
                <w:bCs/>
                <w:sz w:val="24"/>
                <w:szCs w:val="24"/>
                <w:lang w:val="hy-AM"/>
              </w:rPr>
              <w:t xml:space="preserve"> կատարվել է </w:t>
            </w:r>
            <w:r>
              <w:rPr>
                <w:rFonts w:ascii="GHEA Mariam" w:eastAsia="Times New Roman" w:hAnsi="GHEA Mariam" w:cs="Courier New"/>
                <w:bCs/>
                <w:sz w:val="24"/>
                <w:szCs w:val="24"/>
                <w:lang w:val="hy-AM"/>
              </w:rPr>
              <w:t xml:space="preserve">համապատասխան </w:t>
            </w:r>
            <w:r w:rsidRPr="00634218">
              <w:rPr>
                <w:rFonts w:ascii="GHEA Mariam" w:eastAsia="Times New Roman" w:hAnsi="GHEA Mariam" w:cs="Courier New"/>
                <w:bCs/>
                <w:sz w:val="24"/>
                <w:szCs w:val="24"/>
                <w:lang w:val="hy-AM"/>
              </w:rPr>
              <w:t>լրացում</w:t>
            </w:r>
            <w:r>
              <w:rPr>
                <w:rFonts w:ascii="GHEA Mariam" w:eastAsia="Times New Roman" w:hAnsi="GHEA Mariam" w:cs="Courier New"/>
                <w:bCs/>
                <w:sz w:val="24"/>
                <w:szCs w:val="24"/>
                <w:lang w:val="hy-AM"/>
              </w:rPr>
              <w:t>։</w:t>
            </w:r>
          </w:p>
          <w:p w14:paraId="033996B4" w14:textId="77777777" w:rsidR="00C8495B" w:rsidRDefault="00C8495B" w:rsidP="00C8495B">
            <w:pPr>
              <w:spacing w:after="0" w:line="360" w:lineRule="auto"/>
              <w:rPr>
                <w:rFonts w:ascii="Courier New" w:eastAsia="Times New Roman" w:hAnsi="Courier New" w:cs="Courier New"/>
                <w:bCs/>
                <w:sz w:val="24"/>
                <w:szCs w:val="24"/>
                <w:lang w:val="hy-AM"/>
              </w:rPr>
            </w:pPr>
          </w:p>
          <w:p w14:paraId="535929B5" w14:textId="77777777" w:rsidR="00C8495B" w:rsidRDefault="00C8495B" w:rsidP="00C8495B">
            <w:pPr>
              <w:spacing w:after="0" w:line="360" w:lineRule="auto"/>
              <w:rPr>
                <w:rFonts w:ascii="Courier New" w:eastAsia="Times New Roman" w:hAnsi="Courier New" w:cs="Courier New"/>
                <w:bCs/>
                <w:sz w:val="24"/>
                <w:szCs w:val="24"/>
                <w:lang w:val="hy-AM"/>
              </w:rPr>
            </w:pPr>
          </w:p>
          <w:p w14:paraId="457A6125" w14:textId="77777777" w:rsidR="00C8495B" w:rsidRDefault="00C8495B" w:rsidP="00C8495B">
            <w:pPr>
              <w:spacing w:after="0" w:line="360" w:lineRule="auto"/>
              <w:rPr>
                <w:rFonts w:ascii="Courier New" w:eastAsia="Times New Roman" w:hAnsi="Courier New" w:cs="Courier New"/>
                <w:bCs/>
                <w:sz w:val="24"/>
                <w:szCs w:val="24"/>
                <w:lang w:val="hy-AM"/>
              </w:rPr>
            </w:pPr>
          </w:p>
          <w:p w14:paraId="73156334" w14:textId="77777777" w:rsidR="00C8495B" w:rsidRDefault="00C8495B" w:rsidP="00C8495B">
            <w:pPr>
              <w:spacing w:after="0" w:line="360" w:lineRule="auto"/>
              <w:rPr>
                <w:rFonts w:ascii="Courier New" w:eastAsia="Times New Roman" w:hAnsi="Courier New" w:cs="Courier New"/>
                <w:bCs/>
                <w:sz w:val="24"/>
                <w:szCs w:val="24"/>
                <w:lang w:val="hy-AM"/>
              </w:rPr>
            </w:pPr>
          </w:p>
          <w:p w14:paraId="07DEDB36" w14:textId="77777777" w:rsidR="00C8495B" w:rsidRDefault="00C8495B" w:rsidP="00C8495B">
            <w:pPr>
              <w:spacing w:after="0" w:line="360" w:lineRule="auto"/>
              <w:rPr>
                <w:rFonts w:ascii="Courier New" w:eastAsia="Times New Roman" w:hAnsi="Courier New" w:cs="Courier New"/>
                <w:bCs/>
                <w:sz w:val="24"/>
                <w:szCs w:val="24"/>
                <w:lang w:val="hy-AM"/>
              </w:rPr>
            </w:pPr>
          </w:p>
          <w:p w14:paraId="236EB0A0" w14:textId="77777777" w:rsidR="00C8495B" w:rsidRDefault="00C8495B" w:rsidP="00C8495B">
            <w:pPr>
              <w:spacing w:after="0" w:line="360" w:lineRule="auto"/>
              <w:rPr>
                <w:rFonts w:ascii="Courier New" w:eastAsia="Times New Roman" w:hAnsi="Courier New" w:cs="Courier New"/>
                <w:bCs/>
                <w:sz w:val="24"/>
                <w:szCs w:val="24"/>
                <w:lang w:val="hy-AM"/>
              </w:rPr>
            </w:pPr>
          </w:p>
          <w:p w14:paraId="44364085" w14:textId="77777777" w:rsidR="00C8495B" w:rsidRDefault="00C8495B" w:rsidP="00C8495B">
            <w:pPr>
              <w:spacing w:after="0" w:line="360" w:lineRule="auto"/>
              <w:rPr>
                <w:rFonts w:ascii="Courier New" w:eastAsia="Times New Roman" w:hAnsi="Courier New" w:cs="Courier New"/>
                <w:bCs/>
                <w:sz w:val="24"/>
                <w:szCs w:val="24"/>
                <w:lang w:val="hy-AM"/>
              </w:rPr>
            </w:pPr>
          </w:p>
          <w:p w14:paraId="311EC5B6" w14:textId="77777777" w:rsidR="00C8495B" w:rsidRDefault="00C8495B" w:rsidP="00C8495B">
            <w:pPr>
              <w:spacing w:after="0" w:line="360" w:lineRule="auto"/>
              <w:rPr>
                <w:rFonts w:ascii="Courier New" w:eastAsia="Times New Roman" w:hAnsi="Courier New" w:cs="Courier New"/>
                <w:bCs/>
                <w:sz w:val="24"/>
                <w:szCs w:val="24"/>
                <w:lang w:val="hy-AM"/>
              </w:rPr>
            </w:pPr>
          </w:p>
          <w:p w14:paraId="2ED65140" w14:textId="77777777" w:rsidR="00C8495B" w:rsidRDefault="00C8495B" w:rsidP="00C8495B">
            <w:pPr>
              <w:spacing w:after="0" w:line="360" w:lineRule="auto"/>
              <w:rPr>
                <w:rFonts w:ascii="Courier New" w:eastAsia="Times New Roman" w:hAnsi="Courier New" w:cs="Courier New"/>
                <w:bCs/>
                <w:sz w:val="24"/>
                <w:szCs w:val="24"/>
                <w:lang w:val="hy-AM"/>
              </w:rPr>
            </w:pPr>
          </w:p>
          <w:p w14:paraId="329A91DC" w14:textId="70CB1DA6" w:rsidR="00C8495B" w:rsidRDefault="00C8495B" w:rsidP="00C8495B">
            <w:pPr>
              <w:spacing w:after="0" w:line="360" w:lineRule="auto"/>
              <w:rPr>
                <w:rFonts w:ascii="Courier New" w:eastAsia="Times New Roman" w:hAnsi="Courier New" w:cs="Courier New"/>
                <w:bCs/>
                <w:sz w:val="24"/>
                <w:szCs w:val="24"/>
                <w:lang w:val="hy-AM"/>
              </w:rPr>
            </w:pPr>
          </w:p>
          <w:p w14:paraId="3B3D7007" w14:textId="3EFF86CC" w:rsidR="00C8495B" w:rsidRDefault="00C8495B" w:rsidP="00C8495B">
            <w:pPr>
              <w:spacing w:after="0" w:line="360" w:lineRule="auto"/>
              <w:rPr>
                <w:rFonts w:ascii="Courier New" w:eastAsia="Times New Roman" w:hAnsi="Courier New" w:cs="Courier New"/>
                <w:bCs/>
                <w:sz w:val="24"/>
                <w:szCs w:val="24"/>
                <w:lang w:val="hy-AM"/>
              </w:rPr>
            </w:pPr>
          </w:p>
          <w:p w14:paraId="1B6C916B" w14:textId="2F1365D4" w:rsidR="00C8495B" w:rsidRDefault="00C8495B" w:rsidP="00C8495B">
            <w:pPr>
              <w:spacing w:after="0" w:line="360" w:lineRule="auto"/>
              <w:rPr>
                <w:rFonts w:ascii="Courier New" w:eastAsia="Times New Roman" w:hAnsi="Courier New" w:cs="Courier New"/>
                <w:bCs/>
                <w:sz w:val="24"/>
                <w:szCs w:val="24"/>
                <w:lang w:val="hy-AM"/>
              </w:rPr>
            </w:pPr>
          </w:p>
          <w:p w14:paraId="76B3A2D5" w14:textId="77777777" w:rsidR="00C8495B" w:rsidRDefault="00C8495B" w:rsidP="00C8495B">
            <w:pPr>
              <w:spacing w:after="0" w:line="360" w:lineRule="auto"/>
              <w:jc w:val="center"/>
              <w:rPr>
                <w:rFonts w:ascii="GHEA Mariam" w:eastAsia="Times New Roman" w:hAnsi="GHEA Mariam" w:cs="Courier New"/>
                <w:b/>
                <w:sz w:val="24"/>
                <w:szCs w:val="24"/>
                <w:lang w:val="hy-AM"/>
              </w:rPr>
            </w:pPr>
            <w:r w:rsidRPr="00634218">
              <w:rPr>
                <w:rFonts w:ascii="GHEA Mariam" w:eastAsia="Times New Roman" w:hAnsi="GHEA Mariam" w:cs="Courier New"/>
                <w:b/>
                <w:sz w:val="24"/>
                <w:szCs w:val="24"/>
                <w:lang w:val="hy-AM"/>
              </w:rPr>
              <w:t>Ընդունվել է</w:t>
            </w:r>
            <w:r>
              <w:rPr>
                <w:rFonts w:ascii="GHEA Mariam" w:eastAsia="Times New Roman" w:hAnsi="GHEA Mariam" w:cs="Courier New"/>
                <w:b/>
                <w:sz w:val="24"/>
                <w:szCs w:val="24"/>
                <w:lang w:val="hy-AM"/>
              </w:rPr>
              <w:t>։</w:t>
            </w:r>
          </w:p>
          <w:p w14:paraId="647AC641" w14:textId="77777777" w:rsidR="00C8495B" w:rsidRPr="00634218" w:rsidRDefault="00C8495B" w:rsidP="00C8495B">
            <w:pPr>
              <w:spacing w:after="0" w:line="360" w:lineRule="auto"/>
              <w:jc w:val="both"/>
              <w:rPr>
                <w:rFonts w:ascii="GHEA Mariam" w:eastAsia="Times New Roman" w:hAnsi="GHEA Mariam" w:cs="Courier New"/>
                <w:b/>
                <w:sz w:val="24"/>
                <w:szCs w:val="24"/>
                <w:lang w:val="hy-AM"/>
              </w:rPr>
            </w:pPr>
            <w:r>
              <w:rPr>
                <w:rFonts w:ascii="GHEA Mariam" w:eastAsia="Times New Roman" w:hAnsi="GHEA Mariam" w:cs="Courier New"/>
                <w:bCs/>
                <w:sz w:val="24"/>
                <w:szCs w:val="24"/>
                <w:lang w:val="hy-AM"/>
              </w:rPr>
              <w:t xml:space="preserve">   Նախագծում</w:t>
            </w:r>
            <w:r w:rsidRPr="00634218">
              <w:rPr>
                <w:rFonts w:ascii="GHEA Mariam" w:eastAsia="Times New Roman" w:hAnsi="GHEA Mariam" w:cs="Courier New"/>
                <w:bCs/>
                <w:sz w:val="24"/>
                <w:szCs w:val="24"/>
                <w:lang w:val="hy-AM"/>
              </w:rPr>
              <w:t xml:space="preserve"> կատարվել է </w:t>
            </w:r>
            <w:r>
              <w:rPr>
                <w:rFonts w:ascii="GHEA Mariam" w:eastAsia="Times New Roman" w:hAnsi="GHEA Mariam" w:cs="Courier New"/>
                <w:bCs/>
                <w:sz w:val="24"/>
                <w:szCs w:val="24"/>
                <w:lang w:val="hy-AM"/>
              </w:rPr>
              <w:t xml:space="preserve">համապատասխան </w:t>
            </w:r>
            <w:r w:rsidRPr="00634218">
              <w:rPr>
                <w:rFonts w:ascii="GHEA Mariam" w:eastAsia="Times New Roman" w:hAnsi="GHEA Mariam" w:cs="Courier New"/>
                <w:bCs/>
                <w:sz w:val="24"/>
                <w:szCs w:val="24"/>
                <w:lang w:val="hy-AM"/>
              </w:rPr>
              <w:t>լրացում</w:t>
            </w:r>
            <w:r>
              <w:rPr>
                <w:rFonts w:ascii="GHEA Mariam" w:eastAsia="Times New Roman" w:hAnsi="GHEA Mariam" w:cs="Courier New"/>
                <w:bCs/>
                <w:sz w:val="24"/>
                <w:szCs w:val="24"/>
                <w:lang w:val="hy-AM"/>
              </w:rPr>
              <w:t>։</w:t>
            </w:r>
          </w:p>
          <w:p w14:paraId="551495A3" w14:textId="77777777" w:rsidR="00C8495B" w:rsidRDefault="00C8495B" w:rsidP="00C8495B">
            <w:pPr>
              <w:spacing w:after="0" w:line="360" w:lineRule="auto"/>
              <w:rPr>
                <w:rFonts w:ascii="Courier New" w:eastAsia="Times New Roman" w:hAnsi="Courier New" w:cs="Courier New"/>
                <w:bCs/>
                <w:sz w:val="24"/>
                <w:szCs w:val="24"/>
                <w:lang w:val="hy-AM"/>
              </w:rPr>
            </w:pPr>
          </w:p>
          <w:p w14:paraId="11BD68E2" w14:textId="77777777" w:rsidR="00C8495B" w:rsidRDefault="00C8495B" w:rsidP="00C8495B">
            <w:pPr>
              <w:spacing w:after="0" w:line="360" w:lineRule="auto"/>
              <w:rPr>
                <w:rFonts w:ascii="Courier New" w:eastAsia="Times New Roman" w:hAnsi="Courier New" w:cs="Courier New"/>
                <w:bCs/>
                <w:sz w:val="24"/>
                <w:szCs w:val="24"/>
                <w:lang w:val="hy-AM"/>
              </w:rPr>
            </w:pPr>
          </w:p>
          <w:p w14:paraId="2A6D5156" w14:textId="77777777" w:rsidR="00C8495B" w:rsidRDefault="00C8495B" w:rsidP="00C8495B">
            <w:pPr>
              <w:spacing w:after="0" w:line="360" w:lineRule="auto"/>
              <w:rPr>
                <w:rFonts w:ascii="Courier New" w:eastAsia="Times New Roman" w:hAnsi="Courier New" w:cs="Courier New"/>
                <w:bCs/>
                <w:sz w:val="24"/>
                <w:szCs w:val="24"/>
                <w:lang w:val="hy-AM"/>
              </w:rPr>
            </w:pPr>
          </w:p>
          <w:p w14:paraId="0F4BD615" w14:textId="6B6096F4" w:rsidR="00C8495B" w:rsidRDefault="00C8495B" w:rsidP="00C8495B">
            <w:pPr>
              <w:spacing w:after="0" w:line="360" w:lineRule="auto"/>
              <w:rPr>
                <w:rFonts w:ascii="Courier New" w:eastAsia="Times New Roman" w:hAnsi="Courier New" w:cs="Courier New"/>
                <w:bCs/>
                <w:sz w:val="24"/>
                <w:szCs w:val="24"/>
                <w:lang w:val="hy-AM"/>
              </w:rPr>
            </w:pPr>
          </w:p>
          <w:p w14:paraId="738BF8BC" w14:textId="5BD24C4A" w:rsidR="00C8495B" w:rsidRDefault="00C8495B" w:rsidP="00C8495B">
            <w:pPr>
              <w:spacing w:after="0" w:line="360" w:lineRule="auto"/>
              <w:rPr>
                <w:rFonts w:ascii="Courier New" w:eastAsia="Times New Roman" w:hAnsi="Courier New" w:cs="Courier New"/>
                <w:bCs/>
                <w:sz w:val="24"/>
                <w:szCs w:val="24"/>
                <w:lang w:val="hy-AM"/>
              </w:rPr>
            </w:pPr>
          </w:p>
          <w:p w14:paraId="2DC5A6CC" w14:textId="129CB9E0" w:rsidR="00C8495B" w:rsidRDefault="00C8495B" w:rsidP="00C8495B">
            <w:pPr>
              <w:spacing w:after="0" w:line="360" w:lineRule="auto"/>
              <w:rPr>
                <w:rFonts w:ascii="Courier New" w:eastAsia="Times New Roman" w:hAnsi="Courier New" w:cs="Courier New"/>
                <w:bCs/>
                <w:sz w:val="24"/>
                <w:szCs w:val="24"/>
                <w:lang w:val="hy-AM"/>
              </w:rPr>
            </w:pPr>
          </w:p>
          <w:p w14:paraId="21939115" w14:textId="77777777" w:rsidR="00C8495B" w:rsidRDefault="00C8495B" w:rsidP="00C8495B">
            <w:pPr>
              <w:spacing w:after="0" w:line="360" w:lineRule="auto"/>
              <w:rPr>
                <w:rFonts w:ascii="Courier New" w:eastAsia="Times New Roman" w:hAnsi="Courier New" w:cs="Courier New"/>
                <w:bCs/>
                <w:sz w:val="24"/>
                <w:szCs w:val="24"/>
                <w:lang w:val="hy-AM"/>
              </w:rPr>
            </w:pPr>
          </w:p>
          <w:p w14:paraId="4FB0CB57" w14:textId="04A62652" w:rsidR="00C8495B" w:rsidRDefault="00C8495B" w:rsidP="00C8495B">
            <w:pPr>
              <w:spacing w:after="0" w:line="360" w:lineRule="auto"/>
              <w:rPr>
                <w:rFonts w:ascii="Courier New" w:eastAsia="Times New Roman" w:hAnsi="Courier New" w:cs="Courier New"/>
                <w:bCs/>
                <w:sz w:val="24"/>
                <w:szCs w:val="24"/>
                <w:lang w:val="hy-AM"/>
              </w:rPr>
            </w:pPr>
          </w:p>
          <w:p w14:paraId="7518C9D7" w14:textId="530423D5" w:rsidR="00C8495B" w:rsidRDefault="00C8495B" w:rsidP="00C8495B">
            <w:pPr>
              <w:spacing w:after="0" w:line="360" w:lineRule="auto"/>
              <w:rPr>
                <w:rFonts w:ascii="Courier New" w:eastAsia="Times New Roman" w:hAnsi="Courier New" w:cs="Courier New"/>
                <w:bCs/>
                <w:sz w:val="24"/>
                <w:szCs w:val="24"/>
                <w:lang w:val="hy-AM"/>
              </w:rPr>
            </w:pPr>
          </w:p>
          <w:p w14:paraId="60DF7D6A" w14:textId="78DB3FF1" w:rsidR="00C8495B" w:rsidRDefault="00C8495B" w:rsidP="00C8495B">
            <w:pPr>
              <w:spacing w:after="0" w:line="360" w:lineRule="auto"/>
              <w:rPr>
                <w:rFonts w:ascii="Courier New" w:eastAsia="Times New Roman" w:hAnsi="Courier New" w:cs="Courier New"/>
                <w:bCs/>
                <w:sz w:val="24"/>
                <w:szCs w:val="24"/>
                <w:lang w:val="hy-AM"/>
              </w:rPr>
            </w:pPr>
          </w:p>
          <w:p w14:paraId="0E310B19" w14:textId="0A836C04" w:rsidR="00C8495B" w:rsidRDefault="00C8495B" w:rsidP="00C8495B">
            <w:pPr>
              <w:spacing w:after="0" w:line="360" w:lineRule="auto"/>
              <w:rPr>
                <w:rFonts w:ascii="Courier New" w:eastAsia="Times New Roman" w:hAnsi="Courier New" w:cs="Courier New"/>
                <w:bCs/>
                <w:sz w:val="24"/>
                <w:szCs w:val="24"/>
                <w:lang w:val="hy-AM"/>
              </w:rPr>
            </w:pPr>
          </w:p>
          <w:p w14:paraId="727D252F" w14:textId="77777777" w:rsidR="00C8495B" w:rsidRDefault="00C8495B" w:rsidP="00C8495B">
            <w:pPr>
              <w:spacing w:after="0" w:line="360" w:lineRule="auto"/>
              <w:jc w:val="center"/>
              <w:rPr>
                <w:rFonts w:ascii="GHEA Mariam" w:eastAsia="Times New Roman" w:hAnsi="GHEA Mariam" w:cs="Courier New"/>
                <w:b/>
                <w:sz w:val="24"/>
                <w:szCs w:val="24"/>
                <w:lang w:val="hy-AM"/>
              </w:rPr>
            </w:pPr>
            <w:r w:rsidRPr="00634218">
              <w:rPr>
                <w:rFonts w:ascii="GHEA Mariam" w:eastAsia="Times New Roman" w:hAnsi="GHEA Mariam" w:cs="Courier New"/>
                <w:b/>
                <w:sz w:val="24"/>
                <w:szCs w:val="24"/>
                <w:lang w:val="hy-AM"/>
              </w:rPr>
              <w:t>Ընդունվել է</w:t>
            </w:r>
            <w:r>
              <w:rPr>
                <w:rFonts w:ascii="GHEA Mariam" w:eastAsia="Times New Roman" w:hAnsi="GHEA Mariam" w:cs="Courier New"/>
                <w:b/>
                <w:sz w:val="24"/>
                <w:szCs w:val="24"/>
                <w:lang w:val="hy-AM"/>
              </w:rPr>
              <w:t>։</w:t>
            </w:r>
          </w:p>
          <w:p w14:paraId="6ED39630" w14:textId="754E9C63" w:rsidR="00C8495B" w:rsidRPr="00634218" w:rsidRDefault="00C8495B" w:rsidP="00C8495B">
            <w:pPr>
              <w:spacing w:after="0" w:line="360" w:lineRule="auto"/>
              <w:jc w:val="both"/>
              <w:rPr>
                <w:rFonts w:ascii="GHEA Mariam" w:eastAsia="Times New Roman" w:hAnsi="GHEA Mariam" w:cs="Courier New"/>
                <w:bCs/>
                <w:sz w:val="24"/>
                <w:szCs w:val="24"/>
                <w:lang w:val="hy-AM"/>
              </w:rPr>
            </w:pPr>
            <w:r>
              <w:rPr>
                <w:rFonts w:ascii="GHEA Mariam" w:eastAsia="Times New Roman" w:hAnsi="GHEA Mariam" w:cs="Courier New"/>
                <w:bCs/>
                <w:sz w:val="24"/>
                <w:szCs w:val="24"/>
                <w:lang w:val="hy-AM"/>
              </w:rPr>
              <w:t xml:space="preserve">   </w:t>
            </w:r>
            <w:r w:rsidRPr="006F7671">
              <w:rPr>
                <w:rFonts w:ascii="GHEA Mariam" w:eastAsia="Times New Roman" w:hAnsi="GHEA Mariam" w:cs="Courier New"/>
                <w:bCs/>
                <w:sz w:val="24"/>
                <w:szCs w:val="24"/>
                <w:lang w:val="hy-AM"/>
              </w:rPr>
              <w:t>Նախագծի հիմնավորումները լրամշակվել են։ միաժամանակ՝ հայտնում ենք, որ նշյալ իրավահարաբերությունները տարածվելու են միայն պետական գրանցում ստացած ամուսնություների նկատմամբ։</w:t>
            </w:r>
          </w:p>
          <w:p w14:paraId="19729CD4" w14:textId="5CF71EF2" w:rsidR="00C8495B" w:rsidRDefault="00C8495B" w:rsidP="00C8495B">
            <w:pPr>
              <w:spacing w:after="0" w:line="360" w:lineRule="auto"/>
              <w:rPr>
                <w:rFonts w:ascii="Courier New" w:eastAsia="Times New Roman" w:hAnsi="Courier New" w:cs="Courier New"/>
                <w:bCs/>
                <w:sz w:val="24"/>
                <w:szCs w:val="24"/>
                <w:lang w:val="hy-AM"/>
              </w:rPr>
            </w:pPr>
          </w:p>
          <w:p w14:paraId="0F6B1105" w14:textId="19789DE6" w:rsidR="00C8495B" w:rsidRDefault="00C8495B" w:rsidP="00C8495B">
            <w:pPr>
              <w:spacing w:after="0" w:line="360" w:lineRule="auto"/>
              <w:rPr>
                <w:rFonts w:ascii="Courier New" w:eastAsia="Times New Roman" w:hAnsi="Courier New" w:cs="Courier New"/>
                <w:bCs/>
                <w:sz w:val="24"/>
                <w:szCs w:val="24"/>
                <w:lang w:val="hy-AM"/>
              </w:rPr>
            </w:pPr>
          </w:p>
          <w:p w14:paraId="434E330E" w14:textId="2A098A43" w:rsidR="00C8495B" w:rsidRDefault="00C8495B" w:rsidP="00C8495B">
            <w:pPr>
              <w:spacing w:after="0" w:line="360" w:lineRule="auto"/>
              <w:rPr>
                <w:rFonts w:ascii="Courier New" w:eastAsia="Times New Roman" w:hAnsi="Courier New" w:cs="Courier New"/>
                <w:bCs/>
                <w:sz w:val="24"/>
                <w:szCs w:val="24"/>
                <w:lang w:val="hy-AM"/>
              </w:rPr>
            </w:pPr>
          </w:p>
          <w:p w14:paraId="4B09EE93" w14:textId="57126D1F" w:rsidR="00C8495B" w:rsidRDefault="00C8495B" w:rsidP="00C8495B">
            <w:pPr>
              <w:spacing w:after="0" w:line="360" w:lineRule="auto"/>
              <w:rPr>
                <w:rFonts w:ascii="Courier New" w:eastAsia="Times New Roman" w:hAnsi="Courier New" w:cs="Courier New"/>
                <w:bCs/>
                <w:sz w:val="24"/>
                <w:szCs w:val="24"/>
                <w:lang w:val="hy-AM"/>
              </w:rPr>
            </w:pPr>
          </w:p>
          <w:p w14:paraId="5964CA0C" w14:textId="77777777" w:rsidR="00C8495B" w:rsidRDefault="00C8495B" w:rsidP="00C8495B">
            <w:pPr>
              <w:spacing w:after="0" w:line="360" w:lineRule="auto"/>
              <w:jc w:val="center"/>
              <w:rPr>
                <w:rFonts w:ascii="GHEA Mariam" w:eastAsia="Times New Roman" w:hAnsi="GHEA Mariam" w:cs="Courier New"/>
                <w:b/>
                <w:sz w:val="24"/>
                <w:szCs w:val="24"/>
                <w:lang w:val="hy-AM"/>
              </w:rPr>
            </w:pPr>
            <w:r w:rsidRPr="00634218">
              <w:rPr>
                <w:rFonts w:ascii="GHEA Mariam" w:eastAsia="Times New Roman" w:hAnsi="GHEA Mariam" w:cs="Courier New"/>
                <w:b/>
                <w:sz w:val="24"/>
                <w:szCs w:val="24"/>
                <w:lang w:val="hy-AM"/>
              </w:rPr>
              <w:t>Ընդունվել է</w:t>
            </w:r>
            <w:r>
              <w:rPr>
                <w:rFonts w:ascii="GHEA Mariam" w:eastAsia="Times New Roman" w:hAnsi="GHEA Mariam" w:cs="Courier New"/>
                <w:b/>
                <w:sz w:val="24"/>
                <w:szCs w:val="24"/>
                <w:lang w:val="hy-AM"/>
              </w:rPr>
              <w:t>։</w:t>
            </w:r>
          </w:p>
          <w:p w14:paraId="0AA80DBF" w14:textId="77777777" w:rsidR="00C8495B" w:rsidRPr="00634218" w:rsidRDefault="00C8495B" w:rsidP="00C8495B">
            <w:pPr>
              <w:spacing w:after="0" w:line="360" w:lineRule="auto"/>
              <w:jc w:val="both"/>
              <w:rPr>
                <w:rFonts w:ascii="GHEA Mariam" w:eastAsia="Times New Roman" w:hAnsi="GHEA Mariam" w:cs="Courier New"/>
                <w:b/>
                <w:sz w:val="24"/>
                <w:szCs w:val="24"/>
                <w:lang w:val="hy-AM"/>
              </w:rPr>
            </w:pPr>
            <w:r>
              <w:rPr>
                <w:rFonts w:ascii="GHEA Mariam" w:eastAsia="Times New Roman" w:hAnsi="GHEA Mariam" w:cs="Courier New"/>
                <w:bCs/>
                <w:sz w:val="24"/>
                <w:szCs w:val="24"/>
                <w:lang w:val="hy-AM"/>
              </w:rPr>
              <w:t xml:space="preserve">   Նախագծում</w:t>
            </w:r>
            <w:r w:rsidRPr="00634218">
              <w:rPr>
                <w:rFonts w:ascii="GHEA Mariam" w:eastAsia="Times New Roman" w:hAnsi="GHEA Mariam" w:cs="Courier New"/>
                <w:bCs/>
                <w:sz w:val="24"/>
                <w:szCs w:val="24"/>
                <w:lang w:val="hy-AM"/>
              </w:rPr>
              <w:t xml:space="preserve"> կատարվել է </w:t>
            </w:r>
            <w:r>
              <w:rPr>
                <w:rFonts w:ascii="GHEA Mariam" w:eastAsia="Times New Roman" w:hAnsi="GHEA Mariam" w:cs="Courier New"/>
                <w:bCs/>
                <w:sz w:val="24"/>
                <w:szCs w:val="24"/>
                <w:lang w:val="hy-AM"/>
              </w:rPr>
              <w:t xml:space="preserve">համապատասխան </w:t>
            </w:r>
            <w:r w:rsidRPr="00634218">
              <w:rPr>
                <w:rFonts w:ascii="GHEA Mariam" w:eastAsia="Times New Roman" w:hAnsi="GHEA Mariam" w:cs="Courier New"/>
                <w:bCs/>
                <w:sz w:val="24"/>
                <w:szCs w:val="24"/>
                <w:lang w:val="hy-AM"/>
              </w:rPr>
              <w:t>լրացում</w:t>
            </w:r>
            <w:r>
              <w:rPr>
                <w:rFonts w:ascii="GHEA Mariam" w:eastAsia="Times New Roman" w:hAnsi="GHEA Mariam" w:cs="Courier New"/>
                <w:bCs/>
                <w:sz w:val="24"/>
                <w:szCs w:val="24"/>
                <w:lang w:val="hy-AM"/>
              </w:rPr>
              <w:t>։</w:t>
            </w:r>
          </w:p>
          <w:p w14:paraId="65667304" w14:textId="2657478F" w:rsidR="00C8495B" w:rsidRDefault="00C8495B" w:rsidP="00C8495B">
            <w:pPr>
              <w:spacing w:after="0" w:line="360" w:lineRule="auto"/>
              <w:rPr>
                <w:rFonts w:ascii="Courier New" w:eastAsia="Times New Roman" w:hAnsi="Courier New" w:cs="Courier New"/>
                <w:bCs/>
                <w:sz w:val="24"/>
                <w:szCs w:val="24"/>
                <w:lang w:val="hy-AM"/>
              </w:rPr>
            </w:pPr>
          </w:p>
          <w:p w14:paraId="1A6F44E4" w14:textId="77777777" w:rsidR="00C8495B" w:rsidRDefault="00C8495B" w:rsidP="00C8495B">
            <w:pPr>
              <w:spacing w:after="0" w:line="360" w:lineRule="auto"/>
              <w:rPr>
                <w:rFonts w:ascii="Courier New" w:eastAsia="Times New Roman" w:hAnsi="Courier New" w:cs="Courier New"/>
                <w:bCs/>
                <w:sz w:val="24"/>
                <w:szCs w:val="24"/>
                <w:lang w:val="hy-AM"/>
              </w:rPr>
            </w:pPr>
          </w:p>
          <w:p w14:paraId="39B2AB68" w14:textId="77777777" w:rsidR="00C8495B" w:rsidRDefault="00C8495B" w:rsidP="00C8495B">
            <w:pPr>
              <w:spacing w:after="0" w:line="360" w:lineRule="auto"/>
              <w:rPr>
                <w:rFonts w:ascii="Courier New" w:eastAsia="Times New Roman" w:hAnsi="Courier New" w:cs="Courier New"/>
                <w:bCs/>
                <w:sz w:val="24"/>
                <w:szCs w:val="24"/>
                <w:lang w:val="hy-AM"/>
              </w:rPr>
            </w:pPr>
          </w:p>
          <w:p w14:paraId="08016461" w14:textId="3874918A" w:rsidR="00C8495B" w:rsidRDefault="00C8495B" w:rsidP="00C8495B">
            <w:pPr>
              <w:spacing w:after="0" w:line="360" w:lineRule="auto"/>
              <w:rPr>
                <w:rFonts w:ascii="Courier New" w:eastAsia="Times New Roman" w:hAnsi="Courier New" w:cs="Courier New"/>
                <w:bCs/>
                <w:sz w:val="24"/>
                <w:szCs w:val="24"/>
                <w:lang w:val="hy-AM"/>
              </w:rPr>
            </w:pPr>
          </w:p>
          <w:p w14:paraId="6B002CBA" w14:textId="00C0D45C" w:rsidR="00C8495B" w:rsidRDefault="00C8495B" w:rsidP="00C8495B">
            <w:pPr>
              <w:spacing w:after="0" w:line="360" w:lineRule="auto"/>
              <w:rPr>
                <w:rFonts w:ascii="Courier New" w:eastAsia="Times New Roman" w:hAnsi="Courier New" w:cs="Courier New"/>
                <w:bCs/>
                <w:sz w:val="24"/>
                <w:szCs w:val="24"/>
                <w:lang w:val="hy-AM"/>
              </w:rPr>
            </w:pPr>
          </w:p>
          <w:p w14:paraId="009F7969" w14:textId="0101562A" w:rsidR="00C8495B" w:rsidRDefault="00C8495B" w:rsidP="00C8495B">
            <w:pPr>
              <w:spacing w:after="0" w:line="360" w:lineRule="auto"/>
              <w:rPr>
                <w:rFonts w:ascii="Courier New" w:eastAsia="Times New Roman" w:hAnsi="Courier New" w:cs="Courier New"/>
                <w:bCs/>
                <w:sz w:val="24"/>
                <w:szCs w:val="24"/>
                <w:lang w:val="hy-AM"/>
              </w:rPr>
            </w:pPr>
          </w:p>
          <w:p w14:paraId="2B533DE5" w14:textId="337A40F8" w:rsidR="00C8495B" w:rsidRDefault="00C8495B" w:rsidP="00C8495B">
            <w:pPr>
              <w:spacing w:after="0" w:line="360" w:lineRule="auto"/>
              <w:rPr>
                <w:rFonts w:ascii="Courier New" w:eastAsia="Times New Roman" w:hAnsi="Courier New" w:cs="Courier New"/>
                <w:bCs/>
                <w:sz w:val="24"/>
                <w:szCs w:val="24"/>
                <w:lang w:val="hy-AM"/>
              </w:rPr>
            </w:pPr>
          </w:p>
          <w:p w14:paraId="00AFF304" w14:textId="77777777" w:rsidR="00C8495B" w:rsidRDefault="00C8495B" w:rsidP="00C8495B">
            <w:pPr>
              <w:spacing w:after="0" w:line="360" w:lineRule="auto"/>
              <w:rPr>
                <w:rFonts w:ascii="Courier New" w:eastAsia="Times New Roman" w:hAnsi="Courier New" w:cs="Courier New"/>
                <w:bCs/>
                <w:sz w:val="24"/>
                <w:szCs w:val="24"/>
                <w:lang w:val="hy-AM"/>
              </w:rPr>
            </w:pPr>
          </w:p>
          <w:p w14:paraId="50AF9B98" w14:textId="77777777" w:rsidR="00C8495B" w:rsidRPr="00615EA4" w:rsidRDefault="00C8495B" w:rsidP="00C8495B">
            <w:pPr>
              <w:spacing w:after="0" w:line="360" w:lineRule="auto"/>
              <w:jc w:val="center"/>
              <w:rPr>
                <w:rFonts w:ascii="GHEA Mariam" w:eastAsia="Times New Roman" w:hAnsi="GHEA Mariam" w:cs="Courier New"/>
                <w:b/>
                <w:sz w:val="24"/>
                <w:szCs w:val="24"/>
                <w:lang w:val="hy-AM"/>
              </w:rPr>
            </w:pPr>
            <w:r w:rsidRPr="00615EA4">
              <w:rPr>
                <w:rFonts w:ascii="GHEA Mariam" w:eastAsia="Times New Roman" w:hAnsi="GHEA Mariam" w:cs="Courier New"/>
                <w:b/>
                <w:sz w:val="24"/>
                <w:szCs w:val="24"/>
                <w:lang w:val="hy-AM"/>
              </w:rPr>
              <w:t>Չի ընդունվել։</w:t>
            </w:r>
          </w:p>
          <w:p w14:paraId="7B4945DB" w14:textId="048B5453" w:rsidR="00C8495B" w:rsidRPr="00615EA4" w:rsidRDefault="00C8495B" w:rsidP="00C8495B">
            <w:pPr>
              <w:spacing w:after="0" w:line="360" w:lineRule="auto"/>
              <w:jc w:val="center"/>
              <w:rPr>
                <w:rFonts w:ascii="GHEA Mariam" w:eastAsia="Times New Roman" w:hAnsi="GHEA Mariam" w:cs="Courier New"/>
                <w:bCs/>
                <w:sz w:val="24"/>
                <w:szCs w:val="24"/>
                <w:lang w:val="hy-AM"/>
              </w:rPr>
            </w:pPr>
            <w:r w:rsidRPr="00615EA4">
              <w:rPr>
                <w:rFonts w:ascii="GHEA Mariam" w:eastAsia="Times New Roman" w:hAnsi="GHEA Mariam" w:cs="Courier New"/>
                <w:bCs/>
                <w:sz w:val="24"/>
                <w:szCs w:val="24"/>
                <w:lang w:val="hy-AM"/>
              </w:rPr>
              <w:t>Հաշվի առնելով</w:t>
            </w:r>
            <w:r>
              <w:rPr>
                <w:rFonts w:ascii="GHEA Mariam" w:eastAsia="Times New Roman" w:hAnsi="GHEA Mariam" w:cs="Courier New"/>
                <w:bCs/>
                <w:sz w:val="24"/>
                <w:szCs w:val="24"/>
                <w:lang w:val="hy-AM"/>
              </w:rPr>
              <w:t xml:space="preserve"> այն հանգամանքը</w:t>
            </w:r>
            <w:r w:rsidRPr="00615EA4">
              <w:rPr>
                <w:rFonts w:ascii="GHEA Mariam" w:eastAsia="Times New Roman" w:hAnsi="GHEA Mariam" w:cs="Courier New"/>
                <w:bCs/>
                <w:sz w:val="24"/>
                <w:szCs w:val="24"/>
                <w:lang w:val="hy-AM"/>
              </w:rPr>
              <w:t>, որ նշված դրույթ</w:t>
            </w:r>
            <w:r>
              <w:rPr>
                <w:rFonts w:ascii="GHEA Mariam" w:eastAsia="Times New Roman" w:hAnsi="GHEA Mariam" w:cs="Courier New"/>
                <w:bCs/>
                <w:sz w:val="24"/>
                <w:szCs w:val="24"/>
                <w:lang w:val="hy-AM"/>
              </w:rPr>
              <w:t>ն</w:t>
            </w:r>
            <w:r w:rsidRPr="00615EA4">
              <w:rPr>
                <w:rFonts w:ascii="GHEA Mariam" w:eastAsia="Times New Roman" w:hAnsi="GHEA Mariam" w:cs="Courier New"/>
                <w:bCs/>
                <w:sz w:val="24"/>
                <w:szCs w:val="24"/>
                <w:lang w:val="hy-AM"/>
              </w:rPr>
              <w:t xml:space="preserve"> իմպերատիվ բնույթ չի կրում</w:t>
            </w:r>
            <w:r>
              <w:rPr>
                <w:rFonts w:ascii="GHEA Mariam" w:eastAsia="Times New Roman" w:hAnsi="GHEA Mariam" w:cs="Courier New"/>
                <w:bCs/>
                <w:sz w:val="24"/>
                <w:szCs w:val="24"/>
                <w:lang w:val="hy-AM"/>
              </w:rPr>
              <w:t>։</w:t>
            </w:r>
          </w:p>
          <w:p w14:paraId="597D3A6E" w14:textId="34376807" w:rsidR="00C8495B" w:rsidRDefault="00C8495B" w:rsidP="00C8495B">
            <w:pPr>
              <w:spacing w:after="0" w:line="360" w:lineRule="auto"/>
              <w:rPr>
                <w:rFonts w:ascii="Courier New" w:eastAsia="Times New Roman" w:hAnsi="Courier New" w:cs="Courier New"/>
                <w:bCs/>
                <w:sz w:val="24"/>
                <w:szCs w:val="24"/>
                <w:lang w:val="hy-AM"/>
              </w:rPr>
            </w:pPr>
          </w:p>
          <w:p w14:paraId="4C9EA038" w14:textId="7C756FB6" w:rsidR="00C8495B" w:rsidRDefault="00C8495B" w:rsidP="00C8495B">
            <w:pPr>
              <w:spacing w:after="0" w:line="360" w:lineRule="auto"/>
              <w:rPr>
                <w:rFonts w:ascii="Courier New" w:eastAsia="Times New Roman" w:hAnsi="Courier New" w:cs="Courier New"/>
                <w:bCs/>
                <w:sz w:val="24"/>
                <w:szCs w:val="24"/>
                <w:lang w:val="hy-AM"/>
              </w:rPr>
            </w:pPr>
          </w:p>
          <w:p w14:paraId="404BA47C" w14:textId="30F1FD31" w:rsidR="00C8495B" w:rsidRDefault="00C8495B" w:rsidP="00C8495B">
            <w:pPr>
              <w:spacing w:after="0" w:line="360" w:lineRule="auto"/>
              <w:rPr>
                <w:rFonts w:ascii="Courier New" w:eastAsia="Times New Roman" w:hAnsi="Courier New" w:cs="Courier New"/>
                <w:bCs/>
                <w:sz w:val="24"/>
                <w:szCs w:val="24"/>
                <w:lang w:val="hy-AM"/>
              </w:rPr>
            </w:pPr>
          </w:p>
          <w:p w14:paraId="4E8B19F7" w14:textId="496FF86A" w:rsidR="00C8495B" w:rsidRDefault="00C8495B" w:rsidP="00C8495B">
            <w:pPr>
              <w:spacing w:after="0" w:line="360" w:lineRule="auto"/>
              <w:rPr>
                <w:rFonts w:ascii="Courier New" w:eastAsia="Times New Roman" w:hAnsi="Courier New" w:cs="Courier New"/>
                <w:bCs/>
                <w:sz w:val="24"/>
                <w:szCs w:val="24"/>
                <w:lang w:val="hy-AM"/>
              </w:rPr>
            </w:pPr>
          </w:p>
          <w:p w14:paraId="6799D29F" w14:textId="13320EFB" w:rsidR="00C8495B" w:rsidRDefault="00C8495B" w:rsidP="00C8495B">
            <w:pPr>
              <w:spacing w:after="0" w:line="360" w:lineRule="auto"/>
              <w:rPr>
                <w:rFonts w:ascii="Courier New" w:eastAsia="Times New Roman" w:hAnsi="Courier New" w:cs="Courier New"/>
                <w:bCs/>
                <w:sz w:val="24"/>
                <w:szCs w:val="24"/>
                <w:lang w:val="hy-AM"/>
              </w:rPr>
            </w:pPr>
          </w:p>
          <w:p w14:paraId="02757846" w14:textId="6F93B4AC" w:rsidR="00C8495B" w:rsidRDefault="00C8495B" w:rsidP="00C8495B">
            <w:pPr>
              <w:spacing w:after="0" w:line="360" w:lineRule="auto"/>
              <w:rPr>
                <w:rFonts w:ascii="Courier New" w:eastAsia="Times New Roman" w:hAnsi="Courier New" w:cs="Courier New"/>
                <w:bCs/>
                <w:sz w:val="24"/>
                <w:szCs w:val="24"/>
                <w:lang w:val="hy-AM"/>
              </w:rPr>
            </w:pPr>
          </w:p>
          <w:p w14:paraId="108720E0" w14:textId="2B04FBA1" w:rsidR="00C8495B" w:rsidRDefault="00C8495B" w:rsidP="00C8495B">
            <w:pPr>
              <w:spacing w:after="0" w:line="360" w:lineRule="auto"/>
              <w:rPr>
                <w:rFonts w:ascii="Courier New" w:eastAsia="Times New Roman" w:hAnsi="Courier New" w:cs="Courier New"/>
                <w:bCs/>
                <w:sz w:val="24"/>
                <w:szCs w:val="24"/>
                <w:lang w:val="hy-AM"/>
              </w:rPr>
            </w:pPr>
          </w:p>
          <w:p w14:paraId="7936298D" w14:textId="2DE4ECCD" w:rsidR="00C8495B" w:rsidRDefault="00C8495B" w:rsidP="00C8495B">
            <w:pPr>
              <w:spacing w:after="0" w:line="360" w:lineRule="auto"/>
              <w:rPr>
                <w:rFonts w:ascii="Courier New" w:eastAsia="Times New Roman" w:hAnsi="Courier New" w:cs="Courier New"/>
                <w:bCs/>
                <w:sz w:val="24"/>
                <w:szCs w:val="24"/>
                <w:lang w:val="hy-AM"/>
              </w:rPr>
            </w:pPr>
          </w:p>
          <w:p w14:paraId="425D4193" w14:textId="0EA97AB9" w:rsidR="00C8495B" w:rsidRDefault="00C8495B" w:rsidP="00C8495B">
            <w:pPr>
              <w:spacing w:after="0" w:line="360" w:lineRule="auto"/>
              <w:rPr>
                <w:rFonts w:ascii="Courier New" w:eastAsia="Times New Roman" w:hAnsi="Courier New" w:cs="Courier New"/>
                <w:bCs/>
                <w:sz w:val="24"/>
                <w:szCs w:val="24"/>
                <w:lang w:val="hy-AM"/>
              </w:rPr>
            </w:pPr>
          </w:p>
          <w:p w14:paraId="16D5C847" w14:textId="227100B2" w:rsidR="00C8495B" w:rsidRDefault="00C8495B" w:rsidP="00C8495B">
            <w:pPr>
              <w:spacing w:after="0" w:line="360" w:lineRule="auto"/>
              <w:rPr>
                <w:rFonts w:ascii="Courier New" w:eastAsia="Times New Roman" w:hAnsi="Courier New" w:cs="Courier New"/>
                <w:bCs/>
                <w:sz w:val="24"/>
                <w:szCs w:val="24"/>
                <w:lang w:val="hy-AM"/>
              </w:rPr>
            </w:pPr>
          </w:p>
          <w:p w14:paraId="64346947" w14:textId="49B7C6F9" w:rsidR="00C8495B" w:rsidRDefault="00C8495B" w:rsidP="00C8495B">
            <w:pPr>
              <w:spacing w:after="0" w:line="360" w:lineRule="auto"/>
              <w:rPr>
                <w:rFonts w:ascii="Courier New" w:eastAsia="Times New Roman" w:hAnsi="Courier New" w:cs="Courier New"/>
                <w:bCs/>
                <w:sz w:val="24"/>
                <w:szCs w:val="24"/>
                <w:lang w:val="hy-AM"/>
              </w:rPr>
            </w:pPr>
          </w:p>
          <w:p w14:paraId="4DA53E9B" w14:textId="575F94FA" w:rsidR="00C8495B" w:rsidRDefault="00C8495B" w:rsidP="00C8495B">
            <w:pPr>
              <w:spacing w:after="0" w:line="360" w:lineRule="auto"/>
              <w:rPr>
                <w:rFonts w:ascii="Courier New" w:eastAsia="Times New Roman" w:hAnsi="Courier New" w:cs="Courier New"/>
                <w:bCs/>
                <w:sz w:val="24"/>
                <w:szCs w:val="24"/>
                <w:lang w:val="hy-AM"/>
              </w:rPr>
            </w:pPr>
          </w:p>
          <w:p w14:paraId="702E9F24" w14:textId="77777777" w:rsidR="00C8495B" w:rsidRDefault="00C8495B" w:rsidP="00C8495B">
            <w:pPr>
              <w:spacing w:after="0" w:line="360" w:lineRule="auto"/>
              <w:jc w:val="center"/>
              <w:rPr>
                <w:rFonts w:ascii="GHEA Mariam" w:eastAsia="Times New Roman" w:hAnsi="GHEA Mariam" w:cs="Courier New"/>
                <w:b/>
                <w:sz w:val="24"/>
                <w:szCs w:val="24"/>
                <w:lang w:val="hy-AM"/>
              </w:rPr>
            </w:pPr>
            <w:r w:rsidRPr="00634218">
              <w:rPr>
                <w:rFonts w:ascii="GHEA Mariam" w:eastAsia="Times New Roman" w:hAnsi="GHEA Mariam" w:cs="Courier New"/>
                <w:b/>
                <w:sz w:val="24"/>
                <w:szCs w:val="24"/>
                <w:lang w:val="hy-AM"/>
              </w:rPr>
              <w:t>Ընդունվել է</w:t>
            </w:r>
            <w:r>
              <w:rPr>
                <w:rFonts w:ascii="GHEA Mariam" w:eastAsia="Times New Roman" w:hAnsi="GHEA Mariam" w:cs="Courier New"/>
                <w:b/>
                <w:sz w:val="24"/>
                <w:szCs w:val="24"/>
                <w:lang w:val="hy-AM"/>
              </w:rPr>
              <w:t>։</w:t>
            </w:r>
          </w:p>
          <w:p w14:paraId="479C13CE" w14:textId="77777777" w:rsidR="00C8495B" w:rsidRPr="00634218" w:rsidRDefault="00C8495B" w:rsidP="00C8495B">
            <w:pPr>
              <w:spacing w:after="0" w:line="360" w:lineRule="auto"/>
              <w:jc w:val="both"/>
              <w:rPr>
                <w:rFonts w:ascii="GHEA Mariam" w:eastAsia="Times New Roman" w:hAnsi="GHEA Mariam" w:cs="Courier New"/>
                <w:b/>
                <w:sz w:val="24"/>
                <w:szCs w:val="24"/>
                <w:lang w:val="hy-AM"/>
              </w:rPr>
            </w:pPr>
            <w:r>
              <w:rPr>
                <w:rFonts w:ascii="GHEA Mariam" w:eastAsia="Times New Roman" w:hAnsi="GHEA Mariam" w:cs="Courier New"/>
                <w:bCs/>
                <w:sz w:val="24"/>
                <w:szCs w:val="24"/>
                <w:lang w:val="hy-AM"/>
              </w:rPr>
              <w:t xml:space="preserve">   Նախագծում</w:t>
            </w:r>
            <w:r w:rsidRPr="00634218">
              <w:rPr>
                <w:rFonts w:ascii="GHEA Mariam" w:eastAsia="Times New Roman" w:hAnsi="GHEA Mariam" w:cs="Courier New"/>
                <w:bCs/>
                <w:sz w:val="24"/>
                <w:szCs w:val="24"/>
                <w:lang w:val="hy-AM"/>
              </w:rPr>
              <w:t xml:space="preserve"> կատարվել է </w:t>
            </w:r>
            <w:r>
              <w:rPr>
                <w:rFonts w:ascii="GHEA Mariam" w:eastAsia="Times New Roman" w:hAnsi="GHEA Mariam" w:cs="Courier New"/>
                <w:bCs/>
                <w:sz w:val="24"/>
                <w:szCs w:val="24"/>
                <w:lang w:val="hy-AM"/>
              </w:rPr>
              <w:t xml:space="preserve">համապատասխան </w:t>
            </w:r>
            <w:r w:rsidRPr="00634218">
              <w:rPr>
                <w:rFonts w:ascii="GHEA Mariam" w:eastAsia="Times New Roman" w:hAnsi="GHEA Mariam" w:cs="Courier New"/>
                <w:bCs/>
                <w:sz w:val="24"/>
                <w:szCs w:val="24"/>
                <w:lang w:val="hy-AM"/>
              </w:rPr>
              <w:t>լրացում</w:t>
            </w:r>
            <w:r>
              <w:rPr>
                <w:rFonts w:ascii="GHEA Mariam" w:eastAsia="Times New Roman" w:hAnsi="GHEA Mariam" w:cs="Courier New"/>
                <w:bCs/>
                <w:sz w:val="24"/>
                <w:szCs w:val="24"/>
                <w:lang w:val="hy-AM"/>
              </w:rPr>
              <w:t>։</w:t>
            </w:r>
          </w:p>
          <w:p w14:paraId="130BA6EC" w14:textId="77777777" w:rsidR="00C8495B" w:rsidRDefault="00C8495B" w:rsidP="00C8495B">
            <w:pPr>
              <w:spacing w:after="0" w:line="360" w:lineRule="auto"/>
              <w:rPr>
                <w:rFonts w:ascii="Courier New" w:eastAsia="Times New Roman" w:hAnsi="Courier New" w:cs="Courier New"/>
                <w:bCs/>
                <w:sz w:val="24"/>
                <w:szCs w:val="24"/>
                <w:lang w:val="hy-AM"/>
              </w:rPr>
            </w:pPr>
          </w:p>
          <w:p w14:paraId="2D39505A" w14:textId="0ACC6544" w:rsidR="00C8495B" w:rsidRDefault="00C8495B" w:rsidP="00C8495B">
            <w:pPr>
              <w:spacing w:after="0" w:line="360" w:lineRule="auto"/>
              <w:rPr>
                <w:rFonts w:ascii="Courier New" w:eastAsia="Times New Roman" w:hAnsi="Courier New" w:cs="Courier New"/>
                <w:bCs/>
                <w:sz w:val="24"/>
                <w:szCs w:val="24"/>
                <w:lang w:val="hy-AM"/>
              </w:rPr>
            </w:pPr>
          </w:p>
          <w:p w14:paraId="5E5589A3" w14:textId="128E2B4D" w:rsidR="00C8495B" w:rsidRDefault="00C8495B" w:rsidP="00C8495B">
            <w:pPr>
              <w:spacing w:after="0" w:line="360" w:lineRule="auto"/>
              <w:rPr>
                <w:rFonts w:ascii="Courier New" w:eastAsia="Times New Roman" w:hAnsi="Courier New" w:cs="Courier New"/>
                <w:bCs/>
                <w:sz w:val="24"/>
                <w:szCs w:val="24"/>
                <w:lang w:val="hy-AM"/>
              </w:rPr>
            </w:pPr>
          </w:p>
          <w:p w14:paraId="731FF0D3" w14:textId="2B66D646" w:rsidR="00C8495B" w:rsidRDefault="00C8495B" w:rsidP="00C8495B">
            <w:pPr>
              <w:spacing w:after="0" w:line="360" w:lineRule="auto"/>
              <w:rPr>
                <w:rFonts w:ascii="Courier New" w:eastAsia="Times New Roman" w:hAnsi="Courier New" w:cs="Courier New"/>
                <w:bCs/>
                <w:sz w:val="24"/>
                <w:szCs w:val="24"/>
                <w:lang w:val="hy-AM"/>
              </w:rPr>
            </w:pPr>
          </w:p>
          <w:p w14:paraId="1A40669F" w14:textId="77777777" w:rsidR="00C8495B" w:rsidRDefault="00C8495B" w:rsidP="00C8495B">
            <w:pPr>
              <w:spacing w:after="0" w:line="360" w:lineRule="auto"/>
              <w:rPr>
                <w:rFonts w:ascii="Courier New" w:eastAsia="Times New Roman" w:hAnsi="Courier New" w:cs="Courier New"/>
                <w:bCs/>
                <w:sz w:val="24"/>
                <w:szCs w:val="24"/>
                <w:lang w:val="hy-AM"/>
              </w:rPr>
            </w:pPr>
          </w:p>
          <w:p w14:paraId="28F7AC28" w14:textId="77777777" w:rsidR="00C8495B" w:rsidRDefault="00C8495B" w:rsidP="00C8495B">
            <w:pPr>
              <w:spacing w:after="0" w:line="360" w:lineRule="auto"/>
              <w:rPr>
                <w:rFonts w:ascii="Courier New" w:eastAsia="Times New Roman" w:hAnsi="Courier New" w:cs="Courier New"/>
                <w:bCs/>
                <w:sz w:val="24"/>
                <w:szCs w:val="24"/>
                <w:lang w:val="hy-AM"/>
              </w:rPr>
            </w:pPr>
          </w:p>
          <w:p w14:paraId="23370C94" w14:textId="0A3434F2" w:rsidR="00C8495B" w:rsidRPr="00615EA4" w:rsidRDefault="00C8495B" w:rsidP="00C8495B">
            <w:pPr>
              <w:spacing w:after="0" w:line="360" w:lineRule="auto"/>
              <w:jc w:val="center"/>
              <w:rPr>
                <w:rFonts w:ascii="GHEA Mariam" w:eastAsia="Times New Roman" w:hAnsi="GHEA Mariam" w:cs="Courier New"/>
                <w:b/>
                <w:sz w:val="24"/>
                <w:szCs w:val="24"/>
                <w:lang w:val="hy-AM"/>
              </w:rPr>
            </w:pPr>
            <w:r w:rsidRPr="00615EA4">
              <w:rPr>
                <w:rFonts w:ascii="GHEA Mariam" w:eastAsia="Times New Roman" w:hAnsi="GHEA Mariam" w:cs="Courier New"/>
                <w:b/>
                <w:sz w:val="24"/>
                <w:szCs w:val="24"/>
                <w:lang w:val="hy-AM"/>
              </w:rPr>
              <w:t>Չի ընդունվել։</w:t>
            </w:r>
          </w:p>
          <w:p w14:paraId="10FE2B64" w14:textId="2CF5335B" w:rsidR="00C8495B" w:rsidRPr="00615EA4" w:rsidRDefault="00C8495B" w:rsidP="00C8495B">
            <w:pPr>
              <w:spacing w:after="0" w:line="360" w:lineRule="auto"/>
              <w:jc w:val="both"/>
              <w:rPr>
                <w:rFonts w:ascii="GHEA Mariam" w:eastAsia="Times New Roman" w:hAnsi="GHEA Mariam" w:cs="Courier New"/>
                <w:bCs/>
                <w:sz w:val="24"/>
                <w:szCs w:val="24"/>
                <w:lang w:val="hy-AM"/>
              </w:rPr>
            </w:pPr>
            <w:r>
              <w:rPr>
                <w:rFonts w:ascii="GHEA Mariam" w:eastAsia="Times New Roman" w:hAnsi="GHEA Mariam" w:cs="Courier New"/>
                <w:bCs/>
                <w:sz w:val="24"/>
                <w:szCs w:val="24"/>
                <w:lang w:val="hy-AM"/>
              </w:rPr>
              <w:t xml:space="preserve">   </w:t>
            </w:r>
            <w:r w:rsidRPr="00615EA4">
              <w:rPr>
                <w:rFonts w:ascii="GHEA Mariam" w:eastAsia="Times New Roman" w:hAnsi="GHEA Mariam" w:cs="Courier New"/>
                <w:bCs/>
                <w:sz w:val="24"/>
                <w:szCs w:val="24"/>
                <w:lang w:val="hy-AM"/>
              </w:rPr>
              <w:t>Ձեր կողմից ներկա</w:t>
            </w:r>
            <w:r>
              <w:rPr>
                <w:rFonts w:ascii="GHEA Mariam" w:eastAsia="Times New Roman" w:hAnsi="GHEA Mariam" w:cs="Courier New"/>
                <w:bCs/>
                <w:sz w:val="24"/>
                <w:szCs w:val="24"/>
                <w:lang w:val="hy-AM"/>
              </w:rPr>
              <w:t>յա</w:t>
            </w:r>
            <w:r w:rsidRPr="00615EA4">
              <w:rPr>
                <w:rFonts w:ascii="GHEA Mariam" w:eastAsia="Times New Roman" w:hAnsi="GHEA Mariam" w:cs="Courier New"/>
                <w:bCs/>
                <w:sz w:val="24"/>
                <w:szCs w:val="24"/>
                <w:lang w:val="hy-AM"/>
              </w:rPr>
              <w:t>ցված մեկնաբանությունները հակասում են միմյան</w:t>
            </w:r>
            <w:r>
              <w:rPr>
                <w:rFonts w:ascii="GHEA Mariam" w:eastAsia="Times New Roman" w:hAnsi="GHEA Mariam" w:cs="Courier New"/>
                <w:bCs/>
                <w:sz w:val="24"/>
                <w:szCs w:val="24"/>
                <w:lang w:val="hy-AM"/>
              </w:rPr>
              <w:t>ց</w:t>
            </w:r>
            <w:r w:rsidRPr="00615EA4">
              <w:rPr>
                <w:rFonts w:ascii="GHEA Mariam" w:eastAsia="Times New Roman" w:hAnsi="GHEA Mariam" w:cs="Courier New"/>
                <w:bCs/>
                <w:sz w:val="24"/>
                <w:szCs w:val="24"/>
                <w:lang w:val="hy-AM"/>
              </w:rPr>
              <w:t xml:space="preserve">, քանի որ </w:t>
            </w:r>
            <w:r>
              <w:rPr>
                <w:rFonts w:ascii="GHEA Mariam" w:eastAsia="Times New Roman" w:hAnsi="GHEA Mariam" w:cs="Courier New"/>
                <w:bCs/>
                <w:sz w:val="24"/>
                <w:szCs w:val="24"/>
                <w:lang w:val="hy-AM"/>
              </w:rPr>
              <w:t>Ն</w:t>
            </w:r>
            <w:r w:rsidRPr="00615EA4">
              <w:rPr>
                <w:rFonts w:ascii="GHEA Mariam" w:eastAsia="Times New Roman" w:hAnsi="GHEA Mariam" w:cs="Courier New"/>
                <w:bCs/>
                <w:sz w:val="24"/>
                <w:szCs w:val="24"/>
                <w:lang w:val="hy-AM"/>
              </w:rPr>
              <w:t>ախագծով պարտատեր</w:t>
            </w:r>
            <w:r>
              <w:rPr>
                <w:rFonts w:ascii="GHEA Mariam" w:eastAsia="Times New Roman" w:hAnsi="GHEA Mariam" w:cs="Courier New"/>
                <w:bCs/>
                <w:sz w:val="24"/>
                <w:szCs w:val="24"/>
                <w:lang w:val="hy-AM"/>
              </w:rPr>
              <w:t>եր</w:t>
            </w:r>
            <w:r w:rsidRPr="00615EA4">
              <w:rPr>
                <w:rFonts w:ascii="GHEA Mariam" w:eastAsia="Times New Roman" w:hAnsi="GHEA Mariam" w:cs="Courier New"/>
                <w:bCs/>
                <w:sz w:val="24"/>
                <w:szCs w:val="24"/>
                <w:lang w:val="hy-AM"/>
              </w:rPr>
              <w:t>ի իրավունքեր</w:t>
            </w:r>
            <w:r>
              <w:rPr>
                <w:rFonts w:ascii="GHEA Mariam" w:eastAsia="Times New Roman" w:hAnsi="GHEA Mariam" w:cs="Courier New"/>
                <w:bCs/>
                <w:sz w:val="24"/>
                <w:szCs w:val="24"/>
                <w:lang w:val="hy-AM"/>
              </w:rPr>
              <w:t>ն</w:t>
            </w:r>
            <w:r w:rsidRPr="00615EA4">
              <w:rPr>
                <w:rFonts w:ascii="GHEA Mariam" w:eastAsia="Times New Roman" w:hAnsi="GHEA Mariam" w:cs="Courier New"/>
                <w:bCs/>
                <w:sz w:val="24"/>
                <w:szCs w:val="24"/>
                <w:lang w:val="hy-AM"/>
              </w:rPr>
              <w:t xml:space="preserve"> առավել պաշտպանված են դառնում։</w:t>
            </w:r>
          </w:p>
          <w:p w14:paraId="665B35BB" w14:textId="5429366D" w:rsidR="00C8495B" w:rsidRDefault="00C8495B" w:rsidP="00C8495B">
            <w:pPr>
              <w:spacing w:after="0" w:line="360" w:lineRule="auto"/>
              <w:rPr>
                <w:rFonts w:ascii="Courier New" w:eastAsia="Times New Roman" w:hAnsi="Courier New" w:cs="Courier New"/>
                <w:bCs/>
                <w:sz w:val="24"/>
                <w:szCs w:val="24"/>
                <w:lang w:val="hy-AM"/>
              </w:rPr>
            </w:pPr>
          </w:p>
          <w:p w14:paraId="4C19D83A" w14:textId="168900BD" w:rsidR="00C8495B" w:rsidRDefault="00C8495B" w:rsidP="00C8495B">
            <w:pPr>
              <w:spacing w:after="0" w:line="360" w:lineRule="auto"/>
              <w:rPr>
                <w:rFonts w:ascii="Courier New" w:eastAsia="Times New Roman" w:hAnsi="Courier New" w:cs="Courier New"/>
                <w:bCs/>
                <w:sz w:val="24"/>
                <w:szCs w:val="24"/>
                <w:lang w:val="hy-AM"/>
              </w:rPr>
            </w:pPr>
          </w:p>
          <w:p w14:paraId="20EE1A12" w14:textId="696ADBFC" w:rsidR="00C8495B" w:rsidRDefault="00C8495B" w:rsidP="00C8495B">
            <w:pPr>
              <w:spacing w:after="0" w:line="360" w:lineRule="auto"/>
              <w:rPr>
                <w:rFonts w:ascii="Courier New" w:eastAsia="Times New Roman" w:hAnsi="Courier New" w:cs="Courier New"/>
                <w:bCs/>
                <w:sz w:val="24"/>
                <w:szCs w:val="24"/>
                <w:lang w:val="hy-AM"/>
              </w:rPr>
            </w:pPr>
          </w:p>
          <w:p w14:paraId="43863C45" w14:textId="0FC30839" w:rsidR="00C8495B" w:rsidRDefault="00C8495B" w:rsidP="00C8495B">
            <w:pPr>
              <w:spacing w:after="0" w:line="360" w:lineRule="auto"/>
              <w:rPr>
                <w:rFonts w:ascii="Courier New" w:eastAsia="Times New Roman" w:hAnsi="Courier New" w:cs="Courier New"/>
                <w:bCs/>
                <w:sz w:val="24"/>
                <w:szCs w:val="24"/>
                <w:lang w:val="hy-AM"/>
              </w:rPr>
            </w:pPr>
          </w:p>
          <w:p w14:paraId="481F2E6D" w14:textId="402B107C" w:rsidR="00C8495B" w:rsidRDefault="00C8495B" w:rsidP="00C8495B">
            <w:pPr>
              <w:spacing w:after="0" w:line="360" w:lineRule="auto"/>
              <w:rPr>
                <w:rFonts w:ascii="Courier New" w:eastAsia="Times New Roman" w:hAnsi="Courier New" w:cs="Courier New"/>
                <w:bCs/>
                <w:sz w:val="24"/>
                <w:szCs w:val="24"/>
                <w:lang w:val="hy-AM"/>
              </w:rPr>
            </w:pPr>
          </w:p>
          <w:p w14:paraId="4F2444F4" w14:textId="3D7631A9" w:rsidR="00C8495B" w:rsidRDefault="00C8495B" w:rsidP="00C8495B">
            <w:pPr>
              <w:spacing w:after="0" w:line="360" w:lineRule="auto"/>
              <w:rPr>
                <w:rFonts w:ascii="Courier New" w:eastAsia="Times New Roman" w:hAnsi="Courier New" w:cs="Courier New"/>
                <w:bCs/>
                <w:sz w:val="24"/>
                <w:szCs w:val="24"/>
                <w:lang w:val="hy-AM"/>
              </w:rPr>
            </w:pPr>
          </w:p>
          <w:p w14:paraId="7A5C053F" w14:textId="37422E75" w:rsidR="00C8495B" w:rsidRDefault="00C8495B" w:rsidP="00C8495B">
            <w:pPr>
              <w:spacing w:after="0" w:line="360" w:lineRule="auto"/>
              <w:rPr>
                <w:rFonts w:ascii="Courier New" w:eastAsia="Times New Roman" w:hAnsi="Courier New" w:cs="Courier New"/>
                <w:bCs/>
                <w:sz w:val="24"/>
                <w:szCs w:val="24"/>
                <w:lang w:val="hy-AM"/>
              </w:rPr>
            </w:pPr>
          </w:p>
          <w:p w14:paraId="00FD1FFD" w14:textId="77777777" w:rsidR="00C8495B" w:rsidRDefault="00C8495B" w:rsidP="00C8495B">
            <w:pPr>
              <w:spacing w:after="0" w:line="360" w:lineRule="auto"/>
              <w:rPr>
                <w:rFonts w:ascii="Courier New" w:eastAsia="Times New Roman" w:hAnsi="Courier New" w:cs="Courier New"/>
                <w:bCs/>
                <w:sz w:val="24"/>
                <w:szCs w:val="24"/>
                <w:lang w:val="hy-AM"/>
              </w:rPr>
            </w:pPr>
          </w:p>
          <w:p w14:paraId="3FCCBAC0" w14:textId="77777777" w:rsidR="00C8495B" w:rsidRPr="005A30FA" w:rsidRDefault="00C8495B" w:rsidP="00C8495B">
            <w:pPr>
              <w:spacing w:after="0" w:line="360" w:lineRule="auto"/>
              <w:rPr>
                <w:rFonts w:ascii="Courier New" w:eastAsia="Times New Roman" w:hAnsi="Courier New" w:cs="Courier New"/>
                <w:bCs/>
                <w:sz w:val="24"/>
                <w:szCs w:val="24"/>
                <w:lang w:val="hy-AM"/>
              </w:rPr>
            </w:pPr>
          </w:p>
          <w:p w14:paraId="2A6CF609" w14:textId="6EDA81C1" w:rsidR="00C8495B" w:rsidRPr="00EA6D99" w:rsidRDefault="00C8495B" w:rsidP="00C8495B">
            <w:pPr>
              <w:spacing w:after="0" w:line="360" w:lineRule="auto"/>
              <w:rPr>
                <w:rFonts w:ascii="Courier New" w:eastAsia="Times New Roman" w:hAnsi="Courier New" w:cs="Courier New"/>
                <w:bCs/>
                <w:sz w:val="24"/>
                <w:szCs w:val="24"/>
                <w:lang w:val="hy-AM"/>
              </w:rPr>
            </w:pPr>
          </w:p>
        </w:tc>
      </w:tr>
      <w:tr w:rsidR="00C8495B" w:rsidRPr="00072A2E" w14:paraId="45AFB071" w14:textId="77777777" w:rsidTr="00CE0F00">
        <w:trPr>
          <w:trHeight w:val="360"/>
        </w:trPr>
        <w:tc>
          <w:tcPr>
            <w:tcW w:w="8539" w:type="dxa"/>
          </w:tcPr>
          <w:p w14:paraId="763F4B2B"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3</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Նախագծի</w:t>
            </w:r>
            <w:r w:rsidRPr="00CE0F00">
              <w:rPr>
                <w:rFonts w:ascii="GHEA Mariam" w:eastAsia="Times New Roman" w:hAnsi="GHEA Mariam" w:cs="Times New Roman"/>
                <w:bCs/>
                <w:iCs/>
                <w:sz w:val="24"/>
                <w:szCs w:val="24"/>
                <w:lang w:val="hy-AM"/>
              </w:rPr>
              <w:t xml:space="preserve"> 5-</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լրացվող</w:t>
            </w:r>
            <w:r w:rsidRPr="00CE0F00">
              <w:rPr>
                <w:rFonts w:ascii="GHEA Mariam" w:eastAsia="Times New Roman" w:hAnsi="GHEA Mariam" w:cs="Times New Roman"/>
                <w:bCs/>
                <w:iCs/>
                <w:sz w:val="24"/>
                <w:szCs w:val="24"/>
                <w:lang w:val="hy-AM"/>
              </w:rPr>
              <w:t xml:space="preserve"> 272</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հոդվածի</w:t>
            </w:r>
            <w:r w:rsidRPr="00CE0F00">
              <w:rPr>
                <w:rFonts w:ascii="GHEA Mariam" w:eastAsia="Times New Roman" w:hAnsi="GHEA Mariam" w:cs="Times New Roman"/>
                <w:bCs/>
                <w:iCs/>
                <w:sz w:val="24"/>
                <w:szCs w:val="24"/>
                <w:lang w:val="hy-AM"/>
              </w:rPr>
              <w:t xml:space="preserve"> 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համաձայն՝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հետադարձ</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հիփոթեք</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համարվում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այն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հիփոթեքային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վարկային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պայմանագիրը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որի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վրա</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անշարժ</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բնակարանի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բնակելի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տան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կամ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այգետնակի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սեփականատերը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հասել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օրենքով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սահմանված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կենսաթոշակային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տարիքի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պահպանելով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համապատասխան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նկատմամբ</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սեփականության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և</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օգտագործման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իրավունքները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ծանրաբեռնում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հետադարձ</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հիփոթեքով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իսկ</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գրավառուն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պարտավորվում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սեփականատիրոջը</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վճարել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դրամական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միջոցներ՝</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պարբերական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ամենամսյա</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վճարումների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ձևով՝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հատու</w:t>
            </w:r>
            <w:r w:rsidRPr="00CE0F00">
              <w:rPr>
                <w:rFonts w:ascii="GHEA Mariam" w:eastAsia="Times New Roman" w:hAnsi="GHEA Mariam" w:cs="Times New Roman"/>
                <w:bCs/>
                <w:iCs/>
                <w:sz w:val="24"/>
                <w:szCs w:val="24"/>
                <w:lang w:val="hy-AM"/>
              </w:rPr>
              <w:t xml:space="preserve">կ բանկային հաշվի միջոցով։ Այս կապակցությամբ հարկ է նշել, որ պայմանագիրն է հետադարձ հիփոթեքի իրավահարաբերությունների ծագման հիմքը, այլ ոչ թե դրա հասկացությունը: Բացի այդ, հասկացությունն այնպես է շարադրված, որ տպավորություն է, որ գրավատուի միակ պարտավորությունը գույքը գրավ դնել է` առանց գրավառուի հանդեպ իր կամ իր իրավահաջորդի որևէ այլ դրամական հիմնական պարտավորության: Մինչդեռ հաջորդիվ բազմաթիվ հոդվածներում նշվում է գրավատուի կողմից պարտավորություններ կատարելու կամ պարտք մարելու մասին: </w:t>
            </w:r>
          </w:p>
          <w:p w14:paraId="7533A6C8"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 xml:space="preserve">Ավելին՝ առանց հիմնական պարտավորության չի կարող լինել գրավ կամ հիփոթեք, քանի որ այն, Օրենսգրքի 368-րդ հոդվածի համաձայն, ծառայում </w:t>
            </w:r>
            <w:r w:rsidRPr="00CE0F00">
              <w:rPr>
                <w:rFonts w:ascii="GHEA Mariam" w:eastAsia="Times New Roman" w:hAnsi="GHEA Mariam" w:cs="Times New Roman"/>
                <w:bCs/>
                <w:iCs/>
                <w:sz w:val="24"/>
                <w:szCs w:val="24"/>
                <w:lang w:val="hy-AM"/>
              </w:rPr>
              <w:lastRenderedPageBreak/>
              <w:t>է որպես հիմնական պարտավորությունների ապահովման եղանակ՝ ակցեսոր պարտավորություն, որն առանց հիմնականի գոյություն ունենալ չի կարող:</w:t>
            </w:r>
          </w:p>
          <w:p w14:paraId="599231BA"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 xml:space="preserve">Այստեղ դրամական առանձնահատուկ հարաբերություններ են, երբ գրավառուն անձին որոշակի պարբերականությամբ վճարում է որոշակի դրամական միջոցներ, իսկ սեփականատիրոջ մահվան կամ գույքի վաճառքի դեպքում սեփականատերը կամ նրա իրավահաջորդը պարտավորվում են վերադարձնել այդ գումարը: </w:t>
            </w:r>
          </w:p>
          <w:p w14:paraId="588A9C23"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Հարկ է նշել նաև, որ սեփականության իրավունքը Քաղաքացիական օրենսգրքի 163-րդ հոդվածի համատեքստում արդեն իսկ ենթադրում է գույքի սեփականատիրոջ` այն իր հայեցողությամբ, անարգել օգտագործելու իրավունքը: Ուստի, պետք չէ տարանջատել օգտագործման լիազորությունը: Ըստ այդմ, պետք է վերախմբագրել հասկացությունը:</w:t>
            </w:r>
          </w:p>
          <w:p w14:paraId="64CF3A59" w14:textId="5894D650"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Բացի այդ, լրացվող իրավանորմով կարգավորված չէ այն հարցը, թե արդյոք գրավի իրավունքը տարածվում է նաև գրավի առարկա անշարժ գույքի տակ գտնվող հողամասի նկատմամբ, թե՝ ոչ:</w:t>
            </w:r>
          </w:p>
        </w:tc>
        <w:tc>
          <w:tcPr>
            <w:tcW w:w="5778" w:type="dxa"/>
            <w:gridSpan w:val="3"/>
          </w:tcPr>
          <w:p w14:paraId="34EC04A7" w14:textId="77777777" w:rsidR="00C8495B" w:rsidRDefault="00C8495B" w:rsidP="00C8495B">
            <w:pPr>
              <w:spacing w:after="0" w:line="360" w:lineRule="auto"/>
              <w:rPr>
                <w:rFonts w:ascii="GHEA Mariam" w:eastAsia="Times New Roman" w:hAnsi="GHEA Mariam" w:cs="Times New Roman"/>
                <w:bCs/>
                <w:sz w:val="24"/>
                <w:szCs w:val="24"/>
                <w:lang w:val="hy-AM"/>
              </w:rPr>
            </w:pPr>
          </w:p>
          <w:p w14:paraId="5B9D1C7B" w14:textId="77777777" w:rsidR="00C8495B" w:rsidRDefault="00C8495B" w:rsidP="00C8495B">
            <w:pPr>
              <w:spacing w:after="0" w:line="360" w:lineRule="auto"/>
              <w:rPr>
                <w:rFonts w:ascii="GHEA Mariam" w:eastAsia="Times New Roman" w:hAnsi="GHEA Mariam" w:cs="Times New Roman"/>
                <w:bCs/>
                <w:sz w:val="24"/>
                <w:szCs w:val="24"/>
                <w:lang w:val="hy-AM"/>
              </w:rPr>
            </w:pPr>
          </w:p>
          <w:p w14:paraId="6B4BDDCE" w14:textId="77777777" w:rsidR="00C8495B" w:rsidRDefault="00C8495B" w:rsidP="00C8495B">
            <w:pPr>
              <w:spacing w:after="0" w:line="360" w:lineRule="auto"/>
              <w:rPr>
                <w:rFonts w:ascii="GHEA Mariam" w:eastAsia="Times New Roman" w:hAnsi="GHEA Mariam" w:cs="Times New Roman"/>
                <w:bCs/>
                <w:sz w:val="24"/>
                <w:szCs w:val="24"/>
                <w:lang w:val="hy-AM"/>
              </w:rPr>
            </w:pPr>
          </w:p>
          <w:p w14:paraId="1E56960A" w14:textId="77777777" w:rsidR="00C8495B" w:rsidRDefault="00C8495B" w:rsidP="00C8495B">
            <w:pPr>
              <w:spacing w:after="0" w:line="360" w:lineRule="auto"/>
              <w:rPr>
                <w:rFonts w:ascii="GHEA Mariam" w:eastAsia="Times New Roman" w:hAnsi="GHEA Mariam" w:cs="Times New Roman"/>
                <w:bCs/>
                <w:sz w:val="24"/>
                <w:szCs w:val="24"/>
                <w:lang w:val="hy-AM"/>
              </w:rPr>
            </w:pPr>
          </w:p>
          <w:p w14:paraId="340C6AC4" w14:textId="77777777" w:rsidR="00C8495B" w:rsidRDefault="00C8495B" w:rsidP="00C8495B">
            <w:pPr>
              <w:spacing w:after="0" w:line="360" w:lineRule="auto"/>
              <w:rPr>
                <w:rFonts w:ascii="GHEA Mariam" w:eastAsia="Times New Roman" w:hAnsi="GHEA Mariam" w:cs="Times New Roman"/>
                <w:bCs/>
                <w:sz w:val="24"/>
                <w:szCs w:val="24"/>
                <w:lang w:val="hy-AM"/>
              </w:rPr>
            </w:pPr>
          </w:p>
          <w:p w14:paraId="5B862A8C" w14:textId="77777777" w:rsidR="00C8495B" w:rsidRDefault="00C8495B" w:rsidP="00C8495B">
            <w:pPr>
              <w:spacing w:after="0" w:line="360" w:lineRule="auto"/>
              <w:rPr>
                <w:rFonts w:ascii="GHEA Mariam" w:eastAsia="Times New Roman" w:hAnsi="GHEA Mariam" w:cs="Times New Roman"/>
                <w:bCs/>
                <w:sz w:val="24"/>
                <w:szCs w:val="24"/>
                <w:lang w:val="hy-AM"/>
              </w:rPr>
            </w:pPr>
          </w:p>
          <w:p w14:paraId="3C7914BC" w14:textId="77777777" w:rsidR="00C8495B" w:rsidRDefault="00C8495B" w:rsidP="00C8495B">
            <w:pPr>
              <w:spacing w:after="0" w:line="360" w:lineRule="auto"/>
              <w:rPr>
                <w:rFonts w:ascii="GHEA Mariam" w:eastAsia="Times New Roman" w:hAnsi="GHEA Mariam" w:cs="Times New Roman"/>
                <w:bCs/>
                <w:sz w:val="24"/>
                <w:szCs w:val="24"/>
                <w:lang w:val="hy-AM"/>
              </w:rPr>
            </w:pPr>
          </w:p>
          <w:p w14:paraId="572B5AFE" w14:textId="77777777" w:rsidR="00C8495B" w:rsidRDefault="00C8495B" w:rsidP="00C8495B">
            <w:pPr>
              <w:spacing w:after="0" w:line="360" w:lineRule="auto"/>
              <w:rPr>
                <w:rFonts w:ascii="GHEA Mariam" w:eastAsia="Times New Roman" w:hAnsi="GHEA Mariam" w:cs="Times New Roman"/>
                <w:bCs/>
                <w:sz w:val="24"/>
                <w:szCs w:val="24"/>
                <w:lang w:val="hy-AM"/>
              </w:rPr>
            </w:pPr>
          </w:p>
          <w:p w14:paraId="27E9A69E" w14:textId="77777777" w:rsidR="00C8495B" w:rsidRDefault="00C8495B" w:rsidP="00C8495B">
            <w:pPr>
              <w:spacing w:after="0" w:line="360" w:lineRule="auto"/>
              <w:rPr>
                <w:rFonts w:ascii="GHEA Mariam" w:eastAsia="Times New Roman" w:hAnsi="GHEA Mariam" w:cs="Times New Roman"/>
                <w:bCs/>
                <w:sz w:val="24"/>
                <w:szCs w:val="24"/>
                <w:lang w:val="hy-AM"/>
              </w:rPr>
            </w:pPr>
          </w:p>
          <w:p w14:paraId="10473ACA" w14:textId="77777777" w:rsidR="00C8495B" w:rsidRDefault="00C8495B" w:rsidP="00C8495B">
            <w:pPr>
              <w:spacing w:after="0" w:line="360" w:lineRule="auto"/>
              <w:rPr>
                <w:rFonts w:ascii="GHEA Mariam" w:eastAsia="Times New Roman" w:hAnsi="GHEA Mariam" w:cs="Times New Roman"/>
                <w:bCs/>
                <w:sz w:val="24"/>
                <w:szCs w:val="24"/>
                <w:lang w:val="hy-AM"/>
              </w:rPr>
            </w:pPr>
          </w:p>
          <w:p w14:paraId="7D7DF56B" w14:textId="77777777" w:rsidR="00C8495B" w:rsidRDefault="00C8495B" w:rsidP="00C8495B">
            <w:pPr>
              <w:spacing w:after="0" w:line="360" w:lineRule="auto"/>
              <w:rPr>
                <w:rFonts w:ascii="GHEA Mariam" w:eastAsia="Times New Roman" w:hAnsi="GHEA Mariam" w:cs="Times New Roman"/>
                <w:bCs/>
                <w:sz w:val="24"/>
                <w:szCs w:val="24"/>
                <w:lang w:val="hy-AM"/>
              </w:rPr>
            </w:pPr>
          </w:p>
          <w:p w14:paraId="15988291" w14:textId="77777777" w:rsidR="00C8495B" w:rsidRDefault="00C8495B" w:rsidP="00C8495B">
            <w:pPr>
              <w:spacing w:after="0" w:line="360" w:lineRule="auto"/>
              <w:rPr>
                <w:rFonts w:ascii="GHEA Mariam" w:eastAsia="Times New Roman" w:hAnsi="GHEA Mariam" w:cs="Times New Roman"/>
                <w:bCs/>
                <w:sz w:val="24"/>
                <w:szCs w:val="24"/>
                <w:lang w:val="hy-AM"/>
              </w:rPr>
            </w:pPr>
          </w:p>
          <w:p w14:paraId="1C6D1FAE" w14:textId="77777777" w:rsidR="00C8495B" w:rsidRDefault="00C8495B" w:rsidP="00C8495B">
            <w:pPr>
              <w:spacing w:after="0" w:line="360" w:lineRule="auto"/>
              <w:rPr>
                <w:rFonts w:ascii="GHEA Mariam" w:eastAsia="Times New Roman" w:hAnsi="GHEA Mariam" w:cs="Times New Roman"/>
                <w:bCs/>
                <w:sz w:val="24"/>
                <w:szCs w:val="24"/>
                <w:lang w:val="hy-AM"/>
              </w:rPr>
            </w:pPr>
          </w:p>
          <w:p w14:paraId="3EF776AB" w14:textId="77777777" w:rsidR="00C8495B" w:rsidRDefault="00C8495B" w:rsidP="00C8495B">
            <w:pPr>
              <w:spacing w:after="0" w:line="360" w:lineRule="auto"/>
              <w:rPr>
                <w:rFonts w:ascii="GHEA Mariam" w:eastAsia="Times New Roman" w:hAnsi="GHEA Mariam" w:cs="Times New Roman"/>
                <w:bCs/>
                <w:sz w:val="24"/>
                <w:szCs w:val="24"/>
                <w:lang w:val="hy-AM"/>
              </w:rPr>
            </w:pPr>
          </w:p>
          <w:p w14:paraId="57694E1F" w14:textId="77777777" w:rsidR="00C8495B" w:rsidRDefault="00C8495B" w:rsidP="00C8495B">
            <w:pPr>
              <w:spacing w:after="0" w:line="360" w:lineRule="auto"/>
              <w:rPr>
                <w:rFonts w:ascii="GHEA Mariam" w:eastAsia="Times New Roman" w:hAnsi="GHEA Mariam" w:cs="Times New Roman"/>
                <w:bCs/>
                <w:sz w:val="24"/>
                <w:szCs w:val="24"/>
                <w:lang w:val="hy-AM"/>
              </w:rPr>
            </w:pPr>
          </w:p>
          <w:p w14:paraId="1B4DBAD6" w14:textId="77777777" w:rsidR="00C8495B" w:rsidRDefault="00C8495B" w:rsidP="00C8495B">
            <w:pPr>
              <w:spacing w:after="0" w:line="360" w:lineRule="auto"/>
              <w:rPr>
                <w:rFonts w:ascii="GHEA Mariam" w:eastAsia="Times New Roman" w:hAnsi="GHEA Mariam" w:cs="Times New Roman"/>
                <w:bCs/>
                <w:sz w:val="24"/>
                <w:szCs w:val="24"/>
                <w:lang w:val="hy-AM"/>
              </w:rPr>
            </w:pPr>
          </w:p>
          <w:p w14:paraId="395A00B9"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A585B52" w14:textId="77777777" w:rsidR="00C8495B" w:rsidRPr="00DE0C67" w:rsidRDefault="00C8495B" w:rsidP="00C8495B">
            <w:pPr>
              <w:spacing w:after="0" w:line="360" w:lineRule="auto"/>
              <w:jc w:val="center"/>
              <w:rPr>
                <w:rFonts w:ascii="GHEA Mariam" w:eastAsia="Times New Roman" w:hAnsi="GHEA Mariam" w:cs="Times New Roman"/>
                <w:b/>
                <w:sz w:val="24"/>
                <w:szCs w:val="24"/>
                <w:lang w:val="hy-AM"/>
              </w:rPr>
            </w:pPr>
            <w:r w:rsidRPr="00DE0C67">
              <w:rPr>
                <w:rFonts w:ascii="GHEA Mariam" w:eastAsia="Times New Roman" w:hAnsi="GHEA Mariam" w:cs="Times New Roman"/>
                <w:b/>
                <w:sz w:val="24"/>
                <w:szCs w:val="24"/>
                <w:lang w:val="hy-AM"/>
              </w:rPr>
              <w:t>Ընդունվել է։</w:t>
            </w:r>
          </w:p>
          <w:p w14:paraId="7CFE5FD7" w14:textId="11C9D1FF" w:rsidR="00C8495B" w:rsidRPr="00602059"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Դրույթը հստակեցվել է։</w:t>
            </w:r>
          </w:p>
        </w:tc>
      </w:tr>
      <w:tr w:rsidR="00C8495B" w:rsidRPr="00072A2E" w14:paraId="5AAD52E8" w14:textId="77777777" w:rsidTr="00CE0F00">
        <w:trPr>
          <w:trHeight w:val="360"/>
        </w:trPr>
        <w:tc>
          <w:tcPr>
            <w:tcW w:w="8539" w:type="dxa"/>
          </w:tcPr>
          <w:p w14:paraId="2CD88C1B" w14:textId="77777777"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lastRenderedPageBreak/>
              <w:t>4</w:t>
            </w:r>
            <w:r w:rsidRPr="0099454A">
              <w:rPr>
                <w:rFonts w:ascii="Microsoft JhengHei" w:eastAsia="Microsoft JhengHei" w:hAnsi="Microsoft JhengHei" w:cs="Microsoft JhengHei" w:hint="eastAsia"/>
                <w:bCs/>
                <w:iCs/>
                <w:sz w:val="24"/>
                <w:szCs w:val="24"/>
                <w:lang w:val="hy-AM"/>
              </w:rPr>
              <w:t>․</w:t>
            </w:r>
            <w:r w:rsidRPr="0099454A">
              <w:rPr>
                <w:rFonts w:ascii="GHEA Mariam" w:eastAsia="Times New Roman" w:hAnsi="GHEA Mariam" w:cs="Times New Roman"/>
                <w:bCs/>
                <w:iCs/>
                <w:sz w:val="24"/>
                <w:szCs w:val="24"/>
                <w:lang w:val="hy-AM"/>
              </w:rPr>
              <w:t xml:space="preserve"> </w:t>
            </w:r>
            <w:r w:rsidRPr="0099454A">
              <w:rPr>
                <w:rFonts w:ascii="GHEA Mariam" w:eastAsia="Times New Roman" w:hAnsi="GHEA Mariam" w:cs="GHEA Mariam"/>
                <w:bCs/>
                <w:iCs/>
                <w:sz w:val="24"/>
                <w:szCs w:val="24"/>
                <w:lang w:val="hy-AM"/>
              </w:rPr>
              <w:t>Նախագծի</w:t>
            </w:r>
            <w:r w:rsidRPr="0099454A">
              <w:rPr>
                <w:rFonts w:ascii="GHEA Mariam" w:eastAsia="Times New Roman" w:hAnsi="GHEA Mariam" w:cs="Times New Roman"/>
                <w:bCs/>
                <w:iCs/>
                <w:sz w:val="24"/>
                <w:szCs w:val="24"/>
                <w:lang w:val="hy-AM"/>
              </w:rPr>
              <w:t xml:space="preserve"> 5-</w:t>
            </w:r>
            <w:r w:rsidRPr="0099454A">
              <w:rPr>
                <w:rFonts w:ascii="GHEA Mariam" w:eastAsia="Times New Roman" w:hAnsi="GHEA Mariam" w:cs="GHEA Mariam"/>
                <w:bCs/>
                <w:iCs/>
                <w:sz w:val="24"/>
                <w:szCs w:val="24"/>
                <w:lang w:val="hy-AM"/>
              </w:rPr>
              <w:t>րդ</w:t>
            </w:r>
            <w:r w:rsidRPr="0099454A">
              <w:rPr>
                <w:rFonts w:ascii="GHEA Mariam" w:eastAsia="Times New Roman" w:hAnsi="GHEA Mariam" w:cs="Times New Roman"/>
                <w:bCs/>
                <w:iCs/>
                <w:sz w:val="24"/>
                <w:szCs w:val="24"/>
                <w:lang w:val="hy-AM"/>
              </w:rPr>
              <w:t xml:space="preserve"> </w:t>
            </w:r>
            <w:r w:rsidRPr="0099454A">
              <w:rPr>
                <w:rFonts w:ascii="GHEA Mariam" w:eastAsia="Times New Roman" w:hAnsi="GHEA Mariam" w:cs="GHEA Mariam"/>
                <w:bCs/>
                <w:iCs/>
                <w:sz w:val="24"/>
                <w:szCs w:val="24"/>
                <w:lang w:val="hy-AM"/>
              </w:rPr>
              <w:t>հոդվածով</w:t>
            </w:r>
            <w:r w:rsidRPr="0099454A">
              <w:rPr>
                <w:rFonts w:ascii="GHEA Mariam" w:eastAsia="Times New Roman" w:hAnsi="GHEA Mariam" w:cs="Times New Roman"/>
                <w:bCs/>
                <w:iCs/>
                <w:sz w:val="24"/>
                <w:szCs w:val="24"/>
                <w:lang w:val="hy-AM"/>
              </w:rPr>
              <w:t xml:space="preserve"> </w:t>
            </w:r>
            <w:r w:rsidRPr="0099454A">
              <w:rPr>
                <w:rFonts w:ascii="GHEA Mariam" w:eastAsia="Times New Roman" w:hAnsi="GHEA Mariam" w:cs="GHEA Mariam"/>
                <w:bCs/>
                <w:iCs/>
                <w:sz w:val="24"/>
                <w:szCs w:val="24"/>
                <w:lang w:val="hy-AM"/>
              </w:rPr>
              <w:t>Օրենսգրքում</w:t>
            </w:r>
            <w:r w:rsidRPr="0099454A">
              <w:rPr>
                <w:rFonts w:ascii="GHEA Mariam" w:eastAsia="Times New Roman" w:hAnsi="GHEA Mariam" w:cs="Times New Roman"/>
                <w:bCs/>
                <w:iCs/>
                <w:sz w:val="24"/>
                <w:szCs w:val="24"/>
                <w:lang w:val="hy-AM"/>
              </w:rPr>
              <w:t xml:space="preserve"> </w:t>
            </w:r>
            <w:r w:rsidRPr="0099454A">
              <w:rPr>
                <w:rFonts w:ascii="GHEA Mariam" w:eastAsia="Times New Roman" w:hAnsi="GHEA Mariam" w:cs="GHEA Mariam"/>
                <w:bCs/>
                <w:iCs/>
                <w:sz w:val="24"/>
                <w:szCs w:val="24"/>
                <w:lang w:val="hy-AM"/>
              </w:rPr>
              <w:t>լրացվող</w:t>
            </w:r>
            <w:r w:rsidRPr="0099454A">
              <w:rPr>
                <w:rFonts w:ascii="GHEA Mariam" w:eastAsia="Times New Roman" w:hAnsi="GHEA Mariam" w:cs="Times New Roman"/>
                <w:bCs/>
                <w:iCs/>
                <w:sz w:val="24"/>
                <w:szCs w:val="24"/>
                <w:lang w:val="hy-AM"/>
              </w:rPr>
              <w:t xml:space="preserve"> 272</w:t>
            </w:r>
            <w:r w:rsidRPr="0099454A">
              <w:rPr>
                <w:rFonts w:ascii="Microsoft JhengHei" w:eastAsia="Microsoft JhengHei" w:hAnsi="Microsoft JhengHei" w:cs="Microsoft JhengHei" w:hint="eastAsia"/>
                <w:bCs/>
                <w:iCs/>
                <w:sz w:val="24"/>
                <w:szCs w:val="24"/>
                <w:lang w:val="hy-AM"/>
              </w:rPr>
              <w:t>․</w:t>
            </w:r>
            <w:r w:rsidRPr="0099454A">
              <w:rPr>
                <w:rFonts w:ascii="GHEA Mariam" w:eastAsia="Times New Roman" w:hAnsi="GHEA Mariam" w:cs="Times New Roman"/>
                <w:bCs/>
                <w:iCs/>
                <w:sz w:val="24"/>
                <w:szCs w:val="24"/>
                <w:lang w:val="hy-AM"/>
              </w:rPr>
              <w:t>2-</w:t>
            </w:r>
            <w:r w:rsidRPr="0099454A">
              <w:rPr>
                <w:rFonts w:ascii="GHEA Mariam" w:eastAsia="Times New Roman" w:hAnsi="GHEA Mariam" w:cs="GHEA Mariam"/>
                <w:bCs/>
                <w:iCs/>
                <w:sz w:val="24"/>
                <w:szCs w:val="24"/>
                <w:lang w:val="hy-AM"/>
              </w:rPr>
              <w:t>րդ</w:t>
            </w:r>
            <w:r w:rsidRPr="0099454A">
              <w:rPr>
                <w:rFonts w:ascii="GHEA Mariam" w:eastAsia="Times New Roman" w:hAnsi="GHEA Mariam" w:cs="Times New Roman"/>
                <w:bCs/>
                <w:iCs/>
                <w:sz w:val="24"/>
                <w:szCs w:val="24"/>
                <w:lang w:val="hy-AM"/>
              </w:rPr>
              <w:t xml:space="preserve"> </w:t>
            </w:r>
            <w:r w:rsidRPr="0099454A">
              <w:rPr>
                <w:rFonts w:ascii="GHEA Mariam" w:eastAsia="Times New Roman" w:hAnsi="GHEA Mariam" w:cs="GHEA Mariam"/>
                <w:bCs/>
                <w:iCs/>
                <w:sz w:val="24"/>
                <w:szCs w:val="24"/>
                <w:lang w:val="hy-AM"/>
              </w:rPr>
              <w:t>հոդվածի՝</w:t>
            </w:r>
            <w:r w:rsidRPr="0099454A">
              <w:rPr>
                <w:rFonts w:ascii="GHEA Mariam" w:eastAsia="Times New Roman" w:hAnsi="GHEA Mariam" w:cs="Times New Roman"/>
                <w:bCs/>
                <w:iCs/>
                <w:sz w:val="24"/>
                <w:szCs w:val="24"/>
                <w:lang w:val="hy-AM"/>
              </w:rPr>
              <w:t xml:space="preserve"> </w:t>
            </w:r>
          </w:p>
          <w:p w14:paraId="0A83C46C" w14:textId="77777777"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t xml:space="preserve">1) 1-ին մասով նախատեսված է, որ հետադարձ հիփոթեքի պայմանագրում պետք է նշված լինեն կողմերի անունները (անվանումները) և բնակության վայրերը (գտնվելու վայրերը), հետադարձ հիփոթեքի առարկան, հիփոթեքով ապահովված պարտավորության էությունը, դրա գումարը, ծագման հիմքերը, հատուկ բանկային հաշվի տվյալները, </w:t>
            </w:r>
            <w:r w:rsidRPr="0099454A">
              <w:rPr>
                <w:rFonts w:ascii="GHEA Mariam" w:eastAsia="Times New Roman" w:hAnsi="GHEA Mariam" w:cs="Times New Roman"/>
                <w:bCs/>
                <w:iCs/>
                <w:sz w:val="24"/>
                <w:szCs w:val="24"/>
                <w:lang w:val="hy-AM"/>
              </w:rPr>
              <w:lastRenderedPageBreak/>
              <w:t xml:space="preserve">կատարման ժամկետը, տրամադրման ձևը, կողմերի իրավունքներն ու պարտականությունները, պարտավորության մարման հիմքերը։ </w:t>
            </w:r>
          </w:p>
          <w:p w14:paraId="7C132A30" w14:textId="77777777"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t>Հարկ է նկատել, որ այս իրավահարաբերության դեպքում առկա է գրավատուի պարտավորություն՝ գրավառուին վճարելու գումար որոշակի պարբերականությամբ, ինչպես նաև գրավառուի կամ նրա իրավահաջորդի պարտավորություն՝ որոշակի հանգամանքների դեպքում վերադարձնելու վճարված գումարը: Ըստ այդմ, կարևոր է որոշակիացնել՝ հիփոթեքով ապահովված պարտավորությունը որն է: Բացի այդ, պայմանագրում հստակ պետք է նշել նաև գրավառուի պարտավորությունը, վճարման կարգը, հարաբերակցությունը և այլն:</w:t>
            </w:r>
          </w:p>
          <w:p w14:paraId="0646742B"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t xml:space="preserve">Նշվածից բացի, անդրադառնալով այն հարցին, որ լրացվող իրավանորմի համաձայն՝ հետադարձ հիփոթեքի պայմանագրում, ի թիվս այլնի, պետք է նշված լինի նաև հիփոթեքով ապահովված պարտավորության կատարման ժամկետը, հարկ է նկատել, որ գրավառուի հանդեպ գրավատուի ստանձնած պարտավորությունների կատարումը պայմանավորված է որոշակի իրադարձության հետ՝ գրավատուի մահ, մշտական բնակության վայրի փոփոխություն կամ գույքի օտարում, ուստի, որպես այդպիսին, բացակայում է կատարման հստակ ժամկետն ու այն որոշելու </w:t>
            </w:r>
            <w:r w:rsidRPr="006F7671">
              <w:rPr>
                <w:rFonts w:ascii="GHEA Mariam" w:eastAsia="Times New Roman" w:hAnsi="GHEA Mariam" w:cs="Times New Roman"/>
                <w:bCs/>
                <w:iCs/>
                <w:sz w:val="24"/>
                <w:szCs w:val="24"/>
                <w:lang w:val="hy-AM"/>
              </w:rPr>
              <w:t>հնարավորությունը, որովհետև նշված հանգամանքները կանխատեսելի չեն</w:t>
            </w:r>
            <w:r w:rsidRPr="006F7671">
              <w:rPr>
                <w:rFonts w:ascii="Microsoft JhengHei" w:eastAsia="Microsoft JhengHei" w:hAnsi="Microsoft JhengHei" w:cs="Microsoft JhengHei" w:hint="eastAsia"/>
                <w:bCs/>
                <w:iCs/>
                <w:sz w:val="24"/>
                <w:szCs w:val="24"/>
                <w:lang w:val="hy-AM"/>
              </w:rPr>
              <w:t>․</w:t>
            </w:r>
          </w:p>
          <w:p w14:paraId="57E34B7E"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2) 2-րդ մասի համաձայն՝ Հետադարձ հիփոթեքի առարկան որոշվում է պայմանագրում դրա անվանման, գտնվելու վայրի և նույնականացման </w:t>
            </w:r>
            <w:r w:rsidRPr="006F7671">
              <w:rPr>
                <w:rFonts w:ascii="GHEA Mariam" w:eastAsia="Times New Roman" w:hAnsi="GHEA Mariam" w:cs="Times New Roman"/>
                <w:bCs/>
                <w:iCs/>
                <w:sz w:val="24"/>
                <w:szCs w:val="24"/>
                <w:lang w:val="hy-AM"/>
              </w:rPr>
              <w:lastRenderedPageBreak/>
              <w:t>համար բավարար նկարագրությամբ։ Անհրաժեշտ է հստակեցնել կիրառվող նույնականացման համար բավարար նկարագրություն արտահայտությունը՝ սահմանելով պարտադիր ներկայացման ենթակա տեղեկությունների շրջանակը (օրինակ՝ սեփականության վկայականի տվյալները)՝ հնարավոր հայեցողության բաղադրիչը վերացնելու և անորոշությունը կանխելու համար</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p>
          <w:p w14:paraId="22FD80AA" w14:textId="77777777" w:rsidR="00C8495B"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3) 3-րդ մասով սահմանված է, որ հետադարձ հիփոթեքի առարկա կարող է լինել միայն գրավատուին սեփականության իրավունքով պատկանող անշարժ գույքը՝ բնակարանը, բնակելի տունը կամ այգետնակը, որը հետադարձ հիփոթեքի պայմանագրի կնքման պահին գրավի առարկա չի հանդիսանում, ինչպես նաև այլ իրավունքներով և պարտականություններով ծանրաբեռնված չէ։ Իրավական որոշակիության տեսանկյունից անհրաժեշտ է օգտագործել «</w:t>
            </w:r>
            <w:bookmarkStart w:id="2" w:name="_Hlk216438054"/>
            <w:r w:rsidRPr="006F7671">
              <w:rPr>
                <w:rFonts w:ascii="GHEA Mariam" w:eastAsia="Times New Roman" w:hAnsi="GHEA Mariam" w:cs="Times New Roman"/>
                <w:bCs/>
                <w:iCs/>
                <w:sz w:val="24"/>
                <w:szCs w:val="24"/>
                <w:lang w:val="hy-AM"/>
              </w:rPr>
              <w:t>ծանրաբեռնված չէ երրորդ անձանց իրավունքներով</w:t>
            </w:r>
            <w:bookmarkEnd w:id="2"/>
            <w:r w:rsidRPr="006F7671">
              <w:rPr>
                <w:rFonts w:ascii="GHEA Mariam" w:eastAsia="Times New Roman" w:hAnsi="GHEA Mariam" w:cs="Times New Roman"/>
                <w:bCs/>
                <w:iCs/>
                <w:sz w:val="24"/>
                <w:szCs w:val="24"/>
                <w:lang w:val="hy-AM"/>
              </w:rPr>
              <w:t>» ձևակերպումը, քանի որ տվյալ դեպքում անձի սեփականության իրավունքն առնվազն առկա է: Բացի այդ, գույքը կարող է ծանրաբեռնված լինել իրավունքով, բայց ոչ պարտականությամբ: Որոշակի պարտավորություն չկատարելու կամ ոչ պատշաճ կատարելու հիմքով պարտատերն իրացնում է գույքի նկատմամբ ունեցած իր իրավունքից բխող գործողությունները</w:t>
            </w:r>
            <w:r w:rsidRPr="006F7671">
              <w:rPr>
                <w:rFonts w:ascii="Microsoft JhengHei" w:eastAsia="Microsoft JhengHei" w:hAnsi="Microsoft JhengHei" w:cs="Microsoft JhengHei" w:hint="eastAsia"/>
                <w:bCs/>
                <w:iCs/>
                <w:sz w:val="24"/>
                <w:szCs w:val="24"/>
                <w:lang w:val="hy-AM"/>
              </w:rPr>
              <w:t>․</w:t>
            </w:r>
            <w:r w:rsidRPr="0099454A">
              <w:rPr>
                <w:rFonts w:ascii="GHEA Mariam" w:eastAsia="Times New Roman" w:hAnsi="GHEA Mariam" w:cs="Times New Roman"/>
                <w:bCs/>
                <w:iCs/>
                <w:sz w:val="24"/>
                <w:szCs w:val="24"/>
                <w:lang w:val="hy-AM"/>
              </w:rPr>
              <w:t xml:space="preserve"> </w:t>
            </w:r>
          </w:p>
          <w:p w14:paraId="45D4119E" w14:textId="037E6536"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GHEA Mariam"/>
                <w:bCs/>
                <w:iCs/>
                <w:sz w:val="24"/>
                <w:szCs w:val="24"/>
                <w:lang w:val="hy-AM"/>
              </w:rPr>
              <w:t>Միաժամանակ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նույն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ընդհանուր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սեփականության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ներքո</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գտնվող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անշարժ</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հետադարձ</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հիփոթեքի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հանդիսանալու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թիվս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այլնի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«համատեղ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lastRenderedPageBreak/>
              <w:t>սեփականության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մասնակիցներին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կողակցի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սեփականության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պատկանելը»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կապակցությամբ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անհամապատասխանութ</w:t>
            </w:r>
            <w:r w:rsidRPr="006F7671">
              <w:rPr>
                <w:rFonts w:ascii="GHEA Mariam" w:eastAsia="Times New Roman" w:hAnsi="GHEA Mariam" w:cs="Times New Roman"/>
                <w:bCs/>
                <w:iCs/>
                <w:sz w:val="24"/>
                <w:szCs w:val="24"/>
                <w:lang w:val="hy-AM"/>
              </w:rPr>
              <w:t>յուն է առաջանում Նախագծի 2-րդ հոդվածով Օրենսգրքի 201-րդ հոդվածում լրացվող նոր 1</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կարգավորման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Մասնավորապես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եթե</w:t>
            </w:r>
            <w:r w:rsidRPr="006F7671">
              <w:rPr>
                <w:rFonts w:ascii="GHEA Mariam" w:eastAsia="Times New Roman" w:hAnsi="GHEA Mariam" w:cs="Times New Roman"/>
                <w:bCs/>
                <w:iCs/>
                <w:sz w:val="24"/>
                <w:szCs w:val="24"/>
                <w:lang w:val="hy-AM"/>
              </w:rPr>
              <w:t xml:space="preserve"> 201-</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առաջարկվող</w:t>
            </w:r>
            <w:r w:rsidRPr="006F7671">
              <w:rPr>
                <w:rFonts w:ascii="GHEA Mariam" w:eastAsia="Times New Roman" w:hAnsi="GHEA Mariam" w:cs="Times New Roman"/>
                <w:bCs/>
                <w:iCs/>
                <w:sz w:val="24"/>
                <w:szCs w:val="24"/>
                <w:lang w:val="hy-AM"/>
              </w:rPr>
              <w:t xml:space="preserve"> 1.1-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արդյունքում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ամուսնության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ընթացքում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ձեռքբերված՝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ամուսինների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սեփականությունը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համարվող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նկատմամբ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ամուսինների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համատեղ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դիմումի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վրա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գրանցվելու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կողակցի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սեփականության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արդյունքում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ամուսիններից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մեկի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մահվան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այլևս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ներառվելու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նրա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ժառանգական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զանգվածում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մյուս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ամուսնու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մահը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շարունակելու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պատկան</w:t>
            </w:r>
            <w:r w:rsidRPr="006F7671">
              <w:rPr>
                <w:rFonts w:ascii="GHEA Mariam" w:eastAsia="Times New Roman" w:hAnsi="GHEA Mariam" w:cs="Times New Roman"/>
                <w:bCs/>
                <w:iCs/>
                <w:sz w:val="24"/>
                <w:szCs w:val="24"/>
                <w:lang w:val="hy-AM"/>
              </w:rPr>
              <w:t>ել կենդանի մնացած ամուսնուն, ապա նման պայմաններում պարզ չէ, թե ինչպես է Օրենսգրքում լրացվող 272.2-րդ հոդվածի 3-րդ մասում գույքի՝ որպես հետադարձ հիփոթեքի առարկա հանդիսանալու պայման նշվում համատեղ սեփականության մասնակիցներին (այլ ոչ թե ամուսիններից մեկին) այն կողակցի սեփականության իրավունքով պատկանելը.</w:t>
            </w:r>
          </w:p>
          <w:p w14:paraId="73B4A300" w14:textId="77777777"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t xml:space="preserve">4) 4-րդ մասում սահմանվում են հետադարձ հիփոթեքի պայմանագրի անբաժանելի մաս կազմող հավելվածում պայմանագիր կնքելու պահին պայմանագրի առարկա հանդիսացող անշարժ գույքի փաստացի վիճակը նկարագրող տվյալները: </w:t>
            </w:r>
          </w:p>
          <w:p w14:paraId="73DE3793" w14:textId="77777777"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t xml:space="preserve">Այս առումով կարծում ենք՝ բացակայում է համապատասխան հավելվածում քննարկվող մասով սահմանված մանրակրկիտ </w:t>
            </w:r>
            <w:r w:rsidRPr="0099454A">
              <w:rPr>
                <w:rFonts w:ascii="GHEA Mariam" w:eastAsia="Times New Roman" w:hAnsi="GHEA Mariam" w:cs="Times New Roman"/>
                <w:bCs/>
                <w:iCs/>
                <w:sz w:val="24"/>
                <w:szCs w:val="24"/>
                <w:lang w:val="hy-AM"/>
              </w:rPr>
              <w:lastRenderedPageBreak/>
              <w:t>տեղեկատվությունը ներկայացնելու անհրաժեշտությունը, քանի որ տվյալ դեպքում գրավառուի իրավունքների ապահովման տեսանկյունից կարևոր է գույքի արժեքի պահպանությունը: Հաշվի առնելով, որ այն ենթակա է գնահատման նախքան պայմանագիր կնքելն ու դրա դադարման դեպքում, իսկ գույքը ապահովագրվում է նաև վատթարացման ռիսկից, ուստի, արտաքին և ներքին հարդարումը կամ գույքի տեսքը նույնությամբ պահպանելը էական կարևորություն չունեն: Ավելին՝ սեփականատերն իր հայեցողությամբ կարող է օգտագործել գույքը, ներառյալ՝ կատարել բարելավումներ կամ վերանորոգում՝ այդ կերպ նաև նպաստելով գույքի արժեքի բարձրացմանը, ուստի, իրավաչափ չէ նրա օգտագործման և տիրապետման իրավունքն այս չափ սահմանափակելը:</w:t>
            </w:r>
          </w:p>
          <w:p w14:paraId="11620287" w14:textId="2F06F6EB" w:rsidR="00C8495B" w:rsidRPr="0099454A"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99454A">
              <w:rPr>
                <w:rFonts w:ascii="GHEA Mariam" w:eastAsia="Times New Roman" w:hAnsi="GHEA Mariam" w:cs="Times New Roman"/>
                <w:bCs/>
                <w:iCs/>
                <w:sz w:val="24"/>
                <w:szCs w:val="24"/>
                <w:lang w:val="hy-AM"/>
              </w:rPr>
              <w:t xml:space="preserve">5) 5-րդ մասում նախատեսված է, որ գրավառուն, հանդիսանալով հետադարձ հիփոթեքով ապահովված պարտավորության (հիմնական պարտավորության) կրողը, այդ պարտավորությամբ գրավ դրված գույքի արժեքից գրավատուի մյուս պարտատերերի հանդեպ իր դրամական պահանջները բավարարելու նախապատվության իրավունք ունի: Նշված կարգավորման առնչությամբ պարզ չէ գրավառուին որպես հետադարձ հիփոթեքով ապահովված պարտավորության (հիմնական պարտավորության) կրող դիտարկելու հանգամանքը՝ այն հաշվառմամբ, որ դա չի բխում Օրենսգրքում լրացվող 272.1-ին հոդվածով սահմանվող՝ հետադարձ հիփոթեքի հասկացությունից (գրավառուն ընդամենը պարտավորվում է սեփականատիրոջը վճարել դրամական միջոցներ), </w:t>
            </w:r>
            <w:r w:rsidRPr="0099454A">
              <w:rPr>
                <w:rFonts w:ascii="GHEA Mariam" w:eastAsia="Times New Roman" w:hAnsi="GHEA Mariam" w:cs="Times New Roman"/>
                <w:bCs/>
                <w:iCs/>
                <w:sz w:val="24"/>
                <w:szCs w:val="24"/>
                <w:lang w:val="hy-AM"/>
              </w:rPr>
              <w:lastRenderedPageBreak/>
              <w:t>ինչպես նաև լրացվող այլ դրույթներից (ըստ էության, նշված հոդվածներում նախատեսված կարգավորումների էությունից բխում է հենց գրավատուի կողմից պարտավորություններ կատարելու կամ պարտք մարելու մասին): Բացի այդ, հաշվի առնելով, որ հետադարձ հիփոթեքի կնքման պահին գույքը գրավի առարկա չպետք է լինի, ապա խոսք կարող է գնալ միայն հաջորդող գրավի մասին, որի դեպքում Օրենսգրքի 236-րդ հոդվածի 3-րդ մասի հիմքով արդեն իսկ նոր գրավառուի պահանջները բավարարվելու են գրավի առարկայի արժեքից հետադարձ գրավի պայմանագրով գրավառուի պահանջները բավարարելուց հետո: Ըստ այդմ, այս կանոնն իմաստազուրկ է:</w:t>
            </w:r>
          </w:p>
        </w:tc>
        <w:tc>
          <w:tcPr>
            <w:tcW w:w="5778" w:type="dxa"/>
            <w:gridSpan w:val="3"/>
          </w:tcPr>
          <w:p w14:paraId="7787CD4A" w14:textId="77777777" w:rsidR="00C8495B" w:rsidRPr="00DE0C67" w:rsidRDefault="00C8495B" w:rsidP="00C8495B">
            <w:pPr>
              <w:spacing w:after="0" w:line="360" w:lineRule="auto"/>
              <w:jc w:val="center"/>
              <w:rPr>
                <w:rFonts w:ascii="GHEA Mariam" w:eastAsia="Times New Roman" w:hAnsi="GHEA Mariam" w:cs="Times New Roman"/>
                <w:b/>
                <w:sz w:val="24"/>
                <w:szCs w:val="24"/>
                <w:lang w:val="hy-AM"/>
              </w:rPr>
            </w:pPr>
            <w:r w:rsidRPr="00DE0C67">
              <w:rPr>
                <w:rFonts w:ascii="GHEA Mariam" w:eastAsia="Times New Roman" w:hAnsi="GHEA Mariam" w:cs="Times New Roman"/>
                <w:b/>
                <w:sz w:val="24"/>
                <w:szCs w:val="24"/>
                <w:lang w:val="hy-AM"/>
              </w:rPr>
              <w:lastRenderedPageBreak/>
              <w:t>Ընդունվել է։</w:t>
            </w:r>
          </w:p>
          <w:p w14:paraId="2DA4A911" w14:textId="6F73C5D1" w:rsidR="00C8495B"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Նախագիծը լրամշակվել է։</w:t>
            </w:r>
          </w:p>
          <w:p w14:paraId="33C66D6F" w14:textId="5E60FADD" w:rsidR="00C8495B" w:rsidRDefault="00C8495B" w:rsidP="00C8495B">
            <w:pPr>
              <w:spacing w:after="0" w:line="360" w:lineRule="auto"/>
              <w:rPr>
                <w:rFonts w:ascii="GHEA Mariam" w:eastAsia="Times New Roman" w:hAnsi="GHEA Mariam" w:cs="Times New Roman"/>
                <w:bCs/>
                <w:sz w:val="24"/>
                <w:szCs w:val="24"/>
                <w:lang w:val="hy-AM"/>
              </w:rPr>
            </w:pPr>
          </w:p>
          <w:p w14:paraId="4984CB53" w14:textId="0678FD3B" w:rsidR="00C8495B" w:rsidRDefault="00C8495B" w:rsidP="00C8495B">
            <w:pPr>
              <w:spacing w:after="0" w:line="360" w:lineRule="auto"/>
              <w:rPr>
                <w:rFonts w:ascii="GHEA Mariam" w:eastAsia="Times New Roman" w:hAnsi="GHEA Mariam" w:cs="Times New Roman"/>
                <w:bCs/>
                <w:sz w:val="24"/>
                <w:szCs w:val="24"/>
                <w:lang w:val="hy-AM"/>
              </w:rPr>
            </w:pPr>
          </w:p>
          <w:p w14:paraId="6A977E3F" w14:textId="50D33178" w:rsidR="00C8495B" w:rsidRDefault="00C8495B" w:rsidP="00C8495B">
            <w:pPr>
              <w:spacing w:after="0" w:line="360" w:lineRule="auto"/>
              <w:rPr>
                <w:rFonts w:ascii="GHEA Mariam" w:eastAsia="Times New Roman" w:hAnsi="GHEA Mariam" w:cs="Times New Roman"/>
                <w:bCs/>
                <w:sz w:val="24"/>
                <w:szCs w:val="24"/>
                <w:lang w:val="hy-AM"/>
              </w:rPr>
            </w:pPr>
          </w:p>
          <w:p w14:paraId="511DA8BA" w14:textId="79DEC321" w:rsidR="00C8495B" w:rsidRDefault="00C8495B" w:rsidP="00C8495B">
            <w:pPr>
              <w:spacing w:after="0" w:line="360" w:lineRule="auto"/>
              <w:rPr>
                <w:rFonts w:ascii="GHEA Mariam" w:eastAsia="Times New Roman" w:hAnsi="GHEA Mariam" w:cs="Times New Roman"/>
                <w:bCs/>
                <w:sz w:val="24"/>
                <w:szCs w:val="24"/>
                <w:lang w:val="hy-AM"/>
              </w:rPr>
            </w:pPr>
          </w:p>
          <w:p w14:paraId="71F0C7D7" w14:textId="3D2F70E0" w:rsidR="00C8495B" w:rsidRDefault="00C8495B" w:rsidP="00C8495B">
            <w:pPr>
              <w:spacing w:after="0" w:line="360" w:lineRule="auto"/>
              <w:rPr>
                <w:rFonts w:ascii="GHEA Mariam" w:eastAsia="Times New Roman" w:hAnsi="GHEA Mariam" w:cs="Times New Roman"/>
                <w:bCs/>
                <w:sz w:val="24"/>
                <w:szCs w:val="24"/>
                <w:lang w:val="hy-AM"/>
              </w:rPr>
            </w:pPr>
          </w:p>
          <w:p w14:paraId="600A1F42" w14:textId="7F5E17AA" w:rsidR="00C8495B" w:rsidRDefault="00C8495B" w:rsidP="00C8495B">
            <w:pPr>
              <w:spacing w:after="0" w:line="360" w:lineRule="auto"/>
              <w:rPr>
                <w:rFonts w:ascii="GHEA Mariam" w:eastAsia="Times New Roman" w:hAnsi="GHEA Mariam" w:cs="Times New Roman"/>
                <w:bCs/>
                <w:sz w:val="24"/>
                <w:szCs w:val="24"/>
                <w:lang w:val="hy-AM"/>
              </w:rPr>
            </w:pPr>
          </w:p>
          <w:p w14:paraId="57BEDC27" w14:textId="5010A6B3" w:rsidR="00C8495B" w:rsidRDefault="00C8495B" w:rsidP="00C8495B">
            <w:pPr>
              <w:spacing w:after="0" w:line="360" w:lineRule="auto"/>
              <w:rPr>
                <w:rFonts w:ascii="GHEA Mariam" w:eastAsia="Times New Roman" w:hAnsi="GHEA Mariam" w:cs="Times New Roman"/>
                <w:bCs/>
                <w:sz w:val="24"/>
                <w:szCs w:val="24"/>
                <w:lang w:val="hy-AM"/>
              </w:rPr>
            </w:pPr>
          </w:p>
          <w:p w14:paraId="29D7F566" w14:textId="5CEE11C2" w:rsidR="00C8495B" w:rsidRDefault="00C8495B" w:rsidP="00C8495B">
            <w:pPr>
              <w:spacing w:after="0" w:line="360" w:lineRule="auto"/>
              <w:rPr>
                <w:rFonts w:ascii="GHEA Mariam" w:eastAsia="Times New Roman" w:hAnsi="GHEA Mariam" w:cs="Times New Roman"/>
                <w:bCs/>
                <w:sz w:val="24"/>
                <w:szCs w:val="24"/>
                <w:lang w:val="hy-AM"/>
              </w:rPr>
            </w:pPr>
          </w:p>
          <w:p w14:paraId="342C3929" w14:textId="1F99B323" w:rsidR="00C8495B" w:rsidRDefault="00C8495B" w:rsidP="00C8495B">
            <w:pPr>
              <w:spacing w:after="0" w:line="360" w:lineRule="auto"/>
              <w:rPr>
                <w:rFonts w:ascii="GHEA Mariam" w:eastAsia="Times New Roman" w:hAnsi="GHEA Mariam" w:cs="Times New Roman"/>
                <w:bCs/>
                <w:sz w:val="24"/>
                <w:szCs w:val="24"/>
                <w:lang w:val="hy-AM"/>
              </w:rPr>
            </w:pPr>
          </w:p>
          <w:p w14:paraId="667A0600" w14:textId="7245285B" w:rsidR="00C8495B" w:rsidRDefault="00C8495B" w:rsidP="00C8495B">
            <w:pPr>
              <w:spacing w:after="0" w:line="360" w:lineRule="auto"/>
              <w:rPr>
                <w:rFonts w:ascii="GHEA Mariam" w:eastAsia="Times New Roman" w:hAnsi="GHEA Mariam" w:cs="Times New Roman"/>
                <w:bCs/>
                <w:sz w:val="24"/>
                <w:szCs w:val="24"/>
                <w:lang w:val="hy-AM"/>
              </w:rPr>
            </w:pPr>
          </w:p>
          <w:p w14:paraId="622A1CA6" w14:textId="0499F43C" w:rsidR="00C8495B" w:rsidRDefault="00C8495B" w:rsidP="00C8495B">
            <w:pPr>
              <w:spacing w:after="0" w:line="360" w:lineRule="auto"/>
              <w:rPr>
                <w:rFonts w:ascii="GHEA Mariam" w:eastAsia="Times New Roman" w:hAnsi="GHEA Mariam" w:cs="Times New Roman"/>
                <w:bCs/>
                <w:sz w:val="24"/>
                <w:szCs w:val="24"/>
                <w:lang w:val="hy-AM"/>
              </w:rPr>
            </w:pPr>
          </w:p>
          <w:p w14:paraId="213B52CD" w14:textId="7BE4545E" w:rsidR="00C8495B" w:rsidRDefault="00C8495B" w:rsidP="00C8495B">
            <w:pPr>
              <w:spacing w:after="0" w:line="360" w:lineRule="auto"/>
              <w:rPr>
                <w:rFonts w:ascii="GHEA Mariam" w:eastAsia="Times New Roman" w:hAnsi="GHEA Mariam" w:cs="Times New Roman"/>
                <w:bCs/>
                <w:sz w:val="24"/>
                <w:szCs w:val="24"/>
                <w:lang w:val="hy-AM"/>
              </w:rPr>
            </w:pPr>
          </w:p>
          <w:p w14:paraId="01858872" w14:textId="7AD03F46" w:rsidR="00C8495B" w:rsidRDefault="00C8495B" w:rsidP="00C8495B">
            <w:pPr>
              <w:spacing w:after="0" w:line="360" w:lineRule="auto"/>
              <w:rPr>
                <w:rFonts w:ascii="GHEA Mariam" w:eastAsia="Times New Roman" w:hAnsi="GHEA Mariam" w:cs="Times New Roman"/>
                <w:bCs/>
                <w:sz w:val="24"/>
                <w:szCs w:val="24"/>
                <w:lang w:val="hy-AM"/>
              </w:rPr>
            </w:pPr>
          </w:p>
          <w:p w14:paraId="221853AC" w14:textId="1A4EBA70" w:rsidR="00C8495B" w:rsidRDefault="00C8495B" w:rsidP="00C8495B">
            <w:pPr>
              <w:spacing w:after="0" w:line="360" w:lineRule="auto"/>
              <w:rPr>
                <w:rFonts w:ascii="GHEA Mariam" w:eastAsia="Times New Roman" w:hAnsi="GHEA Mariam" w:cs="Times New Roman"/>
                <w:bCs/>
                <w:sz w:val="24"/>
                <w:szCs w:val="24"/>
                <w:lang w:val="hy-AM"/>
              </w:rPr>
            </w:pPr>
          </w:p>
          <w:p w14:paraId="59532311" w14:textId="65752ED9" w:rsidR="00C8495B" w:rsidRDefault="00C8495B" w:rsidP="00C8495B">
            <w:pPr>
              <w:spacing w:after="0" w:line="360" w:lineRule="auto"/>
              <w:rPr>
                <w:rFonts w:ascii="GHEA Mariam" w:eastAsia="Times New Roman" w:hAnsi="GHEA Mariam" w:cs="Times New Roman"/>
                <w:bCs/>
                <w:sz w:val="24"/>
                <w:szCs w:val="24"/>
                <w:lang w:val="hy-AM"/>
              </w:rPr>
            </w:pPr>
          </w:p>
          <w:p w14:paraId="5B931558" w14:textId="34A6BAFE" w:rsidR="00C8495B" w:rsidRDefault="00C8495B" w:rsidP="00C8495B">
            <w:pPr>
              <w:spacing w:after="0" w:line="360" w:lineRule="auto"/>
              <w:rPr>
                <w:rFonts w:ascii="GHEA Mariam" w:eastAsia="Times New Roman" w:hAnsi="GHEA Mariam" w:cs="Times New Roman"/>
                <w:bCs/>
                <w:sz w:val="24"/>
                <w:szCs w:val="24"/>
                <w:lang w:val="hy-AM"/>
              </w:rPr>
            </w:pPr>
          </w:p>
          <w:p w14:paraId="7B607CEF" w14:textId="3FA5D4C9" w:rsidR="00C8495B" w:rsidRDefault="00C8495B" w:rsidP="00C8495B">
            <w:pPr>
              <w:spacing w:after="0" w:line="360" w:lineRule="auto"/>
              <w:rPr>
                <w:rFonts w:ascii="GHEA Mariam" w:eastAsia="Times New Roman" w:hAnsi="GHEA Mariam" w:cs="Times New Roman"/>
                <w:bCs/>
                <w:sz w:val="24"/>
                <w:szCs w:val="24"/>
                <w:lang w:val="hy-AM"/>
              </w:rPr>
            </w:pPr>
          </w:p>
          <w:p w14:paraId="57E0F584" w14:textId="6C37A244" w:rsidR="00C8495B" w:rsidRDefault="00C8495B" w:rsidP="00C8495B">
            <w:pPr>
              <w:spacing w:after="0" w:line="360" w:lineRule="auto"/>
              <w:rPr>
                <w:rFonts w:ascii="GHEA Mariam" w:eastAsia="Times New Roman" w:hAnsi="GHEA Mariam" w:cs="Times New Roman"/>
                <w:bCs/>
                <w:sz w:val="24"/>
                <w:szCs w:val="24"/>
                <w:lang w:val="hy-AM"/>
              </w:rPr>
            </w:pPr>
          </w:p>
          <w:p w14:paraId="2D58F853" w14:textId="493B581A" w:rsidR="00C8495B" w:rsidRDefault="00C8495B" w:rsidP="00C8495B">
            <w:pPr>
              <w:spacing w:after="0" w:line="360" w:lineRule="auto"/>
              <w:rPr>
                <w:rFonts w:ascii="GHEA Mariam" w:eastAsia="Times New Roman" w:hAnsi="GHEA Mariam" w:cs="Times New Roman"/>
                <w:bCs/>
                <w:sz w:val="24"/>
                <w:szCs w:val="24"/>
                <w:lang w:val="hy-AM"/>
              </w:rPr>
            </w:pPr>
          </w:p>
          <w:p w14:paraId="04AFB005" w14:textId="630069BC" w:rsidR="00C8495B" w:rsidRDefault="00C8495B" w:rsidP="00C8495B">
            <w:pPr>
              <w:spacing w:after="0" w:line="360" w:lineRule="auto"/>
              <w:rPr>
                <w:rFonts w:ascii="GHEA Mariam" w:eastAsia="Times New Roman" w:hAnsi="GHEA Mariam" w:cs="Times New Roman"/>
                <w:bCs/>
                <w:sz w:val="24"/>
                <w:szCs w:val="24"/>
                <w:lang w:val="hy-AM"/>
              </w:rPr>
            </w:pPr>
          </w:p>
          <w:p w14:paraId="21E53ACC" w14:textId="720D745B" w:rsidR="00C8495B" w:rsidRDefault="00C8495B" w:rsidP="00C8495B">
            <w:pPr>
              <w:spacing w:after="0" w:line="360" w:lineRule="auto"/>
              <w:rPr>
                <w:rFonts w:ascii="GHEA Mariam" w:eastAsia="Times New Roman" w:hAnsi="GHEA Mariam" w:cs="Times New Roman"/>
                <w:bCs/>
                <w:sz w:val="24"/>
                <w:szCs w:val="24"/>
                <w:lang w:val="hy-AM"/>
              </w:rPr>
            </w:pPr>
          </w:p>
          <w:p w14:paraId="0935B582" w14:textId="6C80E5CF" w:rsidR="00C8495B" w:rsidRDefault="00C8495B" w:rsidP="00C8495B">
            <w:pPr>
              <w:spacing w:after="0" w:line="360" w:lineRule="auto"/>
              <w:rPr>
                <w:rFonts w:ascii="GHEA Mariam" w:eastAsia="Times New Roman" w:hAnsi="GHEA Mariam" w:cs="Times New Roman"/>
                <w:bCs/>
                <w:sz w:val="24"/>
                <w:szCs w:val="24"/>
                <w:lang w:val="hy-AM"/>
              </w:rPr>
            </w:pPr>
          </w:p>
          <w:p w14:paraId="27FD2F23" w14:textId="37060BC9" w:rsidR="00C8495B" w:rsidRDefault="00C8495B" w:rsidP="00C8495B">
            <w:pPr>
              <w:spacing w:after="0" w:line="360" w:lineRule="auto"/>
              <w:rPr>
                <w:rFonts w:ascii="GHEA Mariam" w:eastAsia="Times New Roman" w:hAnsi="GHEA Mariam" w:cs="Times New Roman"/>
                <w:bCs/>
                <w:sz w:val="24"/>
                <w:szCs w:val="24"/>
                <w:lang w:val="hy-AM"/>
              </w:rPr>
            </w:pPr>
          </w:p>
          <w:p w14:paraId="7DFEEF17" w14:textId="382733BA" w:rsidR="00C8495B" w:rsidRDefault="00C8495B" w:rsidP="00C8495B">
            <w:pPr>
              <w:spacing w:after="0" w:line="360" w:lineRule="auto"/>
              <w:rPr>
                <w:rFonts w:ascii="GHEA Mariam" w:eastAsia="Times New Roman" w:hAnsi="GHEA Mariam" w:cs="Times New Roman"/>
                <w:bCs/>
                <w:sz w:val="24"/>
                <w:szCs w:val="24"/>
                <w:lang w:val="hy-AM"/>
              </w:rPr>
            </w:pPr>
          </w:p>
          <w:p w14:paraId="52F82F7A" w14:textId="33ECA776" w:rsidR="00C8495B" w:rsidRDefault="00C8495B" w:rsidP="00C8495B">
            <w:pPr>
              <w:spacing w:after="0" w:line="360" w:lineRule="auto"/>
              <w:rPr>
                <w:rFonts w:ascii="GHEA Mariam" w:eastAsia="Times New Roman" w:hAnsi="GHEA Mariam" w:cs="Times New Roman"/>
                <w:bCs/>
                <w:sz w:val="24"/>
                <w:szCs w:val="24"/>
                <w:lang w:val="hy-AM"/>
              </w:rPr>
            </w:pPr>
          </w:p>
          <w:p w14:paraId="18E11B6F"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34A35AEC"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lastRenderedPageBreak/>
              <w:t>Ընդունվել է։</w:t>
            </w:r>
          </w:p>
          <w:p w14:paraId="180DB100" w14:textId="79E3D198" w:rsidR="00C8495B" w:rsidRPr="0099454A"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Նախագիծը լրամշակվել է։</w:t>
            </w:r>
          </w:p>
          <w:p w14:paraId="6258B059"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5A936F46"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31A3E591"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6BA1FF0E"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0984B738"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1262DEE2"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76DA3AC0"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5EE2931D" w14:textId="0BA59D73" w:rsidR="00C8495B" w:rsidRDefault="00C8495B" w:rsidP="00C8495B">
            <w:pPr>
              <w:spacing w:after="0" w:line="360" w:lineRule="auto"/>
              <w:rPr>
                <w:rFonts w:ascii="GHEA Mariam" w:eastAsia="Times New Roman" w:hAnsi="GHEA Mariam" w:cs="Times New Roman"/>
                <w:bCs/>
                <w:sz w:val="24"/>
                <w:szCs w:val="24"/>
                <w:lang w:val="hy-AM"/>
              </w:rPr>
            </w:pPr>
          </w:p>
          <w:p w14:paraId="6B95FB79" w14:textId="5DB5565D" w:rsidR="00C8495B" w:rsidRDefault="00C8495B" w:rsidP="00C8495B">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Ընդունվել է։</w:t>
            </w:r>
          </w:p>
          <w:p w14:paraId="10BF2094" w14:textId="4B7285A8" w:rsidR="00C8495B" w:rsidRPr="00174E62"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Կատարվել է համապատասխան փոփոխություն։</w:t>
            </w:r>
          </w:p>
          <w:p w14:paraId="7271DB30"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403400FC"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496D757F"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70375CBE"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3E51E179"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4CF5F439"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2EAC0143" w14:textId="77777777" w:rsidR="00C8495B" w:rsidRPr="0099454A" w:rsidRDefault="00C8495B" w:rsidP="00C8495B">
            <w:pPr>
              <w:spacing w:after="0" w:line="360" w:lineRule="auto"/>
              <w:rPr>
                <w:rFonts w:ascii="GHEA Mariam" w:eastAsia="Times New Roman" w:hAnsi="GHEA Mariam" w:cs="Times New Roman"/>
                <w:bCs/>
                <w:sz w:val="24"/>
                <w:szCs w:val="24"/>
                <w:lang w:val="hy-AM"/>
              </w:rPr>
            </w:pPr>
          </w:p>
          <w:p w14:paraId="0A5052EC"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3089255A"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52870F2D"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0C532873"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51B5999A"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2668E61D"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2DB3A1E6" w14:textId="3512CC96"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Առաջարկը հասկանի չէ։</w:t>
            </w:r>
          </w:p>
          <w:p w14:paraId="3FCB01F9"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253DCE4F"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2869CC45"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6DAE5A5B"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64247EE5"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131F44F7"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31A446B6"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68D12421"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2A797589"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36D35599"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44CD97F7"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5978F045"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005E6DBD" w14:textId="77777777" w:rsidR="00C8495B" w:rsidRDefault="00C8495B" w:rsidP="00C8495B">
            <w:pPr>
              <w:spacing w:after="0" w:line="360" w:lineRule="auto"/>
              <w:rPr>
                <w:rFonts w:ascii="GHEA Mariam" w:eastAsia="Times New Roman" w:hAnsi="GHEA Mariam" w:cs="Times New Roman"/>
                <w:bCs/>
                <w:i/>
                <w:iCs/>
                <w:sz w:val="24"/>
                <w:szCs w:val="24"/>
                <w:lang w:val="hy-AM"/>
              </w:rPr>
            </w:pPr>
          </w:p>
          <w:p w14:paraId="583A5706"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r w:rsidRPr="00C97B6C">
              <w:rPr>
                <w:rFonts w:ascii="GHEA Mariam" w:eastAsia="Times New Roman" w:hAnsi="GHEA Mariam" w:cs="Times New Roman"/>
                <w:b/>
                <w:bCs/>
                <w:iCs/>
                <w:sz w:val="24"/>
                <w:szCs w:val="24"/>
                <w:lang w:val="hy-AM"/>
              </w:rPr>
              <w:t>Չի ընդունվել։</w:t>
            </w:r>
          </w:p>
          <w:p w14:paraId="3C788AC3"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264B8CC4"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04FECCEB"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5734AAE5"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2F8FEDFD"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6F67675F"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2655730F"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2576F487"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24E5E81B"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3E2C1553"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38EEBF9F"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6079372B"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15A21C2D"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672F48B2"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7E16F4F5"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5C244A3D"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6E6FDA4D"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r>
              <w:rPr>
                <w:rFonts w:ascii="GHEA Mariam" w:eastAsia="Times New Roman" w:hAnsi="GHEA Mariam" w:cs="Times New Roman"/>
                <w:b/>
                <w:bCs/>
                <w:iCs/>
                <w:sz w:val="24"/>
                <w:szCs w:val="24"/>
                <w:lang w:val="hy-AM"/>
              </w:rPr>
              <w:t>Չի ընդունվել։</w:t>
            </w:r>
          </w:p>
          <w:p w14:paraId="06AB429E"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4A851623"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4FD2C24E"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1E8C5D39"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1D3E7550"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7B2E4698"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60B21B7D"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36148A2C"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66A39E40"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0CF4A9B1"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30421882"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571518DC"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23813F7A"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5F831D8D"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70741AEE"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190969F2" w14:textId="77777777" w:rsidR="00C8495B" w:rsidRDefault="00C8495B" w:rsidP="00C8495B">
            <w:pPr>
              <w:spacing w:after="0" w:line="360" w:lineRule="auto"/>
              <w:jc w:val="center"/>
              <w:rPr>
                <w:rFonts w:ascii="GHEA Mariam" w:eastAsia="Times New Roman" w:hAnsi="GHEA Mariam" w:cs="Times New Roman"/>
                <w:b/>
                <w:bCs/>
                <w:iCs/>
                <w:sz w:val="24"/>
                <w:szCs w:val="24"/>
                <w:lang w:val="hy-AM"/>
              </w:rPr>
            </w:pPr>
          </w:p>
          <w:p w14:paraId="7807B4BB" w14:textId="04ED5A59" w:rsidR="00C8495B" w:rsidRPr="00C97B6C" w:rsidRDefault="00C8495B" w:rsidP="00C8495B">
            <w:pPr>
              <w:spacing w:after="0" w:line="360" w:lineRule="auto"/>
              <w:rPr>
                <w:rFonts w:ascii="GHEA Mariam" w:eastAsia="Times New Roman" w:hAnsi="GHEA Mariam" w:cs="Times New Roman"/>
                <w:b/>
                <w:bCs/>
                <w:iCs/>
                <w:sz w:val="24"/>
                <w:szCs w:val="24"/>
                <w:lang w:val="hy-AM"/>
              </w:rPr>
            </w:pPr>
          </w:p>
        </w:tc>
      </w:tr>
      <w:tr w:rsidR="00C8495B" w:rsidRPr="00072A2E" w14:paraId="0B6EBDC8" w14:textId="77777777" w:rsidTr="00CE0F00">
        <w:trPr>
          <w:trHeight w:val="360"/>
        </w:trPr>
        <w:tc>
          <w:tcPr>
            <w:tcW w:w="8539" w:type="dxa"/>
          </w:tcPr>
          <w:p w14:paraId="0FEB311F"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5</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Նախագծի</w:t>
            </w:r>
            <w:r w:rsidRPr="006F7671">
              <w:rPr>
                <w:rFonts w:ascii="GHEA Mariam" w:eastAsia="Times New Roman" w:hAnsi="GHEA Mariam" w:cs="Times New Roman"/>
                <w:bCs/>
                <w:iCs/>
                <w:sz w:val="24"/>
                <w:szCs w:val="24"/>
                <w:lang w:val="hy-AM"/>
              </w:rPr>
              <w:t xml:space="preserve"> 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հետադարձ</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հիփոթեքի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դադարեցման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հիմքերը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որոնց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թվում</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մահն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կապակցությամբ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պետք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եթե</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մահը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հանգեցնում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իրավահարաբերության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դադարման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ապա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ինչպես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իրավահաջորդի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ինքնին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առաջանում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հանգուցյալի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ստանձնած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պարտավորությունը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կատարելու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պարտավորություն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Իրավահաջորդը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կրել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հանգուցյալի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պարտավորությունները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կատարելու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պարտականություն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միայն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ժառանգությունն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ընդո</w:t>
            </w:r>
            <w:r w:rsidRPr="006F7671">
              <w:rPr>
                <w:rFonts w:ascii="GHEA Mariam" w:eastAsia="Times New Roman" w:hAnsi="GHEA Mariam" w:cs="Times New Roman"/>
                <w:bCs/>
                <w:iCs/>
                <w:sz w:val="24"/>
                <w:szCs w:val="24"/>
                <w:lang w:val="hy-AM"/>
              </w:rPr>
              <w:t xml:space="preserve">ւնելու դեպքում, իրեն անցած ժառանգության սահմաններում, այն էլ 6-ամսյա ժամկետում պահանջ ներկայացվելու դեպքում: </w:t>
            </w:r>
          </w:p>
          <w:p w14:paraId="4CC821C4"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 xml:space="preserve">Պայմանագրի դադարեցման 3-րդ հիմքը գրավատուի կողմից այլ վայրում մշտական բնակություն հաստատելն է, մինչդեռ հարկ է նկատել, որ քննարկվող պայմանագրի հասկացությունը և բովանդակությունը սահմանող` 272.1-ին և 272.2-րդ հոդվածները չեն պարունակում նշում անշարժ գույքի` սեփականատիրոջ մշտական բնակության վայր լինելու պարտադիր պայմանի մասին: </w:t>
            </w:r>
          </w:p>
          <w:p w14:paraId="34C43C30"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Պայմանագրի դադարեցման 4-րդ հիմքը՝ գրավատուի կողմից հետադարձ հիփոթեքի պայմանագրով ստանձնած պարտավորությունների ամբողջական մարումն է։ Նշենք, որ եթե անձին գումարը տրվում է ամսական վճարների տեսքով, իրավաչափ չէ նրա վրա ամբողջ պարտավորության գումարը վճարելու պարտավորություն դնելը: Ըստ այդմ, գումարը վերադարձնելու պարտավորությունը պետք է լինի այդ պահի դրությամբ իրեն տրված դրամական միջոցների և դրանց վրա հաշվեգրված տոկոսների չափով:</w:t>
            </w:r>
          </w:p>
          <w:p w14:paraId="6745CB10"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դիտարկումը վերաբերում է Նախագծի այն դրույթներին, որոնք պարտավորության ամբողջական մարման վերաբերյալ կարգավորումներ են պարունակում:</w:t>
            </w:r>
          </w:p>
          <w:p w14:paraId="7B8C058B"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Նույն հոդվածի 2-րդ մասով նախատեսված է, որ գրավատուի կողմից այլ վայրում մշտական բնակություն հաստատելու հիմքի առկայության դեպքում հետադարձ հիփոթեքի պայմանագիրը դադարեցվում է դատական կարգով, իսկ գրավատուի կողմից այլ վայրում մշտական բնակություն հաստատելու հանգամանքի ապացուցման բեռը կրում է գրավառուն։ Այս </w:t>
            </w:r>
            <w:r w:rsidRPr="006F7671">
              <w:rPr>
                <w:rFonts w:ascii="GHEA Mariam" w:eastAsia="Times New Roman" w:hAnsi="GHEA Mariam" w:cs="Times New Roman"/>
                <w:bCs/>
                <w:iCs/>
                <w:sz w:val="24"/>
                <w:szCs w:val="24"/>
                <w:lang w:val="hy-AM"/>
              </w:rPr>
              <w:lastRenderedPageBreak/>
              <w:t>կապակցությամբ պարզ չէ այն դատավարական ռեժիմը, որը գործելու է նշված հիմքով պայմանագիրը դատական կարգով դադարած համարելու կամ դադարեցնելու պահանջների քննության առնչությամբ: Եթե նախատեսվում է, որ նշված բնույթի պահանջների քննությունը տեղի է ունենալու հայցային վարույթի շրջանակներում, ապա պարզ չէ, թե ինչ ժամկետում կարող է ներկայացվել նման բնույթի պահանջ կամ պահանջի ներկայացման իրավունքը որ պահից է ծագում, արդյոք տվյալ դեպքում գործելու է հայցային վաղեմության ընդհանուր ժամկետը, թե՝ ոչ: Ընդ որում, նման բնույթի պահանջների ներկայացման համատեքստում կարևորվում է ոչ թե գրավատուի կողմից այլ վայրում մշտական բնակություն հաստատած լինելու փաստը, այլ այդ փաստի մասին հայցվորի կողմից իրազեկված լինելը: Պարզ չէ նաև, թե ովքեր կարող են որպես շահագրգիռ անձ դատարանում հանդես գալ նման պահանջով, ընդհանուր առմամբ, իրավահարաբերության վերլուծության արդյունքում պարզ է դառնում, որ նման պահանջով պետք է հանդես գա կամ գրավառուն կամ էլ հենց գրավատուն, օրինակ՝ իր ներկայացուցչի միջոցով:</w:t>
            </w:r>
          </w:p>
          <w:p w14:paraId="45BD9271"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Նշվածի առնչությամբ հարկ է նաև նկատել, որ եթե Նախագծի 272.5-րդ հոդվածի 1-ին մասի 3-րդ կետով նախատեսված հիմքով հայց հարուցի գրավառուն, այդ դեպքում հայցվորը Օրենսգրքի 62-րդ հոդվածի ուժով ինքնին կրելու է անձի՝ այլ վայրում մշտական բնակություն հաստատելու իր վկայակոչած փաստն ապացուցելու պարտականությունը: Իսկ եթե բնակության վայրը փոփոխելու հիմքով պայմանագիրը դադարեցնելու </w:t>
            </w:r>
            <w:r w:rsidRPr="006F7671">
              <w:rPr>
                <w:rFonts w:ascii="GHEA Mariam" w:eastAsia="Times New Roman" w:hAnsi="GHEA Mariam" w:cs="Times New Roman"/>
                <w:bCs/>
                <w:iCs/>
                <w:sz w:val="24"/>
                <w:szCs w:val="24"/>
                <w:lang w:val="hy-AM"/>
              </w:rPr>
              <w:lastRenderedPageBreak/>
              <w:t>պահանջով հայցվորը լինի գրավատուն, կրկին գործելու է Օրենսգրքի 62-րդ հոդվածի կարգավորումը, բացի այդ, ինչու պետք է գրավառուն ապացուցի այդ փաստը, եթե համապատասխան տեղեկատվությունը տիրապետում է գրավատուն և ինքն առանց ավելորդ ջանքի կարող է այդ փաստի հաստատմանն ուղղված ապացույց ներկայացնել: Այսինքն՝ ըստ էության չի նախատեսվում այլ առանձնահատուկ ապացուցման բեռ, ուստի, առաջարկվում է այս կարգավորումը հանել:</w:t>
            </w:r>
          </w:p>
          <w:p w14:paraId="14A7D717"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Պայմանագրի՝ դատական կարգով դադարման առնչությամբ հարկ է նաև հաշվի առնել, որ քանի որ փաստացի պայմանագրի դադարման հիմքը գրավատուի կողմից այլ վայրում մշտական բնակություն հաստատելն է, որևէ կերպ պետք է ամրագրվի, որ դատական կարգով նշված պահանջը քննվելու և լուծվելու դեպքում էլ որպես պայմանագրի դադարման պահ է դիտարկվում հենց գրավատուի կողմից այլ վայրում մշտական բնակություն հաստատելը, այլ ոչ թե դատական ակտի օրինական ուժի մեջ մտնելը:</w:t>
            </w:r>
          </w:p>
          <w:p w14:paraId="2531F152" w14:textId="05F33F43"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Միաժամանակ, Օրենսգրքում լրացվող 272.5-րդ հոդվածում առաջարկվում է «դադարեցվում է» բառը փոխարինել «դադարում է» բառով՝ այն հաշվառմամբ, որ թվարկված բոլոր հիմքերն իրենց էությամբ իրավաբանական փաստեր են, որոնք կարող են հանդիսանալ գույքային կամ անձնական ոչ գույքային իրավունքների ծագման, փոփոխման կամ դադարման հիմք, որպիսի պայմաններում այդ հիմքերից որևէ մեկի առկայությունը պետք է հանգեցի պայմանագրի դադարմանը, այլ ոչ թե </w:t>
            </w:r>
            <w:r w:rsidRPr="006F7671">
              <w:rPr>
                <w:rFonts w:ascii="GHEA Mariam" w:eastAsia="Times New Roman" w:hAnsi="GHEA Mariam" w:cs="Times New Roman"/>
                <w:bCs/>
                <w:iCs/>
                <w:sz w:val="24"/>
                <w:szCs w:val="24"/>
                <w:lang w:val="hy-AM"/>
              </w:rPr>
              <w:lastRenderedPageBreak/>
              <w:t>պայմանագիրը դադարեցվի, այդ թվում, երբ պայմանագրի դադարումը տեղի ունենա դատական կարգով:</w:t>
            </w:r>
          </w:p>
        </w:tc>
        <w:tc>
          <w:tcPr>
            <w:tcW w:w="5778" w:type="dxa"/>
            <w:gridSpan w:val="3"/>
          </w:tcPr>
          <w:p w14:paraId="6C0B023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C2F8378" w14:textId="2E994A09"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6AA949A3" w14:textId="406AA99D" w:rsidR="00C8495B" w:rsidRPr="006F7671" w:rsidRDefault="00FD6390" w:rsidP="00FD6390">
            <w:pPr>
              <w:spacing w:after="0" w:line="360" w:lineRule="auto"/>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C8495B" w:rsidRPr="006F7671">
              <w:rPr>
                <w:rFonts w:ascii="GHEA Mariam" w:eastAsia="Times New Roman" w:hAnsi="GHEA Mariam" w:cs="Times New Roman"/>
                <w:sz w:val="24"/>
                <w:szCs w:val="24"/>
                <w:lang w:val="hy-AM"/>
              </w:rPr>
              <w:t>Նախագծով ամրագրվող իրավահարբերությունների առանձնահատկությամբ պայմանավորոված։</w:t>
            </w:r>
          </w:p>
          <w:p w14:paraId="075BD962"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41DD0E3"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85739B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DA62C1F"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F0196B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B8726D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259BF4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734517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6D68D9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A577CD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95C2FAD"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509DB9D7"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321069B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2500AF6"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757E82A"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B23860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CD8A955"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2EE4FB1F"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512DBD43"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E6F5B35"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9B0CD2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CBB35F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0045442"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4A1983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8E229D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C4506F6"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048EEACE"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r w:rsidRPr="006F7671">
              <w:rPr>
                <w:rFonts w:ascii="GHEA Mariam" w:eastAsia="Times New Roman" w:hAnsi="GHEA Mariam" w:cs="Times New Roman"/>
                <w:sz w:val="24"/>
                <w:szCs w:val="24"/>
                <w:lang w:val="hy-AM"/>
              </w:rPr>
              <w:t xml:space="preserve">   Առաջարկվող կարգավորումներն Օրենսգրքում ամրագրելու նպատակահարամարությունը բացակայում է։</w:t>
            </w:r>
          </w:p>
          <w:p w14:paraId="1CB64813"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18EBCF94"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41FD33B5"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346D690"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4BD52238"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B54560A"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39CCA7E"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614BF74"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87C6908"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7DC98EDE"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BE5B20B"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45AB6E2"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7073A71"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E29F14A"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04AC5B83"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13CEBC41"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962C9CB"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BCE99FD"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4A0AC029"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16BFEF48"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4F3BF5B7"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7C26A15"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5A9EA86"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04C0E28B"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FA76B49"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4AB7A67"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42693352"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0862CF10"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89A2E92"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3D9CB85"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3F35B9C"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E301A68"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6294DA1"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0B2737FC"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3A214E74"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DF42421"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79002086"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550FB470"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098ACAD0" w14:textId="77777777" w:rsidR="00C8495B" w:rsidRPr="006F7671" w:rsidRDefault="00C8495B" w:rsidP="00C8495B">
            <w:pPr>
              <w:spacing w:after="0" w:line="360" w:lineRule="auto"/>
              <w:jc w:val="both"/>
              <w:rPr>
                <w:rFonts w:ascii="GHEA Mariam" w:eastAsia="Times New Roman" w:hAnsi="GHEA Mariam" w:cs="Times New Roman"/>
                <w:sz w:val="24"/>
                <w:szCs w:val="24"/>
                <w:lang w:val="hy-AM"/>
              </w:rPr>
            </w:pPr>
          </w:p>
          <w:p w14:paraId="2C93386C"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26E85D2E"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08038E17" w14:textId="568A0FBE" w:rsidR="00C8495B" w:rsidRPr="006F7671" w:rsidRDefault="00C8495B" w:rsidP="00C8495B">
            <w:pPr>
              <w:spacing w:after="0" w:line="360" w:lineRule="auto"/>
              <w:jc w:val="both"/>
              <w:rPr>
                <w:rFonts w:ascii="GHEA Mariam" w:eastAsia="Times New Roman" w:hAnsi="GHEA Mariam" w:cs="Times New Roman"/>
                <w:sz w:val="24"/>
                <w:szCs w:val="24"/>
                <w:lang w:val="hy-AM"/>
              </w:rPr>
            </w:pPr>
          </w:p>
        </w:tc>
      </w:tr>
      <w:tr w:rsidR="00C8495B" w:rsidRPr="00072A2E" w14:paraId="5EF910C3" w14:textId="77777777" w:rsidTr="00CE0F00">
        <w:trPr>
          <w:trHeight w:val="360"/>
        </w:trPr>
        <w:tc>
          <w:tcPr>
            <w:tcW w:w="8539" w:type="dxa"/>
          </w:tcPr>
          <w:p w14:paraId="64FE5DF1"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6</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Նախագծի</w:t>
            </w:r>
            <w:r w:rsidRPr="006F7671">
              <w:rPr>
                <w:rFonts w:ascii="GHEA Mariam" w:eastAsia="Times New Roman" w:hAnsi="GHEA Mariam" w:cs="Times New Roman"/>
                <w:bCs/>
                <w:iCs/>
                <w:sz w:val="24"/>
                <w:szCs w:val="24"/>
                <w:lang w:val="hy-AM"/>
              </w:rPr>
              <w:t xml:space="preserve"> 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6-</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հետադարձ</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հիփոթեքի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գործողության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ամբողջ</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ընթացքում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ունի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պահպանել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օգտագործել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գրավադրված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սույն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օրենսգրքի</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առաջացումը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մինչդեռ</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4-</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դադարման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հետադարձ</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հիփոթեքի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ստանձնած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պարտավորությունների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ամբողջական</w:t>
            </w:r>
            <w:r w:rsidRPr="006F7671">
              <w:rPr>
                <w:rFonts w:ascii="GHEA Mariam" w:eastAsia="Times New Roman" w:hAnsi="GHEA Mariam" w:cs="Times New Roman"/>
                <w:bCs/>
                <w:iCs/>
                <w:sz w:val="24"/>
                <w:szCs w:val="24"/>
                <w:lang w:val="hy-AM"/>
              </w:rPr>
              <w:t xml:space="preserve"> մարումը, չի կարող մինչ այդ հիմքի առաջացումը սահմանափակված լինել գույքը պահպանելու և օգտագործելու գրավատուի իրավունքը, քանի որ պարտավորությունը դադարելու է կատարման հիմքով և գույքը շարունակելու է մնալ գրավատուի սեփականությունը:</w:t>
            </w:r>
          </w:p>
          <w:p w14:paraId="34647409" w14:textId="0D66DE5D"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Նույն հոդվածի նույն մասի 2-րդ կետում նշվում է, որ գրավատուն իրավունք ունի ցանկացած պահի ամբողջությամբ կամ մասնակի մարել պարտավորությունը՝ պայմանագրով նախատեսված հաշվարկների կարգով՝ պայմանագրով սահմանված տույժերի, տուգանքների և այլ լրացուցիչ վճարների վճարմամբ։ Առաջարկվում է վերանայել «պայմանագրով սահմանված տույժերի, տուգանքների և այլ լրացուցիչ </w:t>
            </w:r>
            <w:r w:rsidRPr="006F7671">
              <w:rPr>
                <w:rFonts w:ascii="GHEA Mariam" w:eastAsia="Times New Roman" w:hAnsi="GHEA Mariam" w:cs="Times New Roman"/>
                <w:bCs/>
                <w:iCs/>
                <w:sz w:val="24"/>
                <w:szCs w:val="24"/>
                <w:lang w:val="hy-AM"/>
              </w:rPr>
              <w:lastRenderedPageBreak/>
              <w:t>վճարներ»-ը ձևակերպումը՝ թվարկելով հնարավոր վճարների տեսակները՝ իրավական հստակություն ապահովելու համար, քանի որ պարզ չէ՝ նշված ձևակերպումը վերաբերում է նախքան վճարելը հաշվեգրված տոկոսներին, տույժերին և լրացուցիչ վճարներին, թե վաղաժամկետ կատարման հետևանքով գոյացածներին, քանի որ վերջին դեպքն իրավաչափ չէ՝ նկատի ունենալով, որ անձն օգտվում է Օրենսգրքի 353-րդ հոդվածով սահմանված իր իրավունքից:</w:t>
            </w:r>
          </w:p>
        </w:tc>
        <w:tc>
          <w:tcPr>
            <w:tcW w:w="5778" w:type="dxa"/>
            <w:gridSpan w:val="3"/>
          </w:tcPr>
          <w:p w14:paraId="79FF1F7C"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bookmarkStart w:id="3" w:name="_Hlk216440615"/>
            <w:r w:rsidRPr="006F7671">
              <w:rPr>
                <w:rFonts w:ascii="GHEA Mariam" w:eastAsia="Times New Roman" w:hAnsi="GHEA Mariam" w:cs="Times New Roman"/>
                <w:b/>
                <w:sz w:val="24"/>
                <w:szCs w:val="24"/>
                <w:lang w:val="hy-AM"/>
              </w:rPr>
              <w:lastRenderedPageBreak/>
              <w:t>Ընդունվել է։</w:t>
            </w:r>
          </w:p>
          <w:p w14:paraId="4B67D301"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bookmarkEnd w:id="3"/>
          <w:p w14:paraId="536F0752"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2A4DE9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8B89BC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E51332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6C22C0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035B65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496CC79"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B9DA4C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E8E94E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EFB687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004A5B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682F61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99398A9"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0CC43A31" w14:textId="4FE95E6A" w:rsidR="00C8495B" w:rsidRPr="006F7671" w:rsidRDefault="00C8495B" w:rsidP="00C8495B">
            <w:pPr>
              <w:spacing w:after="0" w:line="360" w:lineRule="auto"/>
              <w:jc w:val="both"/>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 xml:space="preserve">  Հաշվի առնելով, այն հանգամանքը, որ «Սպառողական կրեդիտավորման մասին» օրենքի 10-րդ հոդվածի 4-րդ մասի համաձայն՝ սպառողի` նույն հոդվածի 1-ին և 2-րդ մասերով նախատեսված՝ կրեդիտավորման պայմանագրով </w:t>
            </w:r>
            <w:r w:rsidRPr="006F7671">
              <w:rPr>
                <w:rFonts w:ascii="GHEA Mariam" w:eastAsia="Times New Roman" w:hAnsi="GHEA Mariam" w:cs="Times New Roman"/>
                <w:bCs/>
                <w:sz w:val="24"/>
                <w:szCs w:val="24"/>
                <w:lang w:val="hy-AM"/>
              </w:rPr>
              <w:lastRenderedPageBreak/>
              <w:t>ունեցած պարտավորությունները ժամկետից շուտ կատարելու (մարելու) իրավունքն իրականացնելու դեպքում կրեդիտավորողը չի կարող կիրառել պատասխանատվության միջոցներ (տուժանք կամ սպառողի վիճակը վատթարացնող ցանկացած այլ միջոց):</w:t>
            </w:r>
          </w:p>
        </w:tc>
      </w:tr>
      <w:tr w:rsidR="00C8495B" w:rsidRPr="00072A2E" w14:paraId="6E088E5B" w14:textId="77777777" w:rsidTr="00CE0F00">
        <w:trPr>
          <w:trHeight w:val="360"/>
        </w:trPr>
        <w:tc>
          <w:tcPr>
            <w:tcW w:w="8539" w:type="dxa"/>
          </w:tcPr>
          <w:p w14:paraId="1D0BFBFA"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7</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Նախագծի</w:t>
            </w:r>
            <w:r w:rsidRPr="00CE0F00">
              <w:rPr>
                <w:rFonts w:ascii="GHEA Mariam" w:eastAsia="Times New Roman" w:hAnsi="GHEA Mariam" w:cs="Times New Roman"/>
                <w:bCs/>
                <w:iCs/>
                <w:sz w:val="24"/>
                <w:szCs w:val="24"/>
                <w:lang w:val="hy-AM"/>
              </w:rPr>
              <w:t xml:space="preserve"> 5-</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Օրենսգրքում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լրացվող</w:t>
            </w:r>
            <w:r w:rsidRPr="00CE0F00">
              <w:rPr>
                <w:rFonts w:ascii="GHEA Mariam" w:eastAsia="Times New Roman" w:hAnsi="GHEA Mariam" w:cs="Times New Roman"/>
                <w:bCs/>
                <w:iCs/>
                <w:sz w:val="24"/>
                <w:szCs w:val="24"/>
                <w:lang w:val="hy-AM"/>
              </w:rPr>
              <w:t xml:space="preserve"> 272</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6-</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հոդվածի</w:t>
            </w:r>
            <w:r w:rsidRPr="00CE0F00">
              <w:rPr>
                <w:rFonts w:ascii="GHEA Mariam" w:eastAsia="Times New Roman" w:hAnsi="GHEA Mariam" w:cs="Times New Roman"/>
                <w:bCs/>
                <w:iCs/>
                <w:sz w:val="24"/>
                <w:szCs w:val="24"/>
                <w:lang w:val="hy-AM"/>
              </w:rPr>
              <w:t xml:space="preserve"> 2-</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համաձայն՝</w:t>
            </w:r>
          </w:p>
          <w:p w14:paraId="6FCE6B0D"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w:t>
            </w:r>
          </w:p>
          <w:p w14:paraId="5CEDCBA1"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3) առանց գրավառուի նախնական գրավոր համաձայնության պայմանագրի առարկա հանդիսացող անշարժ գույքի նկատմամբ չկատարել փոփոխություններ, որոնք կարող են վատթարացնել պայմանագրի անբաժանելի մաս կազմող հավելվածում նկարագրված վիճակը,</w:t>
            </w:r>
          </w:p>
          <w:p w14:paraId="29A9CDB6"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4) գրավառուի կողմից տրամադրվող վճարների հաշվին սահմանված ժամկետներում կատարել պայմանագրի առարկա հանդիսացող անշարժ գույքի նկատմամբ օրենքով սահմանված հարկերն ու պարտադիր վճարումները,</w:t>
            </w:r>
          </w:p>
          <w:p w14:paraId="72457A02"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5) գրավառուի կողմից տրամադրվող վճարների 80 տոկոսն օգտագործել բացառապես անկանխիկ եղանակով՝ բոլոր վճարումներն իրականացնելով պայմանագրով նշված բանկային հաշվից,</w:t>
            </w:r>
          </w:p>
          <w:p w14:paraId="6E669616"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6) չխոչընդոտել գրավառուի մուտքը պայմանագրի առարկա հանդիսացող՝ բնակարան, բնակելի տուն կամ այգետնակ՝ աշխատանքային օրերին, նախապես՝ առնվազն 24 ժամ առաջ տեղեկացնելու պայմանով,</w:t>
            </w:r>
          </w:p>
          <w:p w14:paraId="7098B177"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 xml:space="preserve">7) պայմանագրի առարկա հանդիսացող անշարժ գույքն օտարելու կամ այլ պարտավորություններով ծանրաբեռնելու դեպքում </w:t>
            </w:r>
            <w:r w:rsidRPr="006F7671">
              <w:rPr>
                <w:rFonts w:ascii="GHEA Mariam" w:eastAsia="Times New Roman" w:hAnsi="GHEA Mariam" w:cs="Times New Roman"/>
                <w:bCs/>
                <w:iCs/>
                <w:sz w:val="24"/>
                <w:szCs w:val="24"/>
                <w:lang w:val="hy-AM"/>
              </w:rPr>
              <w:t>նախօրոք գրավոր տեղեկացնել գրավառուին և ստանալ նրա համաձայնությունը։:</w:t>
            </w:r>
          </w:p>
          <w:p w14:paraId="2CDD1C97"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Նշված 3-րդ կետում առկա կարող են վատթարացնել պայմանագրի անբաժանելի մաս կազմող հավելվածում նկարագրված վիճակը ձևակերպման փոխարեն կարելի է նշել, </w:t>
            </w:r>
            <w:bookmarkStart w:id="4" w:name="_Hlk216436421"/>
            <w:r w:rsidRPr="006F7671">
              <w:rPr>
                <w:rFonts w:ascii="GHEA Mariam" w:eastAsia="Times New Roman" w:hAnsi="GHEA Mariam" w:cs="Times New Roman"/>
                <w:bCs/>
                <w:iCs/>
                <w:sz w:val="24"/>
                <w:szCs w:val="24"/>
                <w:lang w:val="hy-AM"/>
              </w:rPr>
              <w:t>որոնք հանգեցնում են անշարժ գույքի արժեքի նվազեցման</w:t>
            </w:r>
            <w:bookmarkEnd w:id="4"/>
            <w:r w:rsidRPr="006F7671">
              <w:rPr>
                <w:rFonts w:ascii="GHEA Mariam" w:eastAsia="Times New Roman" w:hAnsi="GHEA Mariam" w:cs="Times New Roman"/>
                <w:bCs/>
                <w:iCs/>
                <w:sz w:val="24"/>
                <w:szCs w:val="24"/>
                <w:lang w:val="hy-AM"/>
              </w:rPr>
              <w:t>, քանի որ վատթարացման կամ ոչնչացման ռիսկն ապահովագրվում է:</w:t>
            </w:r>
          </w:p>
          <w:p w14:paraId="399E9829"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4-րդ կետի մասով հարկ է նշել, որ եթե նախագծի նպատակը</w:t>
            </w:r>
            <w:r w:rsidRPr="00CE0F00">
              <w:rPr>
                <w:rFonts w:ascii="GHEA Mariam" w:eastAsia="Times New Roman" w:hAnsi="GHEA Mariam" w:cs="Times New Roman"/>
                <w:bCs/>
                <w:iCs/>
                <w:sz w:val="24"/>
                <w:szCs w:val="24"/>
                <w:lang w:val="hy-AM"/>
              </w:rPr>
              <w:t xml:space="preserve"> որոշակի տարիքի հասած անձանց համար սոցիալական երաշխիքներ ապահովելն է, այդ թվում՝ արժանապատիվ ծերություն ունենալու հնարավորություն ընձեռելը, ինչպես նշված է հիմնավորումներում, ապա այս կանոնը պետք է կիրառելի լինի այն դեպքում, երբ հետադարձ հիփոթեքը կնքվում է նպատակային վճարումներ կատարելու նպատակով, օրինակ՝ գույքահարկ վճարել: Հակառակ դեպքում անձին պետք է տրվի դրամական միջոցները սեփական հայեցողությամբ տնօրինելու հնարավորություն, միաժամանակ առկա կարգավորումների համատեքստում պարզ չի դառնում, թե ինչ եղանակով է իրականացվելու սույն կարգավորման նկատմամբ վերահսկումը կամ առհասարակ իրականացվելու է համապատասխան </w:t>
            </w:r>
            <w:r w:rsidRPr="00CE0F00">
              <w:rPr>
                <w:rFonts w:ascii="GHEA Mariam" w:eastAsia="Times New Roman" w:hAnsi="GHEA Mariam" w:cs="Times New Roman"/>
                <w:bCs/>
                <w:iCs/>
                <w:sz w:val="24"/>
                <w:szCs w:val="24"/>
                <w:lang w:val="hy-AM"/>
              </w:rPr>
              <w:lastRenderedPageBreak/>
              <w:t xml:space="preserve">հսկողություն, թե ոչ։ Վերոնշյալ 5-րդ կետը նախատեսում է, որ գրավառուի կողմից տրամադրվող վճարների 80 տոկոսը պետք է օգտագործել բացառապես անկանխիկ եղանակով՝ բոլոր վճարումներն իրականացնելով պայմանագրով նշված բանկային հաշվից, մինչդեռ պարզ չէ նման պահանջ ներկայացնելու իրավական և գործնական հիմքը, ինչպես նաև գտնում ենք, որ անհրաժեշտ է հաշվի առնել, որ կարգավորումներն վերաբերում են թոշակառուներին, ում համար անկանխիկ գործարքներ կատարելը հավելյալ դժվարություններ կարող </w:t>
            </w:r>
            <w:r w:rsidRPr="006F7671">
              <w:rPr>
                <w:rFonts w:ascii="GHEA Mariam" w:eastAsia="Times New Roman" w:hAnsi="GHEA Mariam" w:cs="Times New Roman"/>
                <w:bCs/>
                <w:iCs/>
                <w:sz w:val="24"/>
                <w:szCs w:val="24"/>
                <w:lang w:val="hy-AM"/>
              </w:rPr>
              <w:t>են առաջացնել, ինչով պայմանավորված՝ առաջարկվում է վերանայել սույն կետը կամ ներկայացնել լրացուցիչ հիմնավորում, իսկ 6-րդ կետի կապակցությամբ պետք է նշել, որ գրավառուի մուտքը գրավի առարկա հանդիսացող՝ բնակարան, բնակելի տուն կամ այգետնակ պետք է պայմանավորված լինի դրա բացառիկ անհրաժեշտությամբ, օրինակ՝ գույքի վիճակի ստուգում և այլն: Հակառակ դեպքում գրավառուն իրավունք է ստանում ցանկացած դեպքում, առանց անհրաժեշտության, մուտք գործել անձի բնակության վայր, որն իրավաչափ չէ: Ավելին՝ 272.7-րդ հոդվածի 2-րդ մասի 3-րդ կետով նախատեսված է պայմանագրի առարկա հանդիսացող անշարժ գույքի նկարագրված վիճակը ստուգելու նպատակով մուտք գործելու իրավունք: Ուստի նշված դրույթները պետք է համապատասխանեցնել միմյանց: Միաժամանակ, անհրաժեշտ է պարզաբանել, թե նախապես՝ առնվազն 24 ժամ առաջ տեղեկացնելը ինչ եղանակով է տեղի ունենալու (հեռախոսազանգ, գրավոր տեղեկացում և այլն):</w:t>
            </w:r>
          </w:p>
          <w:p w14:paraId="1EA6F421" w14:textId="1440256E"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Նշենք նաև, որ 7-րդ կետի համաձայն՝ նախատեսվում է պայմանագրի առարկա հանդիսացող անշարժ գույքն օտարելու կամ այլ պարտավորություններով ծանրաբեռնելու դեպքում նախօրոք գրավոր տեղեկացնել գրավառուին և ստանալ նրա համաձայնությունը։ Այս առումով հարկ է նկատել, որ նշված կարգավորումը հակասում է Օրենսգրքի 236-րդ հոդվածով սահմանված հաջորդող գրավի վերաբերյալ դրույթներին, ինչով պայմանավորված՝ անհրաժեշտություն է առաջանում սահմանել բացառություն հետադարձ հիփոթեքի համար։</w:t>
            </w:r>
          </w:p>
        </w:tc>
        <w:tc>
          <w:tcPr>
            <w:tcW w:w="5778" w:type="dxa"/>
            <w:gridSpan w:val="3"/>
          </w:tcPr>
          <w:p w14:paraId="1E024F86" w14:textId="77777777" w:rsidR="00C8495B" w:rsidRDefault="00C8495B" w:rsidP="00C8495B">
            <w:pPr>
              <w:spacing w:after="0" w:line="360" w:lineRule="auto"/>
              <w:rPr>
                <w:rFonts w:ascii="GHEA Mariam" w:eastAsia="Times New Roman" w:hAnsi="GHEA Mariam" w:cs="Times New Roman"/>
                <w:b/>
                <w:sz w:val="24"/>
                <w:szCs w:val="24"/>
                <w:lang w:val="hy-AM"/>
              </w:rPr>
            </w:pPr>
          </w:p>
          <w:p w14:paraId="0C7D54CA" w14:textId="77777777" w:rsidR="00C8495B" w:rsidRDefault="00C8495B" w:rsidP="00C8495B">
            <w:pPr>
              <w:spacing w:after="0" w:line="360" w:lineRule="auto"/>
              <w:rPr>
                <w:rFonts w:ascii="GHEA Mariam" w:eastAsia="Times New Roman" w:hAnsi="GHEA Mariam" w:cs="Times New Roman"/>
                <w:b/>
                <w:sz w:val="24"/>
                <w:szCs w:val="24"/>
                <w:lang w:val="hy-AM"/>
              </w:rPr>
            </w:pPr>
          </w:p>
          <w:p w14:paraId="5A9AA5E3" w14:textId="77777777" w:rsidR="00C8495B" w:rsidRDefault="00C8495B" w:rsidP="00C8495B">
            <w:pPr>
              <w:spacing w:after="0" w:line="360" w:lineRule="auto"/>
              <w:rPr>
                <w:rFonts w:ascii="GHEA Mariam" w:eastAsia="Times New Roman" w:hAnsi="GHEA Mariam" w:cs="Times New Roman"/>
                <w:b/>
                <w:sz w:val="24"/>
                <w:szCs w:val="24"/>
                <w:lang w:val="hy-AM"/>
              </w:rPr>
            </w:pPr>
          </w:p>
          <w:p w14:paraId="5D521259" w14:textId="77777777" w:rsidR="00C8495B" w:rsidRDefault="00C8495B" w:rsidP="00C8495B">
            <w:pPr>
              <w:spacing w:after="0" w:line="360" w:lineRule="auto"/>
              <w:rPr>
                <w:rFonts w:ascii="GHEA Mariam" w:eastAsia="Times New Roman" w:hAnsi="GHEA Mariam" w:cs="Times New Roman"/>
                <w:b/>
                <w:sz w:val="24"/>
                <w:szCs w:val="24"/>
                <w:lang w:val="hy-AM"/>
              </w:rPr>
            </w:pPr>
          </w:p>
          <w:p w14:paraId="229BEE35" w14:textId="77777777" w:rsidR="00C8495B" w:rsidRDefault="00C8495B" w:rsidP="00C8495B">
            <w:pPr>
              <w:spacing w:after="0" w:line="360" w:lineRule="auto"/>
              <w:rPr>
                <w:rFonts w:ascii="GHEA Mariam" w:eastAsia="Times New Roman" w:hAnsi="GHEA Mariam" w:cs="Times New Roman"/>
                <w:b/>
                <w:sz w:val="24"/>
                <w:szCs w:val="24"/>
                <w:lang w:val="hy-AM"/>
              </w:rPr>
            </w:pPr>
          </w:p>
          <w:p w14:paraId="63D5D38C" w14:textId="77777777" w:rsidR="00C8495B" w:rsidRDefault="00C8495B" w:rsidP="00C8495B">
            <w:pPr>
              <w:spacing w:after="0" w:line="360" w:lineRule="auto"/>
              <w:rPr>
                <w:rFonts w:ascii="GHEA Mariam" w:eastAsia="Times New Roman" w:hAnsi="GHEA Mariam" w:cs="Times New Roman"/>
                <w:b/>
                <w:sz w:val="24"/>
                <w:szCs w:val="24"/>
                <w:lang w:val="hy-AM"/>
              </w:rPr>
            </w:pPr>
          </w:p>
          <w:p w14:paraId="2911CE03" w14:textId="77777777" w:rsidR="00C8495B" w:rsidRDefault="00C8495B" w:rsidP="00C8495B">
            <w:pPr>
              <w:spacing w:after="0" w:line="360" w:lineRule="auto"/>
              <w:rPr>
                <w:rFonts w:ascii="GHEA Mariam" w:eastAsia="Times New Roman" w:hAnsi="GHEA Mariam" w:cs="Times New Roman"/>
                <w:b/>
                <w:sz w:val="24"/>
                <w:szCs w:val="24"/>
                <w:lang w:val="hy-AM"/>
              </w:rPr>
            </w:pPr>
          </w:p>
          <w:p w14:paraId="7A1F4704" w14:textId="77777777" w:rsidR="00C8495B" w:rsidRDefault="00C8495B" w:rsidP="00C8495B">
            <w:pPr>
              <w:spacing w:after="0" w:line="360" w:lineRule="auto"/>
              <w:rPr>
                <w:rFonts w:ascii="GHEA Mariam" w:eastAsia="Times New Roman" w:hAnsi="GHEA Mariam" w:cs="Times New Roman"/>
                <w:b/>
                <w:sz w:val="24"/>
                <w:szCs w:val="24"/>
                <w:lang w:val="hy-AM"/>
              </w:rPr>
            </w:pPr>
          </w:p>
          <w:p w14:paraId="64706DAD" w14:textId="77777777" w:rsidR="00C8495B" w:rsidRDefault="00C8495B" w:rsidP="00C8495B">
            <w:pPr>
              <w:spacing w:after="0" w:line="360" w:lineRule="auto"/>
              <w:rPr>
                <w:rFonts w:ascii="GHEA Mariam" w:eastAsia="Times New Roman" w:hAnsi="GHEA Mariam" w:cs="Times New Roman"/>
                <w:b/>
                <w:sz w:val="24"/>
                <w:szCs w:val="24"/>
                <w:lang w:val="hy-AM"/>
              </w:rPr>
            </w:pPr>
          </w:p>
          <w:p w14:paraId="6C53B298" w14:textId="77777777" w:rsidR="00C8495B" w:rsidRDefault="00C8495B" w:rsidP="00C8495B">
            <w:pPr>
              <w:spacing w:after="0" w:line="360" w:lineRule="auto"/>
              <w:rPr>
                <w:rFonts w:ascii="GHEA Mariam" w:eastAsia="Times New Roman" w:hAnsi="GHEA Mariam" w:cs="Times New Roman"/>
                <w:b/>
                <w:sz w:val="24"/>
                <w:szCs w:val="24"/>
                <w:lang w:val="hy-AM"/>
              </w:rPr>
            </w:pPr>
          </w:p>
          <w:p w14:paraId="6B42FF5D" w14:textId="77777777" w:rsidR="00C8495B" w:rsidRDefault="00C8495B" w:rsidP="00C8495B">
            <w:pPr>
              <w:spacing w:after="0" w:line="360" w:lineRule="auto"/>
              <w:rPr>
                <w:rFonts w:ascii="GHEA Mariam" w:eastAsia="Times New Roman" w:hAnsi="GHEA Mariam" w:cs="Times New Roman"/>
                <w:b/>
                <w:sz w:val="24"/>
                <w:szCs w:val="24"/>
                <w:lang w:val="hy-AM"/>
              </w:rPr>
            </w:pPr>
          </w:p>
          <w:p w14:paraId="5F64877C" w14:textId="77777777" w:rsidR="00C8495B" w:rsidRDefault="00C8495B" w:rsidP="00C8495B">
            <w:pPr>
              <w:spacing w:after="0" w:line="360" w:lineRule="auto"/>
              <w:rPr>
                <w:rFonts w:ascii="GHEA Mariam" w:eastAsia="Times New Roman" w:hAnsi="GHEA Mariam" w:cs="Times New Roman"/>
                <w:b/>
                <w:sz w:val="24"/>
                <w:szCs w:val="24"/>
                <w:lang w:val="hy-AM"/>
              </w:rPr>
            </w:pPr>
          </w:p>
          <w:p w14:paraId="78C2D166" w14:textId="77777777" w:rsidR="00C8495B" w:rsidRDefault="00C8495B" w:rsidP="00C8495B">
            <w:pPr>
              <w:spacing w:after="0" w:line="360" w:lineRule="auto"/>
              <w:rPr>
                <w:rFonts w:ascii="GHEA Mariam" w:eastAsia="Times New Roman" w:hAnsi="GHEA Mariam" w:cs="Times New Roman"/>
                <w:b/>
                <w:sz w:val="24"/>
                <w:szCs w:val="24"/>
                <w:lang w:val="hy-AM"/>
              </w:rPr>
            </w:pPr>
          </w:p>
          <w:p w14:paraId="393A4D63" w14:textId="77777777" w:rsidR="00C8495B" w:rsidRDefault="00C8495B" w:rsidP="00C8495B">
            <w:pPr>
              <w:spacing w:after="0" w:line="360" w:lineRule="auto"/>
              <w:rPr>
                <w:rFonts w:ascii="GHEA Mariam" w:eastAsia="Times New Roman" w:hAnsi="GHEA Mariam" w:cs="Times New Roman"/>
                <w:b/>
                <w:sz w:val="24"/>
                <w:szCs w:val="24"/>
                <w:lang w:val="hy-AM"/>
              </w:rPr>
            </w:pPr>
          </w:p>
          <w:p w14:paraId="792D8289" w14:textId="77777777" w:rsidR="00C8495B" w:rsidRDefault="00C8495B" w:rsidP="00C8495B">
            <w:pPr>
              <w:spacing w:after="0" w:line="360" w:lineRule="auto"/>
              <w:rPr>
                <w:rFonts w:ascii="GHEA Mariam" w:eastAsia="Times New Roman" w:hAnsi="GHEA Mariam" w:cs="Times New Roman"/>
                <w:b/>
                <w:sz w:val="24"/>
                <w:szCs w:val="24"/>
                <w:lang w:val="hy-AM"/>
              </w:rPr>
            </w:pPr>
          </w:p>
          <w:p w14:paraId="2B8CA5BA" w14:textId="77777777" w:rsidR="00C8495B" w:rsidRDefault="00C8495B" w:rsidP="00C8495B">
            <w:pPr>
              <w:spacing w:after="0" w:line="360" w:lineRule="auto"/>
              <w:rPr>
                <w:rFonts w:ascii="GHEA Mariam" w:eastAsia="Times New Roman" w:hAnsi="GHEA Mariam" w:cs="Times New Roman"/>
                <w:b/>
                <w:sz w:val="24"/>
                <w:szCs w:val="24"/>
                <w:lang w:val="hy-AM"/>
              </w:rPr>
            </w:pPr>
          </w:p>
          <w:p w14:paraId="238B9320" w14:textId="77777777" w:rsidR="00C8495B" w:rsidRDefault="00C8495B" w:rsidP="00C8495B">
            <w:pPr>
              <w:spacing w:after="0" w:line="360" w:lineRule="auto"/>
              <w:rPr>
                <w:rFonts w:ascii="GHEA Mariam" w:eastAsia="Times New Roman" w:hAnsi="GHEA Mariam" w:cs="Times New Roman"/>
                <w:b/>
                <w:sz w:val="24"/>
                <w:szCs w:val="24"/>
                <w:lang w:val="hy-AM"/>
              </w:rPr>
            </w:pPr>
          </w:p>
          <w:p w14:paraId="2C32104C" w14:textId="77777777" w:rsidR="00C8495B" w:rsidRDefault="00C8495B" w:rsidP="00C8495B">
            <w:pPr>
              <w:spacing w:after="0" w:line="360" w:lineRule="auto"/>
              <w:rPr>
                <w:rFonts w:ascii="GHEA Mariam" w:eastAsia="Times New Roman" w:hAnsi="GHEA Mariam" w:cs="Times New Roman"/>
                <w:b/>
                <w:sz w:val="24"/>
                <w:szCs w:val="24"/>
                <w:lang w:val="hy-AM"/>
              </w:rPr>
            </w:pPr>
          </w:p>
          <w:p w14:paraId="23557AC1" w14:textId="77777777" w:rsidR="00C8495B" w:rsidRDefault="00C8495B" w:rsidP="00C8495B">
            <w:pPr>
              <w:spacing w:after="0" w:line="360" w:lineRule="auto"/>
              <w:rPr>
                <w:rFonts w:ascii="GHEA Mariam" w:eastAsia="Times New Roman" w:hAnsi="GHEA Mariam" w:cs="Times New Roman"/>
                <w:b/>
                <w:sz w:val="24"/>
                <w:szCs w:val="24"/>
                <w:lang w:val="hy-AM"/>
              </w:rPr>
            </w:pPr>
          </w:p>
          <w:p w14:paraId="0AF32704" w14:textId="77777777" w:rsidR="00C8495B" w:rsidRDefault="00C8495B" w:rsidP="00C8495B">
            <w:pPr>
              <w:spacing w:after="0" w:line="360" w:lineRule="auto"/>
              <w:rPr>
                <w:rFonts w:ascii="GHEA Mariam" w:eastAsia="Times New Roman" w:hAnsi="GHEA Mariam" w:cs="Times New Roman"/>
                <w:b/>
                <w:sz w:val="24"/>
                <w:szCs w:val="24"/>
                <w:lang w:val="hy-AM"/>
              </w:rPr>
            </w:pPr>
          </w:p>
          <w:p w14:paraId="1E43D429" w14:textId="77777777" w:rsidR="00C8495B" w:rsidRDefault="00C8495B" w:rsidP="00C8495B">
            <w:pPr>
              <w:spacing w:after="0" w:line="360" w:lineRule="auto"/>
              <w:rPr>
                <w:rFonts w:ascii="GHEA Mariam" w:eastAsia="Times New Roman" w:hAnsi="GHEA Mariam" w:cs="Times New Roman"/>
                <w:b/>
                <w:sz w:val="24"/>
                <w:szCs w:val="24"/>
                <w:lang w:val="hy-AM"/>
              </w:rPr>
            </w:pPr>
          </w:p>
          <w:p w14:paraId="42C2B7EA" w14:textId="49724AB5" w:rsidR="00C8495B" w:rsidRDefault="00C8495B" w:rsidP="00C8495B">
            <w:pPr>
              <w:spacing w:after="0" w:line="360" w:lineRule="auto"/>
              <w:rPr>
                <w:rFonts w:ascii="GHEA Mariam" w:eastAsia="Times New Roman" w:hAnsi="GHEA Mariam" w:cs="Times New Roman"/>
                <w:b/>
                <w:sz w:val="24"/>
                <w:szCs w:val="24"/>
                <w:lang w:val="hy-AM"/>
              </w:rPr>
            </w:pPr>
          </w:p>
          <w:p w14:paraId="40A8DE5E" w14:textId="2967831B" w:rsidR="00C8495B" w:rsidRDefault="00C8495B" w:rsidP="00C8495B">
            <w:pPr>
              <w:spacing w:after="0" w:line="360" w:lineRule="auto"/>
              <w:rPr>
                <w:rFonts w:ascii="GHEA Mariam" w:eastAsia="Times New Roman" w:hAnsi="GHEA Mariam" w:cs="Times New Roman"/>
                <w:b/>
                <w:sz w:val="24"/>
                <w:szCs w:val="24"/>
                <w:lang w:val="hy-AM"/>
              </w:rPr>
            </w:pPr>
          </w:p>
          <w:p w14:paraId="031D7D2D" w14:textId="77777777" w:rsidR="00C8495B" w:rsidRDefault="00C8495B" w:rsidP="00C8495B">
            <w:pPr>
              <w:spacing w:after="0" w:line="360" w:lineRule="auto"/>
              <w:rPr>
                <w:rFonts w:ascii="GHEA Mariam" w:eastAsia="Times New Roman" w:hAnsi="GHEA Mariam" w:cs="Times New Roman"/>
                <w:b/>
                <w:sz w:val="24"/>
                <w:szCs w:val="24"/>
                <w:lang w:val="hy-AM"/>
              </w:rPr>
            </w:pPr>
          </w:p>
          <w:p w14:paraId="5841A800"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2F8B39A0" w14:textId="77777777" w:rsidR="00C8495B"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Նախագծում կատարվել է համապատասխան փոփոխություն։</w:t>
            </w:r>
          </w:p>
          <w:p w14:paraId="13B3989F"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0815F107"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5731ADC7" w14:textId="34E95CE9"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779E399F" w14:textId="32C06512" w:rsidR="00C8495B"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Առաջարկը հասկանլի չէ։</w:t>
            </w:r>
          </w:p>
          <w:p w14:paraId="05A331B7"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6622F3DD"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98EFEBF"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442D39A9"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1870883"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D06561C"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78FBD02"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0DE22C9"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72C9B9DF"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728EFDF3"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7C84843"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829A375"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45F4CD7A"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D502459"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6EA7BB24"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648E420B"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51C1D55E"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931B3BB" w14:textId="72C8DD67" w:rsidR="00C8495B" w:rsidRDefault="00C8495B" w:rsidP="00C8495B">
            <w:pPr>
              <w:spacing w:after="0" w:line="360" w:lineRule="auto"/>
              <w:jc w:val="center"/>
              <w:rPr>
                <w:rFonts w:ascii="GHEA Mariam" w:eastAsia="Times New Roman" w:hAnsi="GHEA Mariam" w:cs="Times New Roman"/>
                <w:bCs/>
                <w:sz w:val="24"/>
                <w:szCs w:val="24"/>
                <w:lang w:val="hy-AM"/>
              </w:rPr>
            </w:pPr>
          </w:p>
          <w:p w14:paraId="1EE2BBC5" w14:textId="7B4A3813" w:rsidR="00C8495B" w:rsidRDefault="00C8495B" w:rsidP="00C8495B">
            <w:pPr>
              <w:spacing w:after="0" w:line="360" w:lineRule="auto"/>
              <w:jc w:val="center"/>
              <w:rPr>
                <w:rFonts w:ascii="GHEA Mariam" w:eastAsia="Times New Roman" w:hAnsi="GHEA Mariam" w:cs="Times New Roman"/>
                <w:bCs/>
                <w:sz w:val="24"/>
                <w:szCs w:val="24"/>
                <w:lang w:val="hy-AM"/>
              </w:rPr>
            </w:pPr>
          </w:p>
          <w:p w14:paraId="28AFA11D"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695623FD" w14:textId="74C4A734" w:rsidR="00C8495B"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Նախագծում կատարվել է համապատասխան փոփոխություն։</w:t>
            </w:r>
          </w:p>
          <w:p w14:paraId="7932D18F"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E949EEB"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4B9DC1D5"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74A2B381"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00B0D12B"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4DB52E78"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1A01D77"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4EC8DE72" w14:textId="77777777" w:rsidR="00C8495B" w:rsidRDefault="00C8495B" w:rsidP="00C8495B">
            <w:pPr>
              <w:spacing w:after="0" w:line="360" w:lineRule="auto"/>
              <w:jc w:val="center"/>
              <w:rPr>
                <w:rFonts w:ascii="GHEA Mariam" w:eastAsia="Times New Roman" w:hAnsi="GHEA Mariam" w:cs="Times New Roman"/>
                <w:b/>
                <w:bCs/>
                <w:color w:val="FF0000"/>
                <w:sz w:val="24"/>
                <w:szCs w:val="24"/>
                <w:lang w:val="hy-AM"/>
              </w:rPr>
            </w:pPr>
          </w:p>
          <w:p w14:paraId="0A3424AF" w14:textId="1D57DD13" w:rsidR="00C8495B" w:rsidRPr="006F7671" w:rsidRDefault="00C8495B" w:rsidP="00C8495B">
            <w:pPr>
              <w:spacing w:after="0" w:line="360" w:lineRule="auto"/>
              <w:jc w:val="center"/>
              <w:rPr>
                <w:rFonts w:ascii="GHEA Mariam" w:eastAsia="Times New Roman" w:hAnsi="GHEA Mariam" w:cs="Times New Roman"/>
                <w:b/>
                <w:bCs/>
                <w:sz w:val="24"/>
                <w:szCs w:val="24"/>
                <w:lang w:val="hy-AM"/>
              </w:rPr>
            </w:pPr>
            <w:r w:rsidRPr="006F7671">
              <w:rPr>
                <w:rFonts w:ascii="GHEA Mariam" w:eastAsia="Times New Roman" w:hAnsi="GHEA Mariam" w:cs="Times New Roman"/>
                <w:b/>
                <w:bCs/>
                <w:sz w:val="24"/>
                <w:szCs w:val="24"/>
                <w:lang w:val="hy-AM"/>
              </w:rPr>
              <w:t>Չի ընդունվել։</w:t>
            </w:r>
          </w:p>
          <w:p w14:paraId="05F0480B" w14:textId="79F58E73" w:rsidR="00C8495B" w:rsidRPr="00C47AF5" w:rsidRDefault="00C8495B" w:rsidP="00C8495B">
            <w:pPr>
              <w:spacing w:after="0" w:line="360" w:lineRule="auto"/>
              <w:jc w:val="both"/>
              <w:rPr>
                <w:rFonts w:ascii="Cambria Math" w:eastAsia="Times New Roman" w:hAnsi="Cambria Math" w:cs="Times New Roman"/>
                <w:bCs/>
                <w:sz w:val="24"/>
                <w:szCs w:val="24"/>
                <w:lang w:val="hy-AM"/>
              </w:rPr>
            </w:pPr>
            <w:r>
              <w:rPr>
                <w:rFonts w:ascii="GHEA Mariam" w:eastAsia="Times New Roman" w:hAnsi="GHEA Mariam" w:cs="Times New Roman"/>
                <w:bCs/>
                <w:sz w:val="24"/>
                <w:szCs w:val="24"/>
                <w:lang w:val="hy-AM"/>
              </w:rPr>
              <w:t xml:space="preserve">   </w:t>
            </w:r>
            <w:r w:rsidRPr="006F7671">
              <w:rPr>
                <w:rFonts w:ascii="GHEA Mariam" w:eastAsia="Times New Roman" w:hAnsi="GHEA Mariam" w:cs="Times New Roman"/>
                <w:bCs/>
                <w:sz w:val="24"/>
                <w:szCs w:val="24"/>
                <w:lang w:val="hy-AM"/>
              </w:rPr>
              <w:t>Որևէ հակասություն առկա չէ</w:t>
            </w:r>
            <w:r w:rsidRPr="006F7671">
              <w:rPr>
                <w:rFonts w:ascii="Cambria Math" w:eastAsia="Times New Roman" w:hAnsi="Cambria Math" w:cs="Times New Roman"/>
                <w:bCs/>
                <w:sz w:val="24"/>
                <w:szCs w:val="24"/>
                <w:lang w:val="hy-AM"/>
              </w:rPr>
              <w:t>, բացի այդ նշված նորմն ամրագրվում է որպես առանձնահատկություն։</w:t>
            </w:r>
          </w:p>
        </w:tc>
      </w:tr>
      <w:tr w:rsidR="00C8495B" w:rsidRPr="00072A2E" w14:paraId="0C4B78B2" w14:textId="77777777" w:rsidTr="00CE0F00">
        <w:trPr>
          <w:trHeight w:val="360"/>
        </w:trPr>
        <w:tc>
          <w:tcPr>
            <w:tcW w:w="8539" w:type="dxa"/>
          </w:tcPr>
          <w:p w14:paraId="403A7FBF"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8</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Նախագծի</w:t>
            </w:r>
            <w:r w:rsidRPr="006F7671">
              <w:rPr>
                <w:rFonts w:ascii="GHEA Mariam" w:eastAsia="Times New Roman" w:hAnsi="GHEA Mariam" w:cs="Times New Roman"/>
                <w:bCs/>
                <w:iCs/>
                <w:sz w:val="24"/>
                <w:szCs w:val="24"/>
                <w:lang w:val="hy-AM"/>
              </w:rPr>
              <w:t xml:space="preserve"> 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7-</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պարտականություն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առաջարկվում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չափով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պարբերականությամբ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վճարում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պարբերական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ամենամսյա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վճարումները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ուշացման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տոկոսներ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այլն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Բացի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սույն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խորհրդատվության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ընթացակարգի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տեղեկություններ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ունենալու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գործողությունների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կատարման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հավաստման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տալիս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հայտարարություն։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Առաջարկվում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հատ</w:t>
            </w:r>
            <w:r w:rsidRPr="006F7671">
              <w:rPr>
                <w:rFonts w:ascii="GHEA Mariam" w:eastAsia="Times New Roman" w:hAnsi="GHEA Mariam" w:cs="Times New Roman"/>
                <w:bCs/>
                <w:iCs/>
                <w:sz w:val="24"/>
                <w:szCs w:val="24"/>
                <w:lang w:val="hy-AM"/>
              </w:rPr>
              <w:t xml:space="preserve">վածում ներառել նաև գրավոր հայտարարության նոտարական կարգով վավերացման պահանջը՝ դրույթի ձևական նախատեսումը բացառելու համար։ </w:t>
            </w:r>
          </w:p>
          <w:p w14:paraId="1F4396AF"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Գրավառուի պարտականությունները սահմանող՝ նույն հոդվածի 1-ին մասի 2-րդ կետի առնչությամբ հստակեցման կարիք ունի, թե ինչ է </w:t>
            </w:r>
            <w:r w:rsidRPr="006F7671">
              <w:rPr>
                <w:rFonts w:ascii="GHEA Mariam" w:eastAsia="Times New Roman" w:hAnsi="GHEA Mariam" w:cs="Times New Roman"/>
                <w:bCs/>
                <w:iCs/>
                <w:sz w:val="24"/>
                <w:szCs w:val="24"/>
                <w:lang w:val="hy-AM"/>
              </w:rPr>
              <w:lastRenderedPageBreak/>
              <w:t>ենթադրում «գործի նյութեր» բառակապակցության օգտագործումը, տվյալ դեպքում ինչ գործի նյութերի մասին է խոսքը՝ հատկապես այն պայմաններում, որ առկա չէ առանձին կարգավորում առ այն, թե հետադարձ հիփոթեքի պայմանագրով ով կարող է հանդես գալ որպես գրավառու:</w:t>
            </w:r>
          </w:p>
          <w:p w14:paraId="7EF8784F"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հոդվածի նույն մասի 4-րդ կետի առնչությամբ կարծում ենք, որ Օրենսգրքում լրացվող 272.5-րդ հոդվածի 1-ին մասի 1-ին կետով (գրավատուի մահ) և նույն հոդվածի 1-ին մասի 3-րդ կետով (գրավատուի կողմից այլ վայրում մշտական բնակություն հաստատելը) նախատեսված հիմքերի առկայության դեպքում պայմանագրի առարկա գույքի գնահատման համար ժամկետի հաշվարկի սկիզբը պետք է սկսել ոչ թե գրավատուի մահվան կամ նրա՝ այլ վայրում բնակություն հաստատելու պահից, այլ այդ հանգամանքների վերաբերյալ՝ գրավառուի իրազեկվելու պահից, հակառակ դեպքում, կարող են խնդիրներ առաջանալ ժամկետը բաց թողնելու մասով, այն դեպքում, երբ գրավառուն ժամանակին տեղեկացված չլինի այդ հանգամանքների մասին:</w:t>
            </w:r>
          </w:p>
          <w:p w14:paraId="1D2C6C82"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Միաժամանակ, նույն կետում նշված վեցամսյա ժամկետի կապակցությամբ հարկ է նշել, որ եթե Նախագծով նոր լրացվող 272.5-րդ հոդվածի 1-ին մասի 1-ին կետի մասով հասկանալի է 6-ամսյա ժամկետի սահմանումը, քանի որ հիմք է ընդունվել ժառանգության ընդունման ժամկետը, ապա նույն մոտեցումը հասկանալի չէ 3-րդ կետի մասով՝ առավել ևս, որ այդ հիմքի առկայության դեպքում դատական կարգով է </w:t>
            </w:r>
            <w:r w:rsidRPr="006F7671">
              <w:rPr>
                <w:rFonts w:ascii="GHEA Mariam" w:eastAsia="Times New Roman" w:hAnsi="GHEA Mariam" w:cs="Times New Roman"/>
                <w:bCs/>
                <w:iCs/>
                <w:sz w:val="24"/>
                <w:szCs w:val="24"/>
                <w:lang w:val="hy-AM"/>
              </w:rPr>
              <w:lastRenderedPageBreak/>
              <w:t>դադարեցվում պայմանագիրը, և դատական գործը քիչ հավանական է, որ վերջնական լուծում ստանա վեց ամսվա ընթացքում:</w:t>
            </w:r>
          </w:p>
          <w:p w14:paraId="4C4B69CE"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Բացի այդ, նույն հոդվածի նույն մասի 5-րդ կետում սահմանված է, որ գրավառուն պարտավոր է Օրենսգրքի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8-</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9-</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ժամկետի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ավարտից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հետո՝</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երեքամսյա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ժամկետում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իրացնել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հանդիսացող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անշարժ</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Հարկ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նկատել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միջև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պետք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կնքվի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իրացման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համաձայնություն՝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Օրենսգրքի</w:t>
            </w:r>
            <w:r w:rsidRPr="006F7671">
              <w:rPr>
                <w:rFonts w:ascii="GHEA Mariam" w:eastAsia="Times New Roman" w:hAnsi="GHEA Mariam" w:cs="Times New Roman"/>
                <w:bCs/>
                <w:iCs/>
                <w:sz w:val="24"/>
                <w:szCs w:val="24"/>
                <w:lang w:val="hy-AM"/>
              </w:rPr>
              <w:t xml:space="preserve"> 249.1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համաձայն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հակառակ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կիրառելի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դատական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Բացի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հիշյալ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կարգավորումը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խնդրահարույց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լինել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փաստացի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տիրապետման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ժառանգությունն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ընդունած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ժառանգների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Դիցու</w:t>
            </w:r>
            <w:r w:rsidRPr="006F7671">
              <w:rPr>
                <w:rFonts w:ascii="GHEA Mariam" w:eastAsia="Times New Roman" w:hAnsi="GHEA Mariam" w:cs="Times New Roman"/>
                <w:bCs/>
                <w:iCs/>
                <w:sz w:val="24"/>
                <w:szCs w:val="24"/>
                <w:lang w:val="hy-AM"/>
              </w:rPr>
              <w:t>ք, անձը կարող է Օրենսգրքով սահմանված կարգով փաստացի տիրապետման հիմքով ընդունել ժառանգությունը կամ դրա զանգվածի մեջ մտնող այլ գույքն ընդունելով նաև ընդունել անշարժ գույքի նկատմամբ ժառանգության իրավունքը, սակայն ժառանգության իրավունքի վկայագիր ստանալու համար չդիմել նոտարին: Այս դեպքում խախտվում է վերջինիս իրավունքները:</w:t>
            </w:r>
          </w:p>
          <w:p w14:paraId="0426CE9E" w14:textId="1A5EF630"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Բացի այդ, ժառանգներ չլինելու կամ նրանց հայտնի չլինելու դեպքում գրավառուն չի կարողանալու իրականացնել Օրենսգրքի 251-րդ հոդվածի </w:t>
            </w:r>
            <w:r w:rsidRPr="006F7671">
              <w:rPr>
                <w:rFonts w:ascii="GHEA Mariam" w:eastAsia="Times New Roman" w:hAnsi="GHEA Mariam" w:cs="Times New Roman"/>
                <w:bCs/>
                <w:iCs/>
                <w:sz w:val="24"/>
                <w:szCs w:val="24"/>
                <w:lang w:val="hy-AM"/>
              </w:rPr>
              <w:br/>
              <w:t xml:space="preserve">7-րդ և 8-րդ մասերով նախատեսված ծանուցումները։ Ավելին, հանգուցյալի նկատմամբ պարտավորության գոյությունը հնարավոր է հաստատել միայն </w:t>
            </w:r>
            <w:r w:rsidRPr="006F7671">
              <w:rPr>
                <w:rFonts w:ascii="GHEA Mariam" w:eastAsia="Times New Roman" w:hAnsi="GHEA Mariam" w:cs="Times New Roman"/>
                <w:bCs/>
                <w:iCs/>
                <w:sz w:val="24"/>
                <w:szCs w:val="24"/>
                <w:lang w:val="hy-AM"/>
              </w:rPr>
              <w:lastRenderedPageBreak/>
              <w:t xml:space="preserve">Օրենսգրքի 1243-րդ հոդվածով սահմանված կարգով նոտարին պահանջ ներկայացնելու դեպքում: </w:t>
            </w:r>
          </w:p>
          <w:p w14:paraId="5FD14183"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Ավելին՝ ժառանգների, շահառուների և այլ շահագրգիռ անձանց իրավունքների պաշտպանության համար նոտարը նաև ձեռնարկում է ժառանգական գույքի պահպանմանն ուղղված գործողություններ՝ Օրենսգրքով և «Նոտարիատի մասին» օրենքով սահմանված կարգով, ուստի պարզ չէ՝ նշված կարգավորումն ինչպես է իրացվելու, եթե գրավառուն պահանջ չներկայացնի նոտարին կամ եթե գույքը գտնվելու է նոտարի պահպանման կամ կառավարման ներքո:</w:t>
            </w:r>
          </w:p>
          <w:p w14:paraId="79CB2EAE"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Սույն կետում առաջարկվում է նաև երեքամսյա բառը փոխարինել </w:t>
            </w:r>
            <w:bookmarkStart w:id="5" w:name="_Hlk216436222"/>
            <w:r w:rsidRPr="006F7671">
              <w:rPr>
                <w:rFonts w:ascii="GHEA Mariam" w:eastAsia="Times New Roman" w:hAnsi="GHEA Mariam" w:cs="Times New Roman"/>
                <w:bCs/>
                <w:iCs/>
                <w:sz w:val="24"/>
                <w:szCs w:val="24"/>
                <w:lang w:val="hy-AM"/>
              </w:rPr>
              <w:t>եռամսյա</w:t>
            </w:r>
            <w:bookmarkEnd w:id="5"/>
            <w:r w:rsidRPr="006F7671">
              <w:rPr>
                <w:rFonts w:ascii="GHEA Mariam" w:eastAsia="Times New Roman" w:hAnsi="GHEA Mariam" w:cs="Times New Roman"/>
                <w:bCs/>
                <w:iCs/>
                <w:sz w:val="24"/>
                <w:szCs w:val="24"/>
                <w:lang w:val="hy-AM"/>
              </w:rPr>
              <w:t> բառով։</w:t>
            </w:r>
          </w:p>
          <w:p w14:paraId="0D12EA6B" w14:textId="02CABF3A"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դիտարկումը վերաբերելի է նաև սույն հոդվածի 2-րդ մասի 1-ին կետին:</w:t>
            </w:r>
          </w:p>
        </w:tc>
        <w:tc>
          <w:tcPr>
            <w:tcW w:w="5778" w:type="dxa"/>
            <w:gridSpan w:val="3"/>
          </w:tcPr>
          <w:p w14:paraId="40456C66" w14:textId="70142D13" w:rsidR="00C8495B"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
                <w:sz w:val="24"/>
                <w:szCs w:val="24"/>
                <w:lang w:val="hy-AM"/>
              </w:rPr>
              <w:lastRenderedPageBreak/>
              <w:t>Չի ընդունվել։</w:t>
            </w:r>
          </w:p>
          <w:p w14:paraId="6D4C81E1"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70F5E918"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7B0E81FE"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24C8C657"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F6AE6B6"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1AFC45A2"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5DCCF104" w14:textId="2B8EC76F" w:rsidR="00C8495B" w:rsidRDefault="00C8495B" w:rsidP="00C8495B">
            <w:pPr>
              <w:spacing w:after="0" w:line="360" w:lineRule="auto"/>
              <w:jc w:val="center"/>
              <w:rPr>
                <w:rFonts w:ascii="GHEA Mariam" w:eastAsia="Times New Roman" w:hAnsi="GHEA Mariam" w:cs="Times New Roman"/>
                <w:bCs/>
                <w:sz w:val="24"/>
                <w:szCs w:val="24"/>
                <w:lang w:val="hy-AM"/>
              </w:rPr>
            </w:pPr>
          </w:p>
          <w:p w14:paraId="1F85B748" w14:textId="67D50358" w:rsidR="00C8495B" w:rsidRDefault="00C8495B" w:rsidP="00C8495B">
            <w:pPr>
              <w:spacing w:after="0" w:line="360" w:lineRule="auto"/>
              <w:jc w:val="center"/>
              <w:rPr>
                <w:rFonts w:ascii="GHEA Mariam" w:eastAsia="Times New Roman" w:hAnsi="GHEA Mariam" w:cs="Times New Roman"/>
                <w:bCs/>
                <w:sz w:val="24"/>
                <w:szCs w:val="24"/>
                <w:lang w:val="hy-AM"/>
              </w:rPr>
            </w:pPr>
          </w:p>
          <w:p w14:paraId="71EE3E07"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31C344D5" w14:textId="51122045" w:rsidR="00C8495B" w:rsidRDefault="00C8495B" w:rsidP="00C8495B">
            <w:pPr>
              <w:spacing w:after="0" w:line="360" w:lineRule="auto"/>
              <w:jc w:val="center"/>
              <w:rPr>
                <w:rFonts w:ascii="GHEA Mariam" w:eastAsia="Times New Roman" w:hAnsi="GHEA Mariam" w:cs="Times New Roman"/>
                <w:bCs/>
                <w:sz w:val="24"/>
                <w:szCs w:val="24"/>
                <w:lang w:val="hy-AM"/>
              </w:rPr>
            </w:pPr>
          </w:p>
          <w:p w14:paraId="3F6CE656" w14:textId="4FCD40F7" w:rsidR="00C8495B" w:rsidRDefault="00C8495B" w:rsidP="00C8495B">
            <w:pPr>
              <w:spacing w:after="0" w:line="360" w:lineRule="auto"/>
              <w:jc w:val="center"/>
              <w:rPr>
                <w:rFonts w:ascii="GHEA Mariam" w:eastAsia="Times New Roman" w:hAnsi="GHEA Mariam" w:cs="Times New Roman"/>
                <w:bCs/>
                <w:sz w:val="24"/>
                <w:szCs w:val="24"/>
                <w:lang w:val="hy-AM"/>
              </w:rPr>
            </w:pPr>
          </w:p>
          <w:p w14:paraId="104227C3" w14:textId="77777777" w:rsidR="00C8495B" w:rsidRDefault="00C8495B" w:rsidP="00C8495B">
            <w:pPr>
              <w:spacing w:after="0" w:line="360" w:lineRule="auto"/>
              <w:jc w:val="center"/>
              <w:rPr>
                <w:rFonts w:ascii="GHEA Mariam" w:eastAsia="Times New Roman" w:hAnsi="GHEA Mariam" w:cs="Times New Roman"/>
                <w:bCs/>
                <w:sz w:val="24"/>
                <w:szCs w:val="24"/>
                <w:lang w:val="hy-AM"/>
              </w:rPr>
            </w:pPr>
          </w:p>
          <w:p w14:paraId="4FC99F96"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04FC27D2" w14:textId="58904D19" w:rsidR="00C8495B"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lastRenderedPageBreak/>
              <w:t>Նախագծում կատարվել է համապատասխան լրացում։</w:t>
            </w:r>
          </w:p>
          <w:p w14:paraId="32EA9F8F" w14:textId="6DF804DE" w:rsidR="00C8495B" w:rsidRDefault="00C8495B" w:rsidP="00C8495B">
            <w:pPr>
              <w:spacing w:after="0" w:line="360" w:lineRule="auto"/>
              <w:jc w:val="center"/>
              <w:rPr>
                <w:rFonts w:ascii="GHEA Mariam" w:eastAsia="Times New Roman" w:hAnsi="GHEA Mariam" w:cs="Times New Roman"/>
                <w:bCs/>
                <w:sz w:val="24"/>
                <w:szCs w:val="24"/>
                <w:lang w:val="hy-AM"/>
              </w:rPr>
            </w:pPr>
          </w:p>
          <w:p w14:paraId="5EDFA345" w14:textId="44877A30" w:rsidR="00C8495B" w:rsidRDefault="00C8495B" w:rsidP="00C8495B">
            <w:pPr>
              <w:spacing w:after="0" w:line="360" w:lineRule="auto"/>
              <w:jc w:val="center"/>
              <w:rPr>
                <w:rFonts w:ascii="GHEA Mariam" w:eastAsia="Times New Roman" w:hAnsi="GHEA Mariam" w:cs="Times New Roman"/>
                <w:bCs/>
                <w:sz w:val="24"/>
                <w:szCs w:val="24"/>
                <w:lang w:val="hy-AM"/>
              </w:rPr>
            </w:pPr>
          </w:p>
          <w:p w14:paraId="1C676166" w14:textId="4510575A" w:rsidR="00C8495B" w:rsidRDefault="00C8495B" w:rsidP="00C8495B">
            <w:pPr>
              <w:spacing w:after="0" w:line="360" w:lineRule="auto"/>
              <w:jc w:val="center"/>
              <w:rPr>
                <w:rFonts w:ascii="GHEA Mariam" w:eastAsia="Times New Roman" w:hAnsi="GHEA Mariam" w:cs="Times New Roman"/>
                <w:bCs/>
                <w:sz w:val="24"/>
                <w:szCs w:val="24"/>
                <w:lang w:val="hy-AM"/>
              </w:rPr>
            </w:pPr>
          </w:p>
          <w:p w14:paraId="1EF3F49C" w14:textId="0FFBC124" w:rsidR="00C8495B" w:rsidRDefault="00C8495B" w:rsidP="00C8495B">
            <w:pPr>
              <w:spacing w:after="0" w:line="360" w:lineRule="auto"/>
              <w:jc w:val="center"/>
              <w:rPr>
                <w:rFonts w:ascii="GHEA Mariam" w:eastAsia="Times New Roman" w:hAnsi="GHEA Mariam" w:cs="Times New Roman"/>
                <w:bCs/>
                <w:sz w:val="24"/>
                <w:szCs w:val="24"/>
                <w:lang w:val="hy-AM"/>
              </w:rPr>
            </w:pPr>
          </w:p>
          <w:p w14:paraId="482D4BF5" w14:textId="0CC7D398" w:rsidR="00C8495B" w:rsidRDefault="00C8495B" w:rsidP="00C8495B">
            <w:pPr>
              <w:spacing w:after="0" w:line="360" w:lineRule="auto"/>
              <w:jc w:val="center"/>
              <w:rPr>
                <w:rFonts w:ascii="GHEA Mariam" w:eastAsia="Times New Roman" w:hAnsi="GHEA Mariam" w:cs="Times New Roman"/>
                <w:bCs/>
                <w:sz w:val="24"/>
                <w:szCs w:val="24"/>
                <w:lang w:val="hy-AM"/>
              </w:rPr>
            </w:pPr>
          </w:p>
          <w:p w14:paraId="690D1CAC" w14:textId="5E2BA33E" w:rsidR="00C8495B" w:rsidRDefault="00C8495B" w:rsidP="00C8495B">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Ընդունվել է։</w:t>
            </w:r>
          </w:p>
          <w:p w14:paraId="4B225BBD" w14:textId="4FE6397C" w:rsidR="00C8495B" w:rsidRPr="00136640" w:rsidRDefault="00C8495B" w:rsidP="00C8495B">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Նախագծում կատարվել է համապատասխան փոփոխություն։</w:t>
            </w:r>
          </w:p>
          <w:p w14:paraId="4464B4F5" w14:textId="667EF67D" w:rsidR="00C8495B" w:rsidRDefault="00C8495B" w:rsidP="00C8495B">
            <w:pPr>
              <w:spacing w:after="0" w:line="360" w:lineRule="auto"/>
              <w:jc w:val="center"/>
              <w:rPr>
                <w:rFonts w:ascii="GHEA Mariam" w:eastAsia="Times New Roman" w:hAnsi="GHEA Mariam" w:cs="Times New Roman"/>
                <w:bCs/>
                <w:sz w:val="24"/>
                <w:szCs w:val="24"/>
                <w:lang w:val="hy-AM"/>
              </w:rPr>
            </w:pPr>
          </w:p>
          <w:p w14:paraId="2FC3114C" w14:textId="697B5C0F" w:rsidR="00C8495B" w:rsidRDefault="00C8495B" w:rsidP="00C8495B">
            <w:pPr>
              <w:spacing w:after="0" w:line="360" w:lineRule="auto"/>
              <w:jc w:val="center"/>
              <w:rPr>
                <w:rFonts w:ascii="GHEA Mariam" w:eastAsia="Times New Roman" w:hAnsi="GHEA Mariam" w:cs="Times New Roman"/>
                <w:bCs/>
                <w:sz w:val="24"/>
                <w:szCs w:val="24"/>
                <w:lang w:val="hy-AM"/>
              </w:rPr>
            </w:pPr>
          </w:p>
          <w:p w14:paraId="3C87A848" w14:textId="3B4F9D29" w:rsidR="00C8495B" w:rsidRDefault="00C8495B" w:rsidP="00C8495B">
            <w:pPr>
              <w:spacing w:after="0" w:line="360" w:lineRule="auto"/>
              <w:jc w:val="center"/>
              <w:rPr>
                <w:rFonts w:ascii="GHEA Mariam" w:eastAsia="Times New Roman" w:hAnsi="GHEA Mariam" w:cs="Times New Roman"/>
                <w:bCs/>
                <w:sz w:val="24"/>
                <w:szCs w:val="24"/>
                <w:lang w:val="hy-AM"/>
              </w:rPr>
            </w:pPr>
          </w:p>
          <w:p w14:paraId="784D00E9" w14:textId="3D28F4BD" w:rsidR="00C8495B" w:rsidRDefault="00C8495B" w:rsidP="00C8495B">
            <w:pPr>
              <w:spacing w:after="0" w:line="360" w:lineRule="auto"/>
              <w:jc w:val="center"/>
              <w:rPr>
                <w:rFonts w:ascii="GHEA Mariam" w:eastAsia="Times New Roman" w:hAnsi="GHEA Mariam" w:cs="Times New Roman"/>
                <w:bCs/>
                <w:sz w:val="24"/>
                <w:szCs w:val="24"/>
                <w:lang w:val="hy-AM"/>
              </w:rPr>
            </w:pPr>
          </w:p>
          <w:p w14:paraId="6741C781" w14:textId="618F9FB0" w:rsidR="00C8495B" w:rsidRDefault="00C8495B" w:rsidP="00C8495B">
            <w:pPr>
              <w:spacing w:after="0" w:line="360" w:lineRule="auto"/>
              <w:jc w:val="center"/>
              <w:rPr>
                <w:rFonts w:ascii="GHEA Mariam" w:eastAsia="Times New Roman" w:hAnsi="GHEA Mariam" w:cs="Times New Roman"/>
                <w:bCs/>
                <w:sz w:val="24"/>
                <w:szCs w:val="24"/>
                <w:lang w:val="hy-AM"/>
              </w:rPr>
            </w:pPr>
          </w:p>
          <w:p w14:paraId="5DEE1E7E" w14:textId="1314B5C5" w:rsidR="00C8495B" w:rsidRDefault="00C8495B" w:rsidP="00C8495B">
            <w:pPr>
              <w:spacing w:after="0" w:line="360" w:lineRule="auto"/>
              <w:jc w:val="center"/>
              <w:rPr>
                <w:rFonts w:ascii="GHEA Mariam" w:eastAsia="Times New Roman" w:hAnsi="GHEA Mariam" w:cs="Times New Roman"/>
                <w:bCs/>
                <w:sz w:val="24"/>
                <w:szCs w:val="24"/>
                <w:lang w:val="hy-AM"/>
              </w:rPr>
            </w:pPr>
          </w:p>
          <w:p w14:paraId="1C8E12EC" w14:textId="11789EBC" w:rsidR="00C8495B" w:rsidRDefault="00C8495B" w:rsidP="00C8495B">
            <w:pPr>
              <w:spacing w:after="0" w:line="360" w:lineRule="auto"/>
              <w:jc w:val="center"/>
              <w:rPr>
                <w:rFonts w:ascii="GHEA Mariam" w:eastAsia="Times New Roman" w:hAnsi="GHEA Mariam" w:cs="Times New Roman"/>
                <w:bCs/>
                <w:sz w:val="24"/>
                <w:szCs w:val="24"/>
                <w:lang w:val="hy-AM"/>
              </w:rPr>
            </w:pPr>
          </w:p>
          <w:p w14:paraId="5B6E5236" w14:textId="18134CF2"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Չի ընդունվել։</w:t>
            </w:r>
          </w:p>
          <w:p w14:paraId="04C16015" w14:textId="0520CFD6" w:rsidR="00C8495B" w:rsidRDefault="00C8495B" w:rsidP="00C8495B">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Առաջարկը հասկանալի չէ։</w:t>
            </w:r>
          </w:p>
          <w:p w14:paraId="774F2D2F" w14:textId="33854A21" w:rsidR="00C8495B" w:rsidRDefault="00C8495B" w:rsidP="00C8495B">
            <w:pPr>
              <w:spacing w:after="0" w:line="360" w:lineRule="auto"/>
              <w:jc w:val="center"/>
              <w:rPr>
                <w:rFonts w:ascii="GHEA Mariam" w:eastAsia="Times New Roman" w:hAnsi="GHEA Mariam" w:cs="Times New Roman"/>
                <w:bCs/>
                <w:sz w:val="24"/>
                <w:szCs w:val="24"/>
                <w:lang w:val="hy-AM"/>
              </w:rPr>
            </w:pPr>
          </w:p>
          <w:p w14:paraId="1B7996C0" w14:textId="22991786" w:rsidR="00C8495B" w:rsidRDefault="00C8495B" w:rsidP="00C8495B">
            <w:pPr>
              <w:spacing w:after="0" w:line="360" w:lineRule="auto"/>
              <w:jc w:val="center"/>
              <w:rPr>
                <w:rFonts w:ascii="GHEA Mariam" w:eastAsia="Times New Roman" w:hAnsi="GHEA Mariam" w:cs="Times New Roman"/>
                <w:bCs/>
                <w:sz w:val="24"/>
                <w:szCs w:val="24"/>
                <w:lang w:val="hy-AM"/>
              </w:rPr>
            </w:pPr>
          </w:p>
          <w:p w14:paraId="66282600" w14:textId="2D46C24A" w:rsidR="00C8495B" w:rsidRDefault="00C8495B" w:rsidP="00C8495B">
            <w:pPr>
              <w:spacing w:after="0" w:line="360" w:lineRule="auto"/>
              <w:jc w:val="center"/>
              <w:rPr>
                <w:rFonts w:ascii="GHEA Mariam" w:eastAsia="Times New Roman" w:hAnsi="GHEA Mariam" w:cs="Times New Roman"/>
                <w:bCs/>
                <w:sz w:val="24"/>
                <w:szCs w:val="24"/>
                <w:lang w:val="hy-AM"/>
              </w:rPr>
            </w:pPr>
          </w:p>
          <w:p w14:paraId="0E986721" w14:textId="07B91317" w:rsidR="00C8495B" w:rsidRDefault="00C8495B" w:rsidP="00C8495B">
            <w:pPr>
              <w:spacing w:after="0" w:line="360" w:lineRule="auto"/>
              <w:jc w:val="center"/>
              <w:rPr>
                <w:rFonts w:ascii="GHEA Mariam" w:eastAsia="Times New Roman" w:hAnsi="GHEA Mariam" w:cs="Times New Roman"/>
                <w:bCs/>
                <w:sz w:val="24"/>
                <w:szCs w:val="24"/>
                <w:lang w:val="hy-AM"/>
              </w:rPr>
            </w:pPr>
          </w:p>
          <w:p w14:paraId="621E1260" w14:textId="36B3CF7B" w:rsidR="00C8495B" w:rsidRDefault="00C8495B" w:rsidP="00C8495B">
            <w:pPr>
              <w:spacing w:after="0" w:line="360" w:lineRule="auto"/>
              <w:jc w:val="center"/>
              <w:rPr>
                <w:rFonts w:ascii="GHEA Mariam" w:eastAsia="Times New Roman" w:hAnsi="GHEA Mariam" w:cs="Times New Roman"/>
                <w:bCs/>
                <w:sz w:val="24"/>
                <w:szCs w:val="24"/>
                <w:lang w:val="hy-AM"/>
              </w:rPr>
            </w:pPr>
          </w:p>
          <w:p w14:paraId="2B2B7D06" w14:textId="3E6812C4" w:rsidR="00C8495B" w:rsidRDefault="00C8495B" w:rsidP="00C8495B">
            <w:pPr>
              <w:spacing w:after="0" w:line="360" w:lineRule="auto"/>
              <w:jc w:val="center"/>
              <w:rPr>
                <w:rFonts w:ascii="GHEA Mariam" w:eastAsia="Times New Roman" w:hAnsi="GHEA Mariam" w:cs="Times New Roman"/>
                <w:bCs/>
                <w:sz w:val="24"/>
                <w:szCs w:val="24"/>
                <w:lang w:val="hy-AM"/>
              </w:rPr>
            </w:pPr>
          </w:p>
          <w:p w14:paraId="39A4BCE6" w14:textId="7FEF9945" w:rsidR="00C8495B" w:rsidRDefault="00C8495B" w:rsidP="00C8495B">
            <w:pPr>
              <w:spacing w:after="0" w:line="360" w:lineRule="auto"/>
              <w:jc w:val="center"/>
              <w:rPr>
                <w:rFonts w:ascii="GHEA Mariam" w:eastAsia="Times New Roman" w:hAnsi="GHEA Mariam" w:cs="Times New Roman"/>
                <w:bCs/>
                <w:sz w:val="24"/>
                <w:szCs w:val="24"/>
                <w:lang w:val="hy-AM"/>
              </w:rPr>
            </w:pPr>
          </w:p>
          <w:p w14:paraId="25D7E47A" w14:textId="6664F243" w:rsidR="00C8495B" w:rsidRDefault="00C8495B" w:rsidP="00C8495B">
            <w:pPr>
              <w:spacing w:after="0" w:line="360" w:lineRule="auto"/>
              <w:jc w:val="center"/>
              <w:rPr>
                <w:rFonts w:ascii="GHEA Mariam" w:eastAsia="Times New Roman" w:hAnsi="GHEA Mariam" w:cs="Times New Roman"/>
                <w:bCs/>
                <w:sz w:val="24"/>
                <w:szCs w:val="24"/>
                <w:lang w:val="hy-AM"/>
              </w:rPr>
            </w:pPr>
          </w:p>
          <w:p w14:paraId="49AEDB4B" w14:textId="541F95C0" w:rsidR="00C8495B" w:rsidRDefault="00C8495B" w:rsidP="00C8495B">
            <w:pPr>
              <w:spacing w:after="0" w:line="360" w:lineRule="auto"/>
              <w:jc w:val="center"/>
              <w:rPr>
                <w:rFonts w:ascii="GHEA Mariam" w:eastAsia="Times New Roman" w:hAnsi="GHEA Mariam" w:cs="Times New Roman"/>
                <w:bCs/>
                <w:sz w:val="24"/>
                <w:szCs w:val="24"/>
                <w:lang w:val="hy-AM"/>
              </w:rPr>
            </w:pPr>
          </w:p>
          <w:p w14:paraId="5AC0C7DB" w14:textId="30C005FC" w:rsidR="00C8495B" w:rsidRDefault="00C8495B" w:rsidP="00C8495B">
            <w:pPr>
              <w:spacing w:after="0" w:line="360" w:lineRule="auto"/>
              <w:jc w:val="center"/>
              <w:rPr>
                <w:rFonts w:ascii="GHEA Mariam" w:eastAsia="Times New Roman" w:hAnsi="GHEA Mariam" w:cs="Times New Roman"/>
                <w:bCs/>
                <w:sz w:val="24"/>
                <w:szCs w:val="24"/>
                <w:lang w:val="hy-AM"/>
              </w:rPr>
            </w:pPr>
          </w:p>
          <w:p w14:paraId="51B25DD3" w14:textId="42C65A38" w:rsidR="00C8495B" w:rsidRDefault="00C8495B" w:rsidP="00C8495B">
            <w:pPr>
              <w:spacing w:after="0" w:line="360" w:lineRule="auto"/>
              <w:jc w:val="center"/>
              <w:rPr>
                <w:rFonts w:ascii="GHEA Mariam" w:eastAsia="Times New Roman" w:hAnsi="GHEA Mariam" w:cs="Times New Roman"/>
                <w:bCs/>
                <w:sz w:val="24"/>
                <w:szCs w:val="24"/>
                <w:lang w:val="hy-AM"/>
              </w:rPr>
            </w:pPr>
          </w:p>
          <w:p w14:paraId="4E7FE5C4" w14:textId="1B9E7EBA" w:rsidR="00C8495B" w:rsidRDefault="00C8495B" w:rsidP="00C8495B">
            <w:pPr>
              <w:spacing w:after="0" w:line="360" w:lineRule="auto"/>
              <w:jc w:val="center"/>
              <w:rPr>
                <w:rFonts w:ascii="GHEA Mariam" w:eastAsia="Times New Roman" w:hAnsi="GHEA Mariam" w:cs="Times New Roman"/>
                <w:bCs/>
                <w:sz w:val="24"/>
                <w:szCs w:val="24"/>
                <w:lang w:val="hy-AM"/>
              </w:rPr>
            </w:pPr>
          </w:p>
          <w:p w14:paraId="2A7055FA" w14:textId="329F1856" w:rsidR="00C8495B" w:rsidRDefault="00C8495B" w:rsidP="00C8495B">
            <w:pPr>
              <w:spacing w:after="0" w:line="360" w:lineRule="auto"/>
              <w:jc w:val="center"/>
              <w:rPr>
                <w:rFonts w:ascii="GHEA Mariam" w:eastAsia="Times New Roman" w:hAnsi="GHEA Mariam" w:cs="Times New Roman"/>
                <w:bCs/>
                <w:sz w:val="24"/>
                <w:szCs w:val="24"/>
                <w:lang w:val="hy-AM"/>
              </w:rPr>
            </w:pPr>
          </w:p>
          <w:p w14:paraId="1C755DC8" w14:textId="5D9B8085" w:rsidR="00C8495B" w:rsidRDefault="00C8495B" w:rsidP="00C8495B">
            <w:pPr>
              <w:spacing w:after="0" w:line="360" w:lineRule="auto"/>
              <w:jc w:val="center"/>
              <w:rPr>
                <w:rFonts w:ascii="GHEA Mariam" w:eastAsia="Times New Roman" w:hAnsi="GHEA Mariam" w:cs="Times New Roman"/>
                <w:bCs/>
                <w:sz w:val="24"/>
                <w:szCs w:val="24"/>
                <w:lang w:val="hy-AM"/>
              </w:rPr>
            </w:pPr>
          </w:p>
          <w:p w14:paraId="319E575E" w14:textId="228A7DF4" w:rsidR="00C8495B" w:rsidRDefault="00C8495B" w:rsidP="00C8495B">
            <w:pPr>
              <w:spacing w:after="0" w:line="360" w:lineRule="auto"/>
              <w:jc w:val="center"/>
              <w:rPr>
                <w:rFonts w:ascii="GHEA Mariam" w:eastAsia="Times New Roman" w:hAnsi="GHEA Mariam" w:cs="Times New Roman"/>
                <w:bCs/>
                <w:sz w:val="24"/>
                <w:szCs w:val="24"/>
                <w:lang w:val="hy-AM"/>
              </w:rPr>
            </w:pPr>
          </w:p>
          <w:p w14:paraId="360EB416" w14:textId="6D1F7D8A" w:rsidR="00C8495B" w:rsidRDefault="00C8495B" w:rsidP="00C8495B">
            <w:pPr>
              <w:spacing w:after="0" w:line="360" w:lineRule="auto"/>
              <w:jc w:val="center"/>
              <w:rPr>
                <w:rFonts w:ascii="GHEA Mariam" w:eastAsia="Times New Roman" w:hAnsi="GHEA Mariam" w:cs="Times New Roman"/>
                <w:bCs/>
                <w:sz w:val="24"/>
                <w:szCs w:val="24"/>
                <w:lang w:val="hy-AM"/>
              </w:rPr>
            </w:pPr>
          </w:p>
          <w:p w14:paraId="6C201742" w14:textId="26293032" w:rsidR="00C8495B" w:rsidRDefault="00C8495B" w:rsidP="00C8495B">
            <w:pPr>
              <w:spacing w:after="0" w:line="360" w:lineRule="auto"/>
              <w:jc w:val="center"/>
              <w:rPr>
                <w:rFonts w:ascii="GHEA Mariam" w:eastAsia="Times New Roman" w:hAnsi="GHEA Mariam" w:cs="Times New Roman"/>
                <w:bCs/>
                <w:sz w:val="24"/>
                <w:szCs w:val="24"/>
                <w:lang w:val="hy-AM"/>
              </w:rPr>
            </w:pPr>
          </w:p>
          <w:p w14:paraId="152AB353" w14:textId="222E43BB" w:rsidR="00C8495B" w:rsidRDefault="00C8495B" w:rsidP="00C8495B">
            <w:pPr>
              <w:spacing w:after="0" w:line="360" w:lineRule="auto"/>
              <w:jc w:val="center"/>
              <w:rPr>
                <w:rFonts w:ascii="GHEA Mariam" w:eastAsia="Times New Roman" w:hAnsi="GHEA Mariam" w:cs="Times New Roman"/>
                <w:bCs/>
                <w:sz w:val="24"/>
                <w:szCs w:val="24"/>
                <w:lang w:val="hy-AM"/>
              </w:rPr>
            </w:pPr>
          </w:p>
          <w:p w14:paraId="63E928D6" w14:textId="02D073A9" w:rsidR="00C8495B" w:rsidRDefault="00C8495B" w:rsidP="00C8495B">
            <w:pPr>
              <w:spacing w:after="0" w:line="360" w:lineRule="auto"/>
              <w:jc w:val="center"/>
              <w:rPr>
                <w:rFonts w:ascii="GHEA Mariam" w:eastAsia="Times New Roman" w:hAnsi="GHEA Mariam" w:cs="Times New Roman"/>
                <w:bCs/>
                <w:sz w:val="24"/>
                <w:szCs w:val="24"/>
                <w:lang w:val="hy-AM"/>
              </w:rPr>
            </w:pPr>
          </w:p>
          <w:p w14:paraId="11F1CCAD" w14:textId="0445B7C2" w:rsidR="00C8495B" w:rsidRDefault="00C8495B" w:rsidP="00C8495B">
            <w:pPr>
              <w:spacing w:after="0" w:line="360" w:lineRule="auto"/>
              <w:jc w:val="center"/>
              <w:rPr>
                <w:rFonts w:ascii="GHEA Mariam" w:eastAsia="Times New Roman" w:hAnsi="GHEA Mariam" w:cs="Times New Roman"/>
                <w:bCs/>
                <w:sz w:val="24"/>
                <w:szCs w:val="24"/>
                <w:lang w:val="hy-AM"/>
              </w:rPr>
            </w:pPr>
          </w:p>
          <w:p w14:paraId="01A74CB8" w14:textId="0A36EE03" w:rsidR="00C8495B" w:rsidRDefault="00C8495B" w:rsidP="00C8495B">
            <w:pPr>
              <w:spacing w:after="0" w:line="360" w:lineRule="auto"/>
              <w:jc w:val="center"/>
              <w:rPr>
                <w:rFonts w:ascii="GHEA Mariam" w:eastAsia="Times New Roman" w:hAnsi="GHEA Mariam" w:cs="Times New Roman"/>
                <w:bCs/>
                <w:sz w:val="24"/>
                <w:szCs w:val="24"/>
                <w:lang w:val="hy-AM"/>
              </w:rPr>
            </w:pPr>
          </w:p>
          <w:p w14:paraId="7855A149" w14:textId="08195BB5" w:rsidR="00C8495B" w:rsidRDefault="00C8495B" w:rsidP="00C8495B">
            <w:pPr>
              <w:spacing w:after="0" w:line="360" w:lineRule="auto"/>
              <w:jc w:val="center"/>
              <w:rPr>
                <w:rFonts w:ascii="GHEA Mariam" w:eastAsia="Times New Roman" w:hAnsi="GHEA Mariam" w:cs="Times New Roman"/>
                <w:bCs/>
                <w:sz w:val="24"/>
                <w:szCs w:val="24"/>
                <w:lang w:val="hy-AM"/>
              </w:rPr>
            </w:pPr>
          </w:p>
          <w:p w14:paraId="4FDFD318" w14:textId="58B21D3A" w:rsidR="00C8495B" w:rsidRDefault="00C8495B" w:rsidP="00C8495B">
            <w:pPr>
              <w:spacing w:after="0" w:line="360" w:lineRule="auto"/>
              <w:jc w:val="center"/>
              <w:rPr>
                <w:rFonts w:ascii="GHEA Mariam" w:eastAsia="Times New Roman" w:hAnsi="GHEA Mariam" w:cs="Times New Roman"/>
                <w:bCs/>
                <w:sz w:val="24"/>
                <w:szCs w:val="24"/>
                <w:lang w:val="hy-AM"/>
              </w:rPr>
            </w:pPr>
          </w:p>
          <w:p w14:paraId="44182E49" w14:textId="6EB475CB" w:rsidR="00C8495B" w:rsidRDefault="00C8495B" w:rsidP="00C8495B">
            <w:pPr>
              <w:spacing w:after="0" w:line="360" w:lineRule="auto"/>
              <w:jc w:val="center"/>
              <w:rPr>
                <w:rFonts w:ascii="GHEA Mariam" w:eastAsia="Times New Roman" w:hAnsi="GHEA Mariam" w:cs="Times New Roman"/>
                <w:bCs/>
                <w:sz w:val="24"/>
                <w:szCs w:val="24"/>
                <w:lang w:val="hy-AM"/>
              </w:rPr>
            </w:pPr>
          </w:p>
          <w:p w14:paraId="1C17CD55" w14:textId="582CEE99" w:rsidR="00C8495B" w:rsidRDefault="00C8495B" w:rsidP="00C8495B">
            <w:pPr>
              <w:spacing w:after="0" w:line="360" w:lineRule="auto"/>
              <w:jc w:val="center"/>
              <w:rPr>
                <w:rFonts w:ascii="GHEA Mariam" w:eastAsia="Times New Roman" w:hAnsi="GHEA Mariam" w:cs="Times New Roman"/>
                <w:bCs/>
                <w:sz w:val="24"/>
                <w:szCs w:val="24"/>
                <w:lang w:val="hy-AM"/>
              </w:rPr>
            </w:pPr>
          </w:p>
          <w:p w14:paraId="4ECA50AD" w14:textId="4285E8AB" w:rsidR="00C8495B" w:rsidRDefault="00C8495B" w:rsidP="00C8495B">
            <w:pPr>
              <w:spacing w:after="0" w:line="360" w:lineRule="auto"/>
              <w:jc w:val="center"/>
              <w:rPr>
                <w:rFonts w:ascii="GHEA Mariam" w:eastAsia="Times New Roman" w:hAnsi="GHEA Mariam" w:cs="Times New Roman"/>
                <w:bCs/>
                <w:sz w:val="24"/>
                <w:szCs w:val="24"/>
                <w:lang w:val="hy-AM"/>
              </w:rPr>
            </w:pPr>
          </w:p>
          <w:p w14:paraId="263BD093" w14:textId="5FBD52D2" w:rsidR="00C8495B" w:rsidRDefault="00C8495B" w:rsidP="00C8495B">
            <w:pPr>
              <w:spacing w:after="0" w:line="360" w:lineRule="auto"/>
              <w:jc w:val="center"/>
              <w:rPr>
                <w:rFonts w:ascii="GHEA Mariam" w:eastAsia="Times New Roman" w:hAnsi="GHEA Mariam" w:cs="Times New Roman"/>
                <w:bCs/>
                <w:sz w:val="24"/>
                <w:szCs w:val="24"/>
                <w:lang w:val="hy-AM"/>
              </w:rPr>
            </w:pPr>
          </w:p>
          <w:p w14:paraId="7D1F1DB3" w14:textId="2DC34CF2" w:rsidR="00C8495B" w:rsidRDefault="00C8495B" w:rsidP="00C8495B">
            <w:pPr>
              <w:spacing w:after="0" w:line="360" w:lineRule="auto"/>
              <w:jc w:val="center"/>
              <w:rPr>
                <w:rFonts w:ascii="GHEA Mariam" w:eastAsia="Times New Roman" w:hAnsi="GHEA Mariam" w:cs="Times New Roman"/>
                <w:bCs/>
                <w:sz w:val="24"/>
                <w:szCs w:val="24"/>
                <w:lang w:val="hy-AM"/>
              </w:rPr>
            </w:pPr>
          </w:p>
          <w:p w14:paraId="386BAF90" w14:textId="163B0460" w:rsidR="00C8495B" w:rsidRDefault="00C8495B" w:rsidP="00C8495B">
            <w:pPr>
              <w:spacing w:after="0" w:line="360" w:lineRule="auto"/>
              <w:jc w:val="center"/>
              <w:rPr>
                <w:rFonts w:ascii="GHEA Mariam" w:eastAsia="Times New Roman" w:hAnsi="GHEA Mariam" w:cs="Times New Roman"/>
                <w:bCs/>
                <w:sz w:val="24"/>
                <w:szCs w:val="24"/>
                <w:lang w:val="hy-AM"/>
              </w:rPr>
            </w:pPr>
          </w:p>
          <w:p w14:paraId="7123A147" w14:textId="7EEF08CA" w:rsidR="00C8495B" w:rsidRDefault="00C8495B" w:rsidP="00C8495B">
            <w:pPr>
              <w:spacing w:after="0" w:line="360" w:lineRule="auto"/>
              <w:jc w:val="center"/>
              <w:rPr>
                <w:rFonts w:ascii="GHEA Mariam" w:eastAsia="Times New Roman" w:hAnsi="GHEA Mariam" w:cs="Times New Roman"/>
                <w:bCs/>
                <w:sz w:val="24"/>
                <w:szCs w:val="24"/>
                <w:lang w:val="hy-AM"/>
              </w:rPr>
            </w:pPr>
          </w:p>
          <w:p w14:paraId="33313215" w14:textId="015B1D7C" w:rsidR="00C8495B" w:rsidRDefault="00C8495B" w:rsidP="00C8495B">
            <w:pPr>
              <w:spacing w:after="0" w:line="360" w:lineRule="auto"/>
              <w:jc w:val="center"/>
              <w:rPr>
                <w:rFonts w:ascii="GHEA Mariam" w:eastAsia="Times New Roman" w:hAnsi="GHEA Mariam" w:cs="Times New Roman"/>
                <w:bCs/>
                <w:sz w:val="24"/>
                <w:szCs w:val="24"/>
                <w:lang w:val="hy-AM"/>
              </w:rPr>
            </w:pPr>
          </w:p>
          <w:p w14:paraId="1F86C6F6" w14:textId="108B8597" w:rsidR="00C8495B" w:rsidRDefault="00C8495B" w:rsidP="00C8495B">
            <w:pPr>
              <w:spacing w:after="0" w:line="360" w:lineRule="auto"/>
              <w:jc w:val="center"/>
              <w:rPr>
                <w:rFonts w:ascii="GHEA Mariam" w:eastAsia="Times New Roman" w:hAnsi="GHEA Mariam" w:cs="Times New Roman"/>
                <w:bCs/>
                <w:sz w:val="24"/>
                <w:szCs w:val="24"/>
                <w:lang w:val="hy-AM"/>
              </w:rPr>
            </w:pPr>
          </w:p>
          <w:p w14:paraId="5390B600" w14:textId="71A312C6" w:rsidR="00C8495B" w:rsidRDefault="00C8495B" w:rsidP="00C8495B">
            <w:pPr>
              <w:spacing w:after="0" w:line="360" w:lineRule="auto"/>
              <w:jc w:val="center"/>
              <w:rPr>
                <w:rFonts w:ascii="GHEA Mariam" w:eastAsia="Times New Roman" w:hAnsi="GHEA Mariam" w:cs="Times New Roman"/>
                <w:bCs/>
                <w:sz w:val="24"/>
                <w:szCs w:val="24"/>
                <w:lang w:val="hy-AM"/>
              </w:rPr>
            </w:pPr>
          </w:p>
          <w:p w14:paraId="52FEE0A3" w14:textId="1E89AA32" w:rsidR="00C8495B" w:rsidRDefault="00C8495B" w:rsidP="00C8495B">
            <w:pPr>
              <w:spacing w:after="0" w:line="360" w:lineRule="auto"/>
              <w:jc w:val="center"/>
              <w:rPr>
                <w:rFonts w:ascii="GHEA Mariam" w:eastAsia="Times New Roman" w:hAnsi="GHEA Mariam" w:cs="Times New Roman"/>
                <w:bCs/>
                <w:sz w:val="24"/>
                <w:szCs w:val="24"/>
                <w:lang w:val="hy-AM"/>
              </w:rPr>
            </w:pPr>
          </w:p>
          <w:p w14:paraId="22530433" w14:textId="65D4EFAB" w:rsidR="00C8495B" w:rsidRDefault="00C8495B" w:rsidP="00C8495B">
            <w:pPr>
              <w:spacing w:after="0" w:line="360" w:lineRule="auto"/>
              <w:jc w:val="center"/>
              <w:rPr>
                <w:rFonts w:ascii="GHEA Mariam" w:eastAsia="Times New Roman" w:hAnsi="GHEA Mariam" w:cs="Times New Roman"/>
                <w:bCs/>
                <w:sz w:val="24"/>
                <w:szCs w:val="24"/>
                <w:lang w:val="hy-AM"/>
              </w:rPr>
            </w:pPr>
          </w:p>
          <w:p w14:paraId="34FB567A" w14:textId="29315A9E" w:rsidR="00C8495B" w:rsidRDefault="00C8495B" w:rsidP="00C8495B">
            <w:pPr>
              <w:spacing w:after="0" w:line="360" w:lineRule="auto"/>
              <w:jc w:val="center"/>
              <w:rPr>
                <w:rFonts w:ascii="GHEA Mariam" w:eastAsia="Times New Roman" w:hAnsi="GHEA Mariam" w:cs="Times New Roman"/>
                <w:bCs/>
                <w:sz w:val="24"/>
                <w:szCs w:val="24"/>
                <w:lang w:val="hy-AM"/>
              </w:rPr>
            </w:pPr>
          </w:p>
          <w:p w14:paraId="39EE9E37" w14:textId="23D71DCF" w:rsidR="00C8495B" w:rsidRPr="006F7671" w:rsidRDefault="00C8495B" w:rsidP="00C8495B">
            <w:pPr>
              <w:spacing w:after="0" w:line="360" w:lineRule="auto"/>
              <w:jc w:val="center"/>
              <w:rPr>
                <w:rFonts w:ascii="GHEA Mariam" w:eastAsia="Times New Roman" w:hAnsi="GHEA Mariam" w:cs="Times New Roman"/>
                <w:b/>
                <w:sz w:val="24"/>
                <w:szCs w:val="24"/>
              </w:rPr>
            </w:pPr>
            <w:r w:rsidRPr="006F7671">
              <w:rPr>
                <w:rFonts w:ascii="GHEA Mariam" w:eastAsia="Times New Roman" w:hAnsi="GHEA Mariam" w:cs="Times New Roman"/>
                <w:b/>
                <w:sz w:val="24"/>
                <w:szCs w:val="24"/>
                <w:lang w:val="hy-AM"/>
              </w:rPr>
              <w:t>Ընդունվել է։</w:t>
            </w:r>
          </w:p>
          <w:p w14:paraId="0E9F5B87" w14:textId="5D11E6BE" w:rsidR="00C8495B" w:rsidRPr="00906B50"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5E34159A" w14:textId="0F2D8D84" w:rsidR="00C8495B" w:rsidRDefault="00C8495B" w:rsidP="00C8495B">
            <w:pPr>
              <w:spacing w:after="0" w:line="360" w:lineRule="auto"/>
              <w:jc w:val="center"/>
              <w:rPr>
                <w:rFonts w:ascii="GHEA Mariam" w:eastAsia="Times New Roman" w:hAnsi="GHEA Mariam" w:cs="Times New Roman"/>
                <w:bCs/>
                <w:sz w:val="24"/>
                <w:szCs w:val="24"/>
                <w:lang w:val="hy-AM"/>
              </w:rPr>
            </w:pPr>
          </w:p>
          <w:p w14:paraId="29B7D3F7" w14:textId="2B346A3C" w:rsidR="00C8495B" w:rsidRPr="00B34EDB" w:rsidRDefault="00C8495B" w:rsidP="00C8495B">
            <w:pPr>
              <w:spacing w:after="0" w:line="360" w:lineRule="auto"/>
              <w:jc w:val="center"/>
              <w:rPr>
                <w:rFonts w:ascii="GHEA Mariam" w:eastAsia="Times New Roman" w:hAnsi="GHEA Mariam" w:cs="Times New Roman"/>
                <w:b/>
                <w:sz w:val="24"/>
                <w:szCs w:val="24"/>
                <w:lang w:val="hy-AM"/>
              </w:rPr>
            </w:pPr>
          </w:p>
        </w:tc>
      </w:tr>
      <w:tr w:rsidR="00C8495B" w:rsidRPr="00072A2E" w14:paraId="5607BA37" w14:textId="77777777" w:rsidTr="00CE0F00">
        <w:trPr>
          <w:trHeight w:val="360"/>
        </w:trPr>
        <w:tc>
          <w:tcPr>
            <w:tcW w:w="8539" w:type="dxa"/>
          </w:tcPr>
          <w:p w14:paraId="0CA89817"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9</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Նախագծի</w:t>
            </w:r>
            <w:r w:rsidRPr="006F7671">
              <w:rPr>
                <w:rFonts w:ascii="GHEA Mariam" w:eastAsia="Times New Roman" w:hAnsi="GHEA Mariam" w:cs="Times New Roman"/>
                <w:bCs/>
                <w:iCs/>
                <w:sz w:val="24"/>
                <w:szCs w:val="24"/>
                <w:lang w:val="hy-AM"/>
              </w:rPr>
              <w:t xml:space="preserve"> 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7-</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2-</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հետադարձ</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հիփոթեքի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գործողության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ամբողջ</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ընթացքում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ունի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սույն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օրենսգրքի</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առկայության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օրենքով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դիմել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հանդիսացող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անշարժ</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իրացմանը՝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սույն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lastRenderedPageBreak/>
              <w:t>օրենսգրքի</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8-</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9-</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պահանջի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պահպանմամբ։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հարկ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վերանայել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օրենքով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դիմել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w:t>
            </w:r>
            <w:r w:rsidRPr="006F7671">
              <w:rPr>
                <w:rFonts w:ascii="GHEA Mariam" w:eastAsia="Times New Roman" w:hAnsi="GHEA Mariam" w:cs="Times New Roman"/>
                <w:bCs/>
                <w:iCs/>
                <w:sz w:val="24"/>
                <w:szCs w:val="24"/>
                <w:lang w:val="hy-AM"/>
              </w:rPr>
              <w:t>դիսացող անշարժ գույքի իրացմանը ձևակերպումը։ Նույն դիտարկումը վերաբերում է նաև նույն մասի 2-րդ կետին: Միաժամանակ, «դիմել պայմանագրի առարկա հանդիսացող անշարժ գույքի իրացմանը՝ սույն օրենսգրքի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8-</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9-</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պահանջի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պահպանմամբ։»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ձևակերպումից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պարզ</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թե</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օրինակ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իրավահաջորդի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մինչև</w:t>
            </w:r>
            <w:r w:rsidRPr="006F7671">
              <w:rPr>
                <w:rFonts w:ascii="GHEA Mariam" w:eastAsia="Times New Roman" w:hAnsi="GHEA Mariam" w:cs="Times New Roman"/>
                <w:bCs/>
                <w:iCs/>
                <w:sz w:val="24"/>
                <w:szCs w:val="24"/>
                <w:lang w:val="hy-AM"/>
              </w:rPr>
              <w:t xml:space="preserve"> 6-</w:t>
            </w:r>
            <w:r w:rsidRPr="006F7671">
              <w:rPr>
                <w:rFonts w:ascii="GHEA Mariam" w:eastAsia="Times New Roman" w:hAnsi="GHEA Mariam" w:cs="GHEA Mariam"/>
                <w:bCs/>
                <w:iCs/>
                <w:sz w:val="24"/>
                <w:szCs w:val="24"/>
                <w:lang w:val="hy-AM"/>
              </w:rPr>
              <w:t>ամսյա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ժամկետում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հանդեպ</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ունեցած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պարտավորությունները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ամբողջությամբ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մարելու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հանդիսացող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անշարժ</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ձեռք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բերելու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չօգտվելու</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w:t>
            </w:r>
            <w:r w:rsidRPr="006F7671">
              <w:rPr>
                <w:rFonts w:ascii="GHEA Mariam" w:eastAsia="Times New Roman" w:hAnsi="GHEA Mariam" w:cs="Times New Roman"/>
                <w:bCs/>
                <w:iCs/>
                <w:sz w:val="24"/>
                <w:szCs w:val="24"/>
                <w:lang w:val="hy-AM"/>
              </w:rPr>
              <w:t>ոսում գրավառուի՝ պայմանագրի առակա անշարժ գույքի իրացման իրավունքը՝ 6-ամսյա ժամկետին հաջորդող օրվանից, թե՝ այլ պահից։ Հետևաբար, այս մասով ևս առաջարկվում է հստակեցնել քննարկվող կարգավորումը:</w:t>
            </w:r>
          </w:p>
          <w:p w14:paraId="3ADF6BEB"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հոդվածի նույն մասի 2-րդ կետով սահմանված է, որ սույն օրենսգրքի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3-</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առկայության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ունի՝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օրենքով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կարգով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դիմել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հանդիսացող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անշարժ</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իրացմանը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սույն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օրենսգրքի</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3-</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պահանջի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պահպանմամբ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մինչդեռ</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պարզ</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w:t>
            </w:r>
            <w:r w:rsidRPr="006F7671">
              <w:rPr>
                <w:rFonts w:ascii="GHEA Mariam" w:eastAsia="Times New Roman" w:hAnsi="GHEA Mariam" w:cs="Times New Roman"/>
                <w:bCs/>
                <w:iCs/>
                <w:sz w:val="24"/>
                <w:szCs w:val="24"/>
                <w:lang w:val="hy-AM"/>
              </w:rPr>
              <w:t>272.5-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3-</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lastRenderedPageBreak/>
              <w:t>մասով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պահանջի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պահպանմամբ»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ձևակերպումն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ինչ</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ենթադրում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քանի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272.5-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չունի</w:t>
            </w:r>
            <w:r w:rsidRPr="006F7671">
              <w:rPr>
                <w:rFonts w:ascii="GHEA Mariam" w:eastAsia="Times New Roman" w:hAnsi="GHEA Mariam" w:cs="Times New Roman"/>
                <w:bCs/>
                <w:iCs/>
                <w:sz w:val="24"/>
                <w:szCs w:val="24"/>
                <w:lang w:val="hy-AM"/>
              </w:rPr>
              <w:t xml:space="preserve"> 3-</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Իսկ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եթե</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խոսքը</w:t>
            </w:r>
            <w:r w:rsidRPr="006F7671">
              <w:rPr>
                <w:rFonts w:ascii="GHEA Mariam" w:eastAsia="Times New Roman" w:hAnsi="GHEA Mariam" w:cs="Times New Roman"/>
                <w:bCs/>
                <w:iCs/>
                <w:sz w:val="24"/>
                <w:szCs w:val="24"/>
                <w:lang w:val="hy-AM"/>
              </w:rPr>
              <w:t xml:space="preserve"> 272.5-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w:t>
            </w:r>
            <w:r w:rsidRPr="006F7671">
              <w:rPr>
                <w:rFonts w:ascii="GHEA Mariam" w:eastAsia="Times New Roman" w:hAnsi="GHEA Mariam" w:cs="Times New Roman"/>
                <w:bCs/>
                <w:iCs/>
                <w:sz w:val="24"/>
                <w:szCs w:val="24"/>
                <w:lang w:val="hy-AM"/>
              </w:rPr>
              <w:t>ի 3-րդ կետի մասին է, ապա կրկին պարզ չէ՝ արդյոք խոսքը դատական կարգով համապատասխան փաստն ապացուցված լինելու հիմքով պարտավորությունը դադարելու մասին օրինական ուժի մեջ մտած դատական ակտի առկայության, թե՝ այլ հանգամանքի մասին է:</w:t>
            </w:r>
          </w:p>
          <w:p w14:paraId="4CA7557F" w14:textId="283BEDBD"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հոդվածի նույն մասի 4-րդ կետով նախատեսված է, որ գրավառուն իրավունք ունի պայմանագրի անբաժանելի մաս հանդիսացող հավելվածով պայմանագրի առարկա հանդիսացող անշարժ գույքի նկարագրված վիճակի ակնհայտ վատթարացման դեպքում կազմել համեմատական վերլուծություն և դիմել ապահովագրական ընկերությանը՝ պայմանագրի առարկա հանդիսացող անշարժ գույքը հավելվածում նկարագրված վիճակը վերականգնելու համար։ Անհրաժեշտ է հստակեցնել կիրառվող անշարժ գույքի նկարագրված վիճակի ակնհայտ վատթարացում ձևակերպումը՝ նշելով այն չափանիշներն ու հանգամանքները, որոնց հաշվառմամբ անշարժ գույքը հնարավոր կլինի գնահատել որպես ակնհայտ վատթարացած։</w:t>
            </w:r>
          </w:p>
        </w:tc>
        <w:tc>
          <w:tcPr>
            <w:tcW w:w="5778" w:type="dxa"/>
            <w:gridSpan w:val="3"/>
          </w:tcPr>
          <w:p w14:paraId="78A7C563"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lastRenderedPageBreak/>
              <w:t>Ընդունվել է։</w:t>
            </w:r>
          </w:p>
          <w:p w14:paraId="574C6152"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02EFC15F"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43422B4C"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4BE0601A"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4630C997"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50C8B922"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E4924C5"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03DECE03"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1DB84B29"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1743671E"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5F49EBB3"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15998A76"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DEB37F8"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6A3EDAC"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6F736628"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0CAD0816"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7CEA3CF9"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C5C9BBA"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6E06845B"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1393B907"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707F2294"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C4875A3"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205F9C21"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7559E75B"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419C2EBE"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F79F1E1"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10E5C973"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4914BE34"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784FD9EB"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72D16B14"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645D3422"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0621E46E"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3AEC9982"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58BE1003"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59BBEC96" w14:textId="77777777" w:rsidR="00C8495B" w:rsidRPr="006F7671" w:rsidRDefault="00C8495B" w:rsidP="00C8495B">
            <w:pPr>
              <w:spacing w:after="0" w:line="360" w:lineRule="auto"/>
              <w:jc w:val="both"/>
              <w:rPr>
                <w:rFonts w:ascii="GHEA Mariam" w:eastAsia="Times New Roman" w:hAnsi="GHEA Mariam" w:cs="Times New Roman"/>
                <w:bCs/>
                <w:sz w:val="24"/>
                <w:szCs w:val="24"/>
                <w:lang w:val="hy-AM"/>
              </w:rPr>
            </w:pPr>
          </w:p>
          <w:p w14:paraId="7F9FE908"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7BCD776F" w14:textId="283E7875"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4A87C7C5" w14:textId="3C01544D" w:rsidR="00C8495B" w:rsidRPr="006F7671" w:rsidRDefault="00C8495B" w:rsidP="00C8495B">
            <w:pPr>
              <w:spacing w:after="0" w:line="360" w:lineRule="auto"/>
              <w:jc w:val="both"/>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 xml:space="preserve">   Նշված ձևակերպումն իր բնույթով գնահատողական (արժեքային) կատեգորիա է և ենթակա է կիրառման՝ յուրաքանչյուր կոնկրետ դեպքի փաստական հանգամանքների ամբողջության հաշվառմամբ։ Դրա չափանիշները Օրենսգրքում իմպերատիվ և փակ ցուցակով ամրագրելը կարող է անհիմն սահմանափակել գրավառուի իրավունքի իրացումը՝ դուրս թողնելով գործնականում հանդիպող վնասների ու ռիսկերի մի շարք իրավիճակներ, բացի այդ արհեստականորեն կնվազեցնի նորմի ճկունությունն ու արդյունավետությունը։</w:t>
            </w:r>
          </w:p>
        </w:tc>
      </w:tr>
      <w:tr w:rsidR="00C8495B" w:rsidRPr="00072A2E" w14:paraId="7DCC9846" w14:textId="77777777" w:rsidTr="00CE0F00">
        <w:trPr>
          <w:trHeight w:val="360"/>
        </w:trPr>
        <w:tc>
          <w:tcPr>
            <w:tcW w:w="8539" w:type="dxa"/>
          </w:tcPr>
          <w:p w14:paraId="16A4CEC9"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10</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Նախագծի</w:t>
            </w:r>
            <w:r w:rsidRPr="006F7671">
              <w:rPr>
                <w:rFonts w:ascii="GHEA Mariam" w:eastAsia="Times New Roman" w:hAnsi="GHEA Mariam" w:cs="Times New Roman"/>
                <w:bCs/>
                <w:iCs/>
                <w:sz w:val="24"/>
                <w:szCs w:val="24"/>
                <w:lang w:val="hy-AM"/>
              </w:rPr>
              <w:t xml:space="preserve"> 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8-</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համաձայն՝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
                <w:sz w:val="24"/>
                <w:szCs w:val="24"/>
                <w:lang w:val="hy-AM"/>
              </w:rPr>
              <w:t>Հետադարձ</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հիփոթեքի</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պայմանագրի</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գործողության</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ողջ</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ընթացքում</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պայմանագրի</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առարկա</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հանդիսացող</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անշարժ</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գույքը</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պայմանագրի</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անբաժանելի</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մաս</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կազմող</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հավելվածում</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նկարագրված</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վիճակով</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ենթակա</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է</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պարտադիր</w:t>
            </w:r>
            <w:r w:rsidRPr="006F7671">
              <w:rPr>
                <w:rFonts w:ascii="GHEA Mariam" w:eastAsia="Times New Roman" w:hAnsi="GHEA Mariam" w:cs="Times New Roman"/>
                <w:bCs/>
                <w:i/>
                <w:sz w:val="24"/>
                <w:szCs w:val="24"/>
                <w:lang w:val="hy-AM"/>
              </w:rPr>
              <w:t xml:space="preserve"> </w:t>
            </w:r>
            <w:r w:rsidRPr="006F7671">
              <w:rPr>
                <w:rFonts w:ascii="GHEA Mariam" w:eastAsia="Times New Roman" w:hAnsi="GHEA Mariam" w:cs="GHEA Mariam"/>
                <w:bCs/>
                <w:i/>
                <w:sz w:val="24"/>
                <w:szCs w:val="24"/>
                <w:lang w:val="hy-AM"/>
              </w:rPr>
              <w:t>ապահովագրության։</w:t>
            </w:r>
          </w:p>
          <w:p w14:paraId="7997DFFC" w14:textId="4B9DC292"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Այս առումով նշենք, որ Նախագծի դրույթներից պարզ չի դառնում, թե ով է կատարելու պարտադիր ապահովագրության վճարներն, ուստի Նախագծի դրույթներն այս մասով անհրաժեշտ է հստակեցնել։</w:t>
            </w:r>
          </w:p>
        </w:tc>
        <w:tc>
          <w:tcPr>
            <w:tcW w:w="5778" w:type="dxa"/>
            <w:gridSpan w:val="3"/>
          </w:tcPr>
          <w:p w14:paraId="52FC66CD"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5278C28E" w14:textId="46B1DD90"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Նախագծում կատարվել է համապատասխան լրացում։</w:t>
            </w:r>
          </w:p>
        </w:tc>
      </w:tr>
      <w:tr w:rsidR="00C8495B" w:rsidRPr="00072A2E" w14:paraId="063AEAD9" w14:textId="77777777" w:rsidTr="00CE0F00">
        <w:trPr>
          <w:trHeight w:val="360"/>
        </w:trPr>
        <w:tc>
          <w:tcPr>
            <w:tcW w:w="8539" w:type="dxa"/>
          </w:tcPr>
          <w:p w14:paraId="0BFA76C0"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11</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Նախագծի</w:t>
            </w:r>
            <w:r w:rsidRPr="006F7671">
              <w:rPr>
                <w:rFonts w:ascii="GHEA Mariam" w:eastAsia="Times New Roman" w:hAnsi="GHEA Mariam" w:cs="Times New Roman"/>
                <w:bCs/>
                <w:iCs/>
                <w:sz w:val="24"/>
                <w:szCs w:val="24"/>
                <w:lang w:val="hy-AM"/>
              </w:rPr>
              <w:t xml:space="preserve"> 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Օրենսգրքում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լրացվող</w:t>
            </w:r>
            <w:r w:rsidRPr="006F7671">
              <w:rPr>
                <w:rFonts w:ascii="GHEA Mariam" w:eastAsia="Times New Roman" w:hAnsi="GHEA Mariam" w:cs="Times New Roman"/>
                <w:bCs/>
                <w:iCs/>
                <w:sz w:val="24"/>
                <w:szCs w:val="24"/>
                <w:lang w:val="hy-AM"/>
              </w:rPr>
              <w:t xml:space="preserve">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8-</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2-</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համաձայն՝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հետադարձ</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հիփոթեքի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տրամադրվող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դրամական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միջոցները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տրամադրվել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պարբերական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ամենամսյա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վճարումների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ձևով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սահմանվում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նպատակային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նշանակմամբ՝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կոնկրետ</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ծախսերի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օրինակ՝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գույքահարկի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ֆինանսավորման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համար։</w:t>
            </w:r>
            <w:r w:rsidRPr="006F7671">
              <w:rPr>
                <w:rFonts w:ascii="GHEA Mariam" w:eastAsia="Times New Roman" w:hAnsi="GHEA Mariam" w:cs="Times New Roman"/>
                <w:bCs/>
                <w:iCs/>
                <w:sz w:val="24"/>
                <w:szCs w:val="24"/>
                <w:lang w:val="hy-AM"/>
              </w:rPr>
              <w:t xml:space="preserve"> </w:t>
            </w:r>
          </w:p>
          <w:p w14:paraId="12DD6778"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Հարկ է նկատել, որ սույն մասում կիրառվող դրամական միջոցները կարող են տրամադրվել պարբերական ամենամսյա վճարումների ձևով ձևակերպումից ենթադրվում է, որ կարող են սահմանվել նաև դրամական միջոցների վճարման այլ ձևեր, ուստի անհրաժեշտ է վերանայել նշված ձևակերպումը: Առաջարկվում է «կարող են տրամադրվել» ձևակերպման փոխարեն կիրառել «տրամադրվում են» ձևակերպումը և հստակ թվարկել բոլոր հնարավոր վճարման ձևերը, ինչպես նաև վերանայել վճարման օրվա սահմանման կարգը՝ նկատի ունենալով, որ սահմանված կարգավորումն </w:t>
            </w:r>
            <w:r w:rsidRPr="006F7671">
              <w:rPr>
                <w:rFonts w:ascii="GHEA Mariam" w:eastAsia="Times New Roman" w:hAnsi="GHEA Mariam" w:cs="Times New Roman"/>
                <w:bCs/>
                <w:iCs/>
                <w:sz w:val="24"/>
                <w:szCs w:val="24"/>
                <w:lang w:val="hy-AM"/>
              </w:rPr>
              <w:lastRenderedPageBreak/>
              <w:t xml:space="preserve">անորոշ է և կարող է հանգեցնել տարաբնույթ մեկնաբանման։ Այս առումով հարկ է նկատել, որ հետադարձ հիփոթեքի հասկացությունը սահմանող՝ 272.1-ին հոդվածի մեջ ևս նշված է պարբերական ամենամսյա վճարումների մասին: </w:t>
            </w:r>
          </w:p>
          <w:p w14:paraId="22AA5461" w14:textId="3CAB4E08"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Միաժամանակ, նույն հոդվածի 2-րդ մասով առաջարկվող կարգավորումից պարզ չէ, թե գրավատուին դրամական միջոցները նպատակային նշանակմամբ տրամադրվելու դեպքում ինչ եղանակով են տրամադրվելու՝ անմիջապես՝ միանվագ գումարի տեսքով, թե՝ այլ հաճախականությամբ: Բացի այդ, եթե վճարումները հստակ նպատակային ուղղվածություն պետք է ունենան, ապա նպատակի մասին պետք է որպես էական պայման նշվի պայմանագրում, ինչպես նաև նախատեսվեն դրա խախտման հետևանքները:</w:t>
            </w:r>
          </w:p>
          <w:p w14:paraId="7B73E2A7"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Նույն հոդվածի 3-րդ մասի առնչությամբ հարկ է ուշադրություն հրավիրել նաև այն հանգամանքի վրա, որ, եթե գնահատման նպատակը գույքի արժեքը պարզելն է, ապա ինչպես է որոշվելու գրավատուին տրվող ամսական վճարների չափն ու հարաբերակցությունը, եթե պարզ չեն գրավատուի կյանքի տևողությունը կամ պայմանագրի դադարման մյուս հիմքերի առաջացման հնարավոր ժամկետները: </w:t>
            </w:r>
          </w:p>
          <w:p w14:paraId="27CB2392"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հոդվածի 4-րդ մասում տվյալ պահին բառերը նպատակահարմար է փոխարինել </w:t>
            </w:r>
            <w:bookmarkStart w:id="6" w:name="_Hlk216439691"/>
            <w:r w:rsidRPr="006F7671">
              <w:rPr>
                <w:rFonts w:ascii="GHEA Mariam" w:eastAsia="Times New Roman" w:hAnsi="GHEA Mariam" w:cs="Times New Roman"/>
                <w:bCs/>
                <w:iCs/>
                <w:sz w:val="24"/>
                <w:szCs w:val="24"/>
                <w:lang w:val="hy-AM"/>
              </w:rPr>
              <w:t>պայմանագրի կնքման պահին</w:t>
            </w:r>
            <w:bookmarkEnd w:id="6"/>
            <w:r w:rsidRPr="006F7671">
              <w:rPr>
                <w:rFonts w:ascii="GHEA Mariam" w:eastAsia="Times New Roman" w:hAnsi="GHEA Mariam" w:cs="Times New Roman"/>
                <w:bCs/>
                <w:iCs/>
                <w:sz w:val="24"/>
                <w:szCs w:val="24"/>
                <w:lang w:val="hy-AM"/>
              </w:rPr>
              <w:t> բառերով՝ հստակություն ապահովելու համար։</w:t>
            </w:r>
          </w:p>
          <w:p w14:paraId="3720581B" w14:textId="309F4442"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lastRenderedPageBreak/>
              <w:t>Նույն հոդվածի 5-րդ մասով առաջարկվող կարգավորման առնչությամբ հարկ է պարզաբանել, թե ինչ է ենթադրում «հետադարձ հիփոթեքով տրամադրված գումարի նկատմամբ տոկոսները պայմանագրի գործողության ողջ ընթացքում չեն մարվում ընթացիկ վճարումներով մինչև պայմանագրի դադարեցման հիմքերի առաջացումը» եզրույթը, պարզ չէ, թե պայմանագրի դադարման հիմքերի առաջացման պայմաններում ինչ սկզբունքով են մարվելու տոկոսները՝ գույքի իրացումից ստացված գումարից, թե այլ կերպ:</w:t>
            </w:r>
          </w:p>
          <w:p w14:paraId="690A73C3" w14:textId="5107ED3C"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3824F821" w14:textId="7D4FE1F3"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7C9C30EB" w14:textId="0F0D9B23"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1805599F" w14:textId="4C90605A" w:rsidR="00C8495B"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59CD2C31" w14:textId="39C1F865" w:rsidR="00C8495B"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616305B1" w14:textId="2EDE50B0" w:rsidR="001B3D98" w:rsidRDefault="001B3D98"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21CA2D4E" w14:textId="77777777" w:rsidR="001B3D98" w:rsidRDefault="001B3D98"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44796E87"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194FC1B5" w14:textId="23C6EBA9"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p>
          <w:p w14:paraId="6EE0C2E5"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Նույն հոդվածի 8-րդ մասում նախատեսված է, որ եթե գույքի իրացումից ստացված գումարը բավարար չէ պարտավորության ամբողջական կատարման համար, ապա մնացած մասը չի կարող բռնագանձվել գրավատուից կամ նրա իրավահաջորդներից այլ գույքի հաշվին, և պարտավորությունը համարվում է ավարտված իրացումից ստացված </w:t>
            </w:r>
            <w:r w:rsidRPr="006F7671">
              <w:rPr>
                <w:rFonts w:ascii="GHEA Mariam" w:eastAsia="Times New Roman" w:hAnsi="GHEA Mariam" w:cs="Times New Roman"/>
                <w:bCs/>
                <w:iCs/>
                <w:sz w:val="24"/>
                <w:szCs w:val="24"/>
                <w:lang w:val="hy-AM"/>
              </w:rPr>
              <w:lastRenderedPageBreak/>
              <w:t>գումարի չափով կատարված մասով: Այս առումով գտնում ենք, որ գույքի իրացումից ստացված գումարը պետք է ուղղվի գրավատուին փաստացի տրված գումարի, այլ ոչ թե ամբողջական սահմաններում պարտավորության մարմանը:</w:t>
            </w:r>
          </w:p>
          <w:p w14:paraId="3FA1C925"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հոդվածի 9-րդ մասում նախատեսված է, որ սույն օրենսգրքի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առկայության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իրավահաջորդը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մինչև</w:t>
            </w:r>
            <w:r w:rsidRPr="006F7671">
              <w:rPr>
                <w:rFonts w:ascii="GHEA Mariam" w:eastAsia="Times New Roman" w:hAnsi="GHEA Mariam" w:cs="Times New Roman"/>
                <w:bCs/>
                <w:iCs/>
                <w:sz w:val="24"/>
                <w:szCs w:val="24"/>
                <w:lang w:val="hy-AM"/>
              </w:rPr>
              <w:t xml:space="preserve"> 6-</w:t>
            </w:r>
            <w:r w:rsidRPr="006F7671">
              <w:rPr>
                <w:rFonts w:ascii="GHEA Mariam" w:eastAsia="Times New Roman" w:hAnsi="GHEA Mariam" w:cs="GHEA Mariam"/>
                <w:bCs/>
                <w:iCs/>
                <w:sz w:val="24"/>
                <w:szCs w:val="24"/>
                <w:lang w:val="hy-AM"/>
              </w:rPr>
              <w:t>ամսյա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ժամկետում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կարող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ամբողջությամբ</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մարել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հանդեպ</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գրավատուի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ունեցած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պարտավորությունները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ձեռք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բերել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պայմանագրի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առարկա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հանդիսացող</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անշարժ</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գույքը։</w:t>
            </w:r>
            <w:r w:rsidRPr="006F7671">
              <w:rPr>
                <w:rFonts w:ascii="GHEA Mariam" w:eastAsia="Times New Roman" w:hAnsi="GHEA Mariam" w:cs="Times New Roman"/>
                <w:bCs/>
                <w:iCs/>
                <w:sz w:val="24"/>
                <w:szCs w:val="24"/>
                <w:lang w:val="hy-AM"/>
              </w:rPr>
              <w:t xml:space="preserve"> </w:t>
            </w:r>
          </w:p>
          <w:p w14:paraId="3CAE7752"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Այս մասով հարկ է նշել, որ գրավատուի մահվան դեպքում նախ իրավահաջորդն ունի 6-ամսյա ժամկետ ժառանգությունն ընդունելու համար՝ Օրենսգրքի 1227-րդ հոդվածի 1-ին մասի համաձայն: Բացի այդ, նույն ժամկետում Օրենսգրքի 1243-րդ հոդվածով սահմանված կարգով գրավառուն պետք է պահանջ ներկայացնի նոտարին, հակառակ դեպքում չի կարող ակնկալել իրավահաջորդի կողմից դրա կատարում՝ նկատի ունենալով, որ վկայակոչված հոդվածով նախատեսված ժամկետն իրավադադարեցնող է: Նշված ժամկետային սահմանափակման նպատակը իրավահաջորդի համար ակտիվների և պարտավորությունների հստակ հարաբերակցությունն ապահովելն է, որպեսզի վերջինս գնահատի ժառանգությունն ընդունելու նպատակահարմարությունը: Ըստ այդմ, օրենսդրական կարգավորումների համատեքստում հասկանալի չէ սույն </w:t>
            </w:r>
            <w:r w:rsidRPr="006F7671">
              <w:rPr>
                <w:rFonts w:ascii="GHEA Mariam" w:eastAsia="Times New Roman" w:hAnsi="GHEA Mariam" w:cs="Times New Roman"/>
                <w:bCs/>
                <w:iCs/>
                <w:sz w:val="24"/>
                <w:szCs w:val="24"/>
                <w:lang w:val="hy-AM"/>
              </w:rPr>
              <w:lastRenderedPageBreak/>
              <w:t>հոդվածում մինչև 6-ամսյա ժամկետի առկայությունը: Ավելին՝ առանց այս կանոնի առկայության, իրավահաջորդը կարող է մարել պարտքը, և այն 6 ամսվա մեջ ապահովելու դեպքում Օրենսգրքի 1226-րդ հոդվածի 3-րդ մասի 3-րդ կետի հիմքով համարվելու է ժառանգությունն ընդունած:</w:t>
            </w:r>
          </w:p>
          <w:p w14:paraId="0C244754"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Բացի այդ, այս դեպքում ևս պետք է իրավահաջորդին փոխանցվի այն չափով պարտավորություն, ինչ չափով իրավահաջորդը փաստացի ստացել է գումարը, այլ ոչ թե պետք է ստանար:</w:t>
            </w:r>
          </w:p>
          <w:p w14:paraId="66D12061"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Հարկ է նկատել նաև, որ իրավահաջորդի համար ժառանգատուի մահվան դեպքում գույքը ձեռք բերելու հիմքը ժառանգությունն ընդունելն է: Նկատի ունենալով, որ գրավատուն պահպանում է իր սեփականության իրավունքը գույքի նկատմամբ, այն ներառվելու է վերջինիս ժառանգական զանգվածի մեջ: Այս պայմաններում իրավաչափ չէ «ձեռք բերել պայմանագրի առարկա հանդիսացող անշարժ գույքը» ձևակերպումը:</w:t>
            </w:r>
          </w:p>
          <w:p w14:paraId="7FD41249"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 xml:space="preserve">Նույն հոդվածի 10-րդ մասի համաձայն՝ պայմանագրի գործողության ողջ ընթացքում պայմանագրի առարկա հանդիսացող անշարժ գույքը չի կարող հանդիսանալ հայցի ապահովման միջոց՝ գրավատուի երրորդ անձանց նկատմամբ ունեցած պարտավորությունների կապակցությամբ։ Այս մասով հարկ է նշել, որ անձը որևէ պարագայում չի կարող կառավարել գույքի նկատմամբ հայցի ապահովման միջոց կիրառելու հավանականությունը, քանի որ այն դատավարական գործընթաց է, որը այս կամ այն քաղաքացիական գործի շրջանակներում կիրառվում է դատարանի որոշմամբ, նույն օրենսգրքով սահմանված կարգով և հիմքերով՝ </w:t>
            </w:r>
            <w:r w:rsidRPr="006F7671">
              <w:rPr>
                <w:rFonts w:ascii="GHEA Mariam" w:eastAsia="Times New Roman" w:hAnsi="GHEA Mariam" w:cs="Times New Roman"/>
                <w:bCs/>
                <w:iCs/>
                <w:sz w:val="24"/>
                <w:szCs w:val="24"/>
                <w:lang w:val="hy-AM"/>
              </w:rPr>
              <w:lastRenderedPageBreak/>
              <w:t>հիմնավորված միջնորդության հիման վրա: Ըստ այդմ, կարգավորումն իմաստազուրկ է:</w:t>
            </w:r>
          </w:p>
          <w:p w14:paraId="05CE6DB0" w14:textId="77777777"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Նույն հոդվածի 11-րդ մասով նախատեսված է, որ սույն օրենսգրքի 272</w:t>
            </w:r>
            <w:r w:rsidRPr="006F7671">
              <w:rPr>
                <w:rFonts w:ascii="Microsoft JhengHei" w:eastAsia="Microsoft JhengHei" w:hAnsi="Microsoft JhengHei" w:cs="Microsoft JhengHei" w:hint="eastAsia"/>
                <w:bCs/>
                <w:iCs/>
                <w:sz w:val="24"/>
                <w:szCs w:val="24"/>
                <w:lang w:val="hy-AM"/>
              </w:rPr>
              <w:t>․</w:t>
            </w:r>
            <w:r w:rsidRPr="006F7671">
              <w:rPr>
                <w:rFonts w:ascii="GHEA Mariam" w:eastAsia="Times New Roman" w:hAnsi="GHEA Mariam" w:cs="Times New Roman"/>
                <w:bCs/>
                <w:iCs/>
                <w:sz w:val="24"/>
                <w:szCs w:val="24"/>
                <w:lang w:val="hy-AM"/>
              </w:rPr>
              <w:t>5-</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հոդվածի</w:t>
            </w:r>
            <w:r w:rsidRPr="006F7671">
              <w:rPr>
                <w:rFonts w:ascii="GHEA Mariam" w:eastAsia="Times New Roman" w:hAnsi="GHEA Mariam" w:cs="Times New Roman"/>
                <w:bCs/>
                <w:iCs/>
                <w:sz w:val="24"/>
                <w:szCs w:val="24"/>
                <w:lang w:val="hy-AM"/>
              </w:rPr>
              <w:t xml:space="preserve"> 1-</w:t>
            </w:r>
            <w:r w:rsidRPr="006F7671">
              <w:rPr>
                <w:rFonts w:ascii="GHEA Mariam" w:eastAsia="Times New Roman" w:hAnsi="GHEA Mariam" w:cs="GHEA Mariam"/>
                <w:bCs/>
                <w:iCs/>
                <w:sz w:val="24"/>
                <w:szCs w:val="24"/>
                <w:lang w:val="hy-AM"/>
              </w:rPr>
              <w:t>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մասի</w:t>
            </w:r>
            <w:r w:rsidRPr="006F7671">
              <w:rPr>
                <w:rFonts w:ascii="GHEA Mariam" w:eastAsia="Times New Roman" w:hAnsi="GHEA Mariam" w:cs="Times New Roman"/>
                <w:bCs/>
                <w:iCs/>
                <w:sz w:val="24"/>
                <w:szCs w:val="24"/>
                <w:lang w:val="hy-AM"/>
              </w:rPr>
              <w:t xml:space="preserve"> 2-</w:t>
            </w:r>
            <w:r w:rsidRPr="006F7671">
              <w:rPr>
                <w:rFonts w:ascii="GHEA Mariam" w:eastAsia="Times New Roman" w:hAnsi="GHEA Mariam" w:cs="GHEA Mariam"/>
                <w:bCs/>
                <w:iCs/>
                <w:sz w:val="24"/>
                <w:szCs w:val="24"/>
                <w:lang w:val="hy-AM"/>
              </w:rPr>
              <w:t>րդ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կետով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հիմքի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առկայության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դեպքում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պետք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հանդիսանա</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այդ</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գործարքի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Ստացվում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նախատեսվում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գրավառուին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դիտարկել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գրավադրված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գույքի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օտարման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գործարքի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մինչդեռ</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պարզ</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չէ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թե</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որպես</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գործարքի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ինչ</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գործողությունների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կատարում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վերջինից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ակնկալվում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Հարկ</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նշել</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գործարքի</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կողմերն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անձինք</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որոնց</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միջև</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ծագում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է</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դրանով</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նշված</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իրավահարաբերությունը</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այսինքն՝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առաջանում</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են</w:t>
            </w:r>
            <w:r w:rsidRPr="006F7671">
              <w:rPr>
                <w:rFonts w:ascii="GHEA Mariam" w:eastAsia="Times New Roman" w:hAnsi="GHEA Mariam" w:cs="Times New Roman"/>
                <w:bCs/>
                <w:iCs/>
                <w:sz w:val="24"/>
                <w:szCs w:val="24"/>
                <w:lang w:val="hy-AM"/>
              </w:rPr>
              <w:t xml:space="preserve"> </w:t>
            </w:r>
            <w:r w:rsidRPr="006F7671">
              <w:rPr>
                <w:rFonts w:ascii="GHEA Mariam" w:eastAsia="Times New Roman" w:hAnsi="GHEA Mariam" w:cs="GHEA Mariam"/>
                <w:bCs/>
                <w:iCs/>
                <w:sz w:val="24"/>
                <w:szCs w:val="24"/>
                <w:lang w:val="hy-AM"/>
              </w:rPr>
              <w:t>իրավունքն</w:t>
            </w:r>
            <w:r w:rsidRPr="006F7671">
              <w:rPr>
                <w:rFonts w:ascii="GHEA Mariam" w:eastAsia="Times New Roman" w:hAnsi="GHEA Mariam" w:cs="Times New Roman"/>
                <w:bCs/>
                <w:iCs/>
                <w:sz w:val="24"/>
                <w:szCs w:val="24"/>
                <w:lang w:val="hy-AM"/>
              </w:rPr>
              <w:t xml:space="preserve">եր և պարտականություններ, հետևաբար՝ գրավառուն տվյալ դեպքում կողմ հանդիսանալ չի կարող: Գրավատուն առնվազն կարող է տեղեկացնել այդ մասին գրավառուին: </w:t>
            </w:r>
          </w:p>
          <w:p w14:paraId="50EB4436" w14:textId="5B52B375" w:rsidR="00C8495B" w:rsidRPr="006F7671"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6F7671">
              <w:rPr>
                <w:rFonts w:ascii="GHEA Mariam" w:eastAsia="Times New Roman" w:hAnsi="GHEA Mariam" w:cs="Times New Roman"/>
                <w:bCs/>
                <w:iCs/>
                <w:sz w:val="24"/>
                <w:szCs w:val="24"/>
                <w:lang w:val="hy-AM"/>
              </w:rPr>
              <w:t>Հարկ է միաժամանակ նշել, որ գրավի առարկայի նկատմամբ սեփականության իրավունքն այլ անձի փոխանցվելիս գրավի իրավունքը Օրենսգրքի 242-րդ հոդվածի համաձայն՝ պահպանվում է, ուստի այս մասով գրավառուի ռիսկը նույնպես ապահովագրված է: Ավելին՝ օտարում է համարվում նաև գույքը կտակելը, և հաշվի առնելով կտակի գաղտնիության սկզբունքը՝ գրավատուն միանշանակ չի կարողանալու գրավառուին որպես կողմ կտակում ներառել: Հիմք ընդունելով նշվածը՝ առաջարկվում է այս կարգավորումը հանել:</w:t>
            </w:r>
          </w:p>
        </w:tc>
        <w:tc>
          <w:tcPr>
            <w:tcW w:w="5778" w:type="dxa"/>
            <w:gridSpan w:val="3"/>
          </w:tcPr>
          <w:p w14:paraId="56D11AEF"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p>
          <w:p w14:paraId="7E6545E3"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6EF718F1"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392ED446"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0E3452B3"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4AD623DB"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395B513C"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12FF4D12"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2F0326A1" w14:textId="7F484801" w:rsidR="00C8495B" w:rsidRPr="006F7671" w:rsidRDefault="00C8495B" w:rsidP="00C8495B">
            <w:pPr>
              <w:spacing w:after="0" w:line="360" w:lineRule="auto"/>
              <w:jc w:val="center"/>
              <w:rPr>
                <w:rFonts w:ascii="GHEA Mariam" w:eastAsia="Times New Roman" w:hAnsi="GHEA Mariam" w:cs="Times New Roman"/>
                <w:b/>
                <w:sz w:val="24"/>
                <w:szCs w:val="24"/>
              </w:rPr>
            </w:pPr>
            <w:r w:rsidRPr="006F7671">
              <w:rPr>
                <w:rFonts w:ascii="GHEA Mariam" w:eastAsia="Times New Roman" w:hAnsi="GHEA Mariam" w:cs="Times New Roman"/>
                <w:b/>
                <w:sz w:val="24"/>
                <w:szCs w:val="24"/>
                <w:lang w:val="hy-AM"/>
              </w:rPr>
              <w:t>Ընդունվել է։</w:t>
            </w:r>
          </w:p>
          <w:p w14:paraId="26EDC63B"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12FBE3C8"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CBB46E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EB3C438"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E1C3EA9"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E25698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4FABB8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A5907B5"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F50D79C"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48CA61C"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9EF032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4BBD184"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Ընդունվել է։</w:t>
            </w:r>
          </w:p>
          <w:p w14:paraId="2461874D" w14:textId="77777777" w:rsidR="00C8495B" w:rsidRPr="00174E62"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5E4366C3"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A2EA409"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2C9628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436605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B282025"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2467A6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DE5C516"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B69A62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4D14466"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3499422"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D85A7D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CD921F3" w14:textId="77777777" w:rsidR="00C8495B" w:rsidRPr="006F7671" w:rsidRDefault="00C8495B" w:rsidP="00C8495B">
            <w:pPr>
              <w:spacing w:after="0" w:line="360" w:lineRule="auto"/>
              <w:jc w:val="center"/>
              <w:rPr>
                <w:rFonts w:ascii="GHEA Mariam" w:eastAsia="Times New Roman" w:hAnsi="GHEA Mariam" w:cs="Times New Roman"/>
                <w:b/>
                <w:sz w:val="24"/>
                <w:szCs w:val="24"/>
              </w:rPr>
            </w:pPr>
            <w:r w:rsidRPr="006F7671">
              <w:rPr>
                <w:rFonts w:ascii="GHEA Mariam" w:eastAsia="Times New Roman" w:hAnsi="GHEA Mariam" w:cs="Times New Roman"/>
                <w:b/>
                <w:sz w:val="24"/>
                <w:szCs w:val="24"/>
                <w:lang w:val="hy-AM"/>
              </w:rPr>
              <w:t>Ընդունվել է։</w:t>
            </w:r>
          </w:p>
          <w:p w14:paraId="70F83D98" w14:textId="77777777"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փոփոխություն։</w:t>
            </w:r>
          </w:p>
          <w:p w14:paraId="349AC96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D6A4B48"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0DF26C57" w14:textId="73DCEC83" w:rsidR="00C8495B" w:rsidRPr="001B3D98" w:rsidRDefault="00C8495B" w:rsidP="00C8495B">
            <w:pPr>
              <w:spacing w:after="0" w:line="360" w:lineRule="auto"/>
              <w:jc w:val="center"/>
              <w:rPr>
                <w:rFonts w:ascii="GHEA Mariam" w:eastAsia="Times New Roman" w:hAnsi="GHEA Mariam" w:cs="Times New Roman"/>
                <w:b/>
                <w:sz w:val="24"/>
                <w:szCs w:val="24"/>
                <w:lang w:val="hy-AM"/>
              </w:rPr>
            </w:pPr>
            <w:r w:rsidRPr="001B3D98">
              <w:rPr>
                <w:rFonts w:ascii="GHEA Mariam" w:eastAsia="Times New Roman" w:hAnsi="GHEA Mariam" w:cs="Times New Roman"/>
                <w:b/>
                <w:sz w:val="24"/>
                <w:szCs w:val="24"/>
                <w:lang w:val="hy-AM"/>
              </w:rPr>
              <w:t>Չի ընդունվել։</w:t>
            </w:r>
          </w:p>
          <w:p w14:paraId="2DB721AE" w14:textId="4F27456D" w:rsidR="00C8495B" w:rsidRPr="001B3D98" w:rsidRDefault="00C8495B" w:rsidP="00C8495B">
            <w:pPr>
              <w:spacing w:after="0" w:line="360" w:lineRule="auto"/>
              <w:jc w:val="both"/>
              <w:rPr>
                <w:rFonts w:ascii="GHEA Mariam" w:eastAsia="Times New Roman" w:hAnsi="GHEA Mariam" w:cs="Times New Roman"/>
                <w:bCs/>
                <w:sz w:val="24"/>
                <w:szCs w:val="24"/>
                <w:lang w:val="hy-AM"/>
              </w:rPr>
            </w:pPr>
            <w:r w:rsidRPr="001B3D98">
              <w:rPr>
                <w:rFonts w:ascii="GHEA Mariam" w:eastAsia="Times New Roman" w:hAnsi="GHEA Mariam" w:cs="Times New Roman"/>
                <w:b/>
                <w:sz w:val="24"/>
                <w:szCs w:val="24"/>
                <w:lang w:val="hy-AM"/>
              </w:rPr>
              <w:t xml:space="preserve">  </w:t>
            </w:r>
            <w:r w:rsidRPr="001B3D98">
              <w:rPr>
                <w:rFonts w:ascii="GHEA Mariam" w:eastAsia="Times New Roman" w:hAnsi="GHEA Mariam" w:cs="Times New Roman"/>
                <w:bCs/>
                <w:sz w:val="24"/>
                <w:szCs w:val="24"/>
                <w:lang w:val="hy-AM"/>
              </w:rPr>
              <w:t xml:space="preserve"> Հայտնում ենք, որ Նախագծով Օրենսգրքում լրացվող 272</w:t>
            </w:r>
            <w:r w:rsidRPr="001B3D98">
              <w:rPr>
                <w:rFonts w:ascii="Cambria Math" w:eastAsia="Times New Roman" w:hAnsi="Cambria Math" w:cs="Cambria Math"/>
                <w:bCs/>
                <w:sz w:val="24"/>
                <w:szCs w:val="24"/>
                <w:lang w:val="hy-AM"/>
              </w:rPr>
              <w:t>․</w:t>
            </w:r>
            <w:r w:rsidRPr="001B3D98">
              <w:rPr>
                <w:rFonts w:ascii="GHEA Mariam" w:eastAsia="Times New Roman" w:hAnsi="GHEA Mariam" w:cs="Times New Roman"/>
                <w:bCs/>
                <w:sz w:val="24"/>
                <w:szCs w:val="24"/>
                <w:lang w:val="hy-AM"/>
              </w:rPr>
              <w:t>8-</w:t>
            </w:r>
            <w:r w:rsidRPr="001B3D98">
              <w:rPr>
                <w:rFonts w:ascii="GHEA Mariam" w:eastAsia="Times New Roman" w:hAnsi="GHEA Mariam" w:cs="GHEA Mariam"/>
                <w:bCs/>
                <w:sz w:val="24"/>
                <w:szCs w:val="24"/>
                <w:lang w:val="hy-AM"/>
              </w:rPr>
              <w:t>րդ</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հոդվածի</w:t>
            </w:r>
            <w:r w:rsidRPr="001B3D98">
              <w:rPr>
                <w:rFonts w:ascii="GHEA Mariam" w:eastAsia="Times New Roman" w:hAnsi="GHEA Mariam" w:cs="Times New Roman"/>
                <w:bCs/>
                <w:sz w:val="24"/>
                <w:szCs w:val="24"/>
                <w:lang w:val="hy-AM"/>
              </w:rPr>
              <w:t xml:space="preserve"> 8-</w:t>
            </w:r>
            <w:r w:rsidRPr="001B3D98">
              <w:rPr>
                <w:rFonts w:ascii="GHEA Mariam" w:eastAsia="Times New Roman" w:hAnsi="GHEA Mariam" w:cs="GHEA Mariam"/>
                <w:bCs/>
                <w:sz w:val="24"/>
                <w:szCs w:val="24"/>
                <w:lang w:val="hy-AM"/>
              </w:rPr>
              <w:t>րդ</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մասի</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համաձայն՝</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Եթե</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գույքի</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իրացումից</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ստացված</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գումարը</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բավարար</w:t>
            </w:r>
            <w:r w:rsidRPr="001B3D98">
              <w:rPr>
                <w:rFonts w:ascii="GHEA Mariam" w:eastAsia="Times New Roman" w:hAnsi="GHEA Mariam" w:cs="Times New Roman"/>
                <w:bCs/>
                <w:sz w:val="24"/>
                <w:szCs w:val="24"/>
                <w:lang w:val="hy-AM"/>
              </w:rPr>
              <w:t xml:space="preserve"> </w:t>
            </w:r>
            <w:r w:rsidRPr="001B3D98">
              <w:rPr>
                <w:rFonts w:ascii="GHEA Mariam" w:eastAsia="Times New Roman" w:hAnsi="GHEA Mariam" w:cs="GHEA Mariam"/>
                <w:bCs/>
                <w:sz w:val="24"/>
                <w:szCs w:val="24"/>
                <w:lang w:val="hy-AM"/>
              </w:rPr>
              <w:t>չէ</w:t>
            </w:r>
            <w:r w:rsidRPr="001B3D98">
              <w:rPr>
                <w:rFonts w:ascii="GHEA Mariam" w:eastAsia="Times New Roman" w:hAnsi="GHEA Mariam" w:cs="Times New Roman"/>
                <w:bCs/>
                <w:sz w:val="24"/>
                <w:szCs w:val="24"/>
                <w:lang w:val="hy-AM"/>
              </w:rPr>
              <w:t xml:space="preserve"> պարտավորության ամբողջական (ներառյալ՝ պայմանագրով նախատեսված տոկոսների, ծախսերի և իրացման հետ կապված փաստական անհրաժեշտ ծախսերի) կատարաման համար, ապա մնացած մասը չի կարող բռնագանձվել գրավատուից կամ նրա իրավահաջորդներից այլ գույքի հաշվին, և պարտավորությունը համարվում է ավարտված իրացումից ստացված գումարի չափով կատարված մասով։</w:t>
            </w:r>
          </w:p>
          <w:p w14:paraId="611BE557"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p>
          <w:p w14:paraId="43A4AA58" w14:textId="71D7065C" w:rsidR="00C8495B" w:rsidRPr="006F7671" w:rsidRDefault="00C8495B" w:rsidP="00C8495B">
            <w:pPr>
              <w:spacing w:after="0" w:line="360" w:lineRule="auto"/>
              <w:jc w:val="center"/>
              <w:rPr>
                <w:rFonts w:ascii="GHEA Mariam" w:eastAsia="Times New Roman" w:hAnsi="GHEA Mariam" w:cs="Times New Roman"/>
                <w:b/>
                <w:sz w:val="24"/>
                <w:szCs w:val="24"/>
              </w:rPr>
            </w:pPr>
            <w:r w:rsidRPr="006F7671">
              <w:rPr>
                <w:rFonts w:ascii="GHEA Mariam" w:eastAsia="Times New Roman" w:hAnsi="GHEA Mariam" w:cs="Times New Roman"/>
                <w:b/>
                <w:sz w:val="24"/>
                <w:szCs w:val="24"/>
                <w:lang w:val="hy-AM"/>
              </w:rPr>
              <w:t>Ընդունվել է։</w:t>
            </w:r>
          </w:p>
          <w:p w14:paraId="1F27DA0C" w14:textId="1AF22733" w:rsidR="00C8495B" w:rsidRPr="006F7671" w:rsidRDefault="00C8495B" w:rsidP="00C8495B">
            <w:pPr>
              <w:spacing w:after="0" w:line="360" w:lineRule="auto"/>
              <w:jc w:val="center"/>
              <w:rPr>
                <w:rFonts w:ascii="GHEA Mariam" w:eastAsia="Times New Roman" w:hAnsi="GHEA Mariam" w:cs="Times New Roman"/>
                <w:bCs/>
                <w:sz w:val="24"/>
                <w:szCs w:val="24"/>
                <w:lang w:val="hy-AM"/>
              </w:rPr>
            </w:pPr>
            <w:r w:rsidRPr="006F7671">
              <w:rPr>
                <w:rFonts w:ascii="GHEA Mariam" w:eastAsia="Times New Roman" w:hAnsi="GHEA Mariam" w:cs="Times New Roman"/>
                <w:bCs/>
                <w:sz w:val="24"/>
                <w:szCs w:val="24"/>
                <w:lang w:val="hy-AM"/>
              </w:rPr>
              <w:t>Կատարվել է համապատասխան լրացում։</w:t>
            </w:r>
          </w:p>
          <w:p w14:paraId="7FE10C0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EC9E29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DC89DD9"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CA24DF3"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CD51F6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126C41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3D1CEF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4EC5B77"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5017C21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72EAA5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1053C29"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2BAEDF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45CA8F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CF0BC36"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24A45F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EA5905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865787D"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F389EB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EB7F2E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A1961E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42E86BC"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9E844A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FF49ED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0FEE91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46EE7C56"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ABC0DE5"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69C1F56F"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C07FE2B"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C2E4995"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95B5B59"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8525920"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ECC261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910379E"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A6EEF6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01E4E91A"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993036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2039A846"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1CA98FB1"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079E794"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5F01B46B"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2EC99527" w14:textId="09AEA489" w:rsidR="00C8495B" w:rsidRPr="00DD12FA" w:rsidRDefault="00944B81" w:rsidP="00944B81">
            <w:pPr>
              <w:spacing w:after="0" w:line="360" w:lineRule="auto"/>
              <w:jc w:val="both"/>
              <w:rPr>
                <w:rFonts w:ascii="GHEA Mariam" w:eastAsia="Times New Roman" w:hAnsi="GHEA Mariam" w:cs="Times New Roman"/>
                <w:b/>
                <w:sz w:val="24"/>
                <w:szCs w:val="24"/>
                <w:lang w:val="hy-AM"/>
              </w:rPr>
            </w:pPr>
            <w:r>
              <w:rPr>
                <w:rFonts w:ascii="GHEA Mariam" w:eastAsia="Times New Roman" w:hAnsi="GHEA Mariam" w:cs="Times New Roman"/>
                <w:bCs/>
                <w:sz w:val="24"/>
                <w:szCs w:val="24"/>
                <w:lang w:val="hy-AM"/>
              </w:rPr>
              <w:t xml:space="preserve">  </w:t>
            </w:r>
            <w:r w:rsidR="00DD12FA">
              <w:rPr>
                <w:rFonts w:ascii="GHEA Mariam" w:eastAsia="Times New Roman" w:hAnsi="GHEA Mariam" w:cs="Times New Roman"/>
                <w:bCs/>
                <w:sz w:val="24"/>
                <w:szCs w:val="24"/>
                <w:lang w:val="hy-AM"/>
              </w:rPr>
              <w:t>Ն</w:t>
            </w:r>
            <w:r w:rsidR="00C8495B" w:rsidRPr="00DD12FA">
              <w:rPr>
                <w:rFonts w:ascii="GHEA Mariam" w:eastAsia="Times New Roman" w:hAnsi="GHEA Mariam" w:cs="Times New Roman"/>
                <w:bCs/>
                <w:sz w:val="24"/>
                <w:szCs w:val="24"/>
                <w:lang w:val="hy-AM"/>
              </w:rPr>
              <w:t>շված նորմն ամրագրվում է որպես առանձնահատկություն։</w:t>
            </w:r>
          </w:p>
          <w:p w14:paraId="6F997BC5"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B35B78F"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7E676EFC"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1E0F91E" w14:textId="30B4E147" w:rsidR="00C8495B" w:rsidRDefault="00C8495B" w:rsidP="00C8495B">
            <w:pPr>
              <w:spacing w:after="0" w:line="360" w:lineRule="auto"/>
              <w:rPr>
                <w:rFonts w:ascii="GHEA Mariam" w:eastAsia="Times New Roman" w:hAnsi="GHEA Mariam" w:cs="Times New Roman"/>
                <w:b/>
                <w:sz w:val="24"/>
                <w:szCs w:val="24"/>
                <w:lang w:val="hy-AM"/>
              </w:rPr>
            </w:pPr>
          </w:p>
          <w:p w14:paraId="0AAE4C77" w14:textId="77777777" w:rsidR="00C8495B" w:rsidRPr="006F7671" w:rsidRDefault="00C8495B" w:rsidP="00C8495B">
            <w:pPr>
              <w:spacing w:after="0" w:line="360" w:lineRule="auto"/>
              <w:rPr>
                <w:rFonts w:ascii="GHEA Mariam" w:eastAsia="Times New Roman" w:hAnsi="GHEA Mariam" w:cs="Times New Roman"/>
                <w:b/>
                <w:sz w:val="24"/>
                <w:szCs w:val="24"/>
                <w:lang w:val="hy-AM"/>
              </w:rPr>
            </w:pPr>
          </w:p>
          <w:p w14:paraId="3D8DB1CE"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6CA4B830" w14:textId="1293721E" w:rsidR="00C8495B" w:rsidRPr="006F7671" w:rsidRDefault="00C8495B" w:rsidP="00C8495B">
            <w:pPr>
              <w:spacing w:after="0" w:line="360" w:lineRule="auto"/>
              <w:rPr>
                <w:rFonts w:ascii="GHEA Mariam" w:eastAsia="Times New Roman" w:hAnsi="GHEA Mariam" w:cs="Times New Roman"/>
                <w:b/>
                <w:sz w:val="24"/>
                <w:szCs w:val="24"/>
                <w:lang w:val="hy-AM"/>
              </w:rPr>
            </w:pPr>
          </w:p>
        </w:tc>
      </w:tr>
      <w:tr w:rsidR="00C8495B" w:rsidRPr="00072A2E" w14:paraId="7262E748" w14:textId="77777777" w:rsidTr="00CE0F00">
        <w:trPr>
          <w:trHeight w:val="360"/>
        </w:trPr>
        <w:tc>
          <w:tcPr>
            <w:tcW w:w="8539" w:type="dxa"/>
          </w:tcPr>
          <w:p w14:paraId="0A54BF72"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lastRenderedPageBreak/>
              <w:t>12</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նկատմամբ</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իրավունքների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պետական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գրանցման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օրենքում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փոփոխություն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և</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լրացումներ</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կատարելու</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նախագծի</w:t>
            </w:r>
            <w:r w:rsidRPr="00CE0F00">
              <w:rPr>
                <w:rFonts w:ascii="GHEA Mariam" w:eastAsia="Times New Roman" w:hAnsi="GHEA Mariam" w:cs="Times New Roman"/>
                <w:bCs/>
                <w:iCs/>
                <w:sz w:val="24"/>
                <w:szCs w:val="24"/>
                <w:lang w:val="hy-AM"/>
              </w:rPr>
              <w:t xml:space="preserve"> 3-</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նախատեսվում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«Գույքի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նկատմամբ</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իրավունքների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պետական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գրանցման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օրենքի</w:t>
            </w:r>
            <w:r w:rsidRPr="00CE0F00">
              <w:rPr>
                <w:rFonts w:ascii="GHEA Mariam" w:eastAsia="Times New Roman" w:hAnsi="GHEA Mariam" w:cs="Times New Roman"/>
                <w:bCs/>
                <w:iCs/>
                <w:sz w:val="24"/>
                <w:szCs w:val="24"/>
                <w:lang w:val="hy-AM"/>
              </w:rPr>
              <w:t xml:space="preserve"> 41-</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լրացնել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նոր</w:t>
            </w:r>
            <w:r w:rsidRPr="00CE0F00">
              <w:rPr>
                <w:rFonts w:ascii="GHEA Mariam" w:eastAsia="Times New Roman" w:hAnsi="GHEA Mariam" w:cs="Times New Roman"/>
                <w:bCs/>
                <w:iCs/>
                <w:sz w:val="24"/>
                <w:szCs w:val="24"/>
                <w:lang w:val="hy-AM"/>
              </w:rPr>
              <w:t xml:space="preserve"> 1.1-</w:t>
            </w:r>
            <w:r w:rsidRPr="00CE0F00">
              <w:rPr>
                <w:rFonts w:ascii="GHEA Mariam" w:eastAsia="Times New Roman" w:hAnsi="GHEA Mariam" w:cs="GHEA Mariam"/>
                <w:bCs/>
                <w:iCs/>
                <w:sz w:val="24"/>
                <w:szCs w:val="24"/>
                <w:lang w:val="hy-AM"/>
              </w:rPr>
              <w:t>ին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մաս՝</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հետևյալ</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բովանդակությամբ</w:t>
            </w:r>
            <w:r w:rsidRPr="00CE0F00">
              <w:rPr>
                <w:rFonts w:ascii="GHEA Mariam" w:eastAsia="Times New Roman" w:hAnsi="GHEA Mariam" w:cs="Times New Roman"/>
                <w:bCs/>
                <w:iCs/>
                <w:sz w:val="24"/>
                <w:szCs w:val="24"/>
                <w:lang w:val="hy-AM"/>
              </w:rPr>
              <w:t>.</w:t>
            </w:r>
          </w:p>
          <w:p w14:paraId="70413DA5" w14:textId="77777777"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«1</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1</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Հետադարձ</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հիփոթեքի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դադարման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պետական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գրանցումն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իրականացվում</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Հայաստանի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Հանրապետության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քաղաքացիական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օրենսգրքի</w:t>
            </w:r>
            <w:r w:rsidRPr="00CE0F00">
              <w:rPr>
                <w:rFonts w:ascii="GHEA Mariam" w:eastAsia="Times New Roman" w:hAnsi="GHEA Mariam" w:cs="Times New Roman"/>
                <w:bCs/>
                <w:iCs/>
                <w:sz w:val="24"/>
                <w:szCs w:val="24"/>
                <w:lang w:val="hy-AM"/>
              </w:rPr>
              <w:t xml:space="preserve"> 272</w:t>
            </w:r>
            <w:r w:rsidRPr="00CE0F00">
              <w:rPr>
                <w:rFonts w:ascii="Microsoft JhengHei" w:eastAsia="Microsoft JhengHei" w:hAnsi="Microsoft JhengHei" w:cs="Microsoft JhengHei" w:hint="eastAsia"/>
                <w:bCs/>
                <w:iCs/>
                <w:sz w:val="24"/>
                <w:szCs w:val="24"/>
                <w:lang w:val="hy-AM"/>
              </w:rPr>
              <w:t>․</w:t>
            </w:r>
            <w:r w:rsidRPr="00CE0F00">
              <w:rPr>
                <w:rFonts w:ascii="GHEA Mariam" w:eastAsia="Times New Roman" w:hAnsi="GHEA Mariam" w:cs="Times New Roman"/>
                <w:bCs/>
                <w:iCs/>
                <w:sz w:val="24"/>
                <w:szCs w:val="24"/>
                <w:lang w:val="hy-AM"/>
              </w:rPr>
              <w:t>5-</w:t>
            </w:r>
            <w:r w:rsidRPr="00CE0F00">
              <w:rPr>
                <w:rFonts w:ascii="GHEA Mariam" w:eastAsia="Times New Roman" w:hAnsi="GHEA Mariam" w:cs="GHEA Mariam"/>
                <w:bCs/>
                <w:iCs/>
                <w:sz w:val="24"/>
                <w:szCs w:val="24"/>
                <w:lang w:val="hy-AM"/>
              </w:rPr>
              <w:t>րդ</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հոդվածով</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նախատեսված</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դադարման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հիմքերից</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որևէ</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մեկի</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առկայության</w:t>
            </w:r>
            <w:r w:rsidRPr="00CE0F00">
              <w:rPr>
                <w:rFonts w:ascii="GHEA Mariam" w:eastAsia="Times New Roman" w:hAnsi="GHEA Mariam" w:cs="Times New Roman"/>
                <w:bCs/>
                <w:iCs/>
                <w:sz w:val="24"/>
                <w:szCs w:val="24"/>
                <w:lang w:val="hy-AM"/>
              </w:rPr>
              <w:t xml:space="preserve"> </w:t>
            </w:r>
            <w:r w:rsidRPr="00CE0F00">
              <w:rPr>
                <w:rFonts w:ascii="GHEA Mariam" w:eastAsia="Times New Roman" w:hAnsi="GHEA Mariam" w:cs="GHEA Mariam"/>
                <w:bCs/>
                <w:iCs/>
                <w:sz w:val="24"/>
                <w:szCs w:val="24"/>
                <w:lang w:val="hy-AM"/>
              </w:rPr>
              <w:t>դեպքում։»</w:t>
            </w:r>
            <w:r w:rsidRPr="00CE0F00">
              <w:rPr>
                <w:rFonts w:ascii="GHEA Mariam" w:eastAsia="Times New Roman" w:hAnsi="GHEA Mariam" w:cs="Times New Roman"/>
                <w:bCs/>
                <w:iCs/>
                <w:sz w:val="24"/>
                <w:szCs w:val="24"/>
                <w:lang w:val="hy-AM"/>
              </w:rPr>
              <w:t>:</w:t>
            </w:r>
          </w:p>
          <w:p w14:paraId="6B83C877" w14:textId="11E6DCDA"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CE0F00">
              <w:rPr>
                <w:rFonts w:ascii="GHEA Mariam" w:eastAsia="Times New Roman" w:hAnsi="GHEA Mariam" w:cs="Times New Roman"/>
                <w:bCs/>
                <w:iCs/>
                <w:sz w:val="24"/>
                <w:szCs w:val="24"/>
                <w:lang w:val="hy-AM"/>
              </w:rPr>
              <w:t>Այս կապակցությամբ հարկ է նշել, որ նույն հոդվածի 2-րդ մասի օրինակով պետք է սահմանվեն հետադարձ հիփոթեքի դադարման՝ Օրենսգրքի 272.5-րդ հոդվածի 1-ին մասով նախատեսված հիմքերի առկայության փաստը հաստատող փաստաթղթերը:</w:t>
            </w:r>
          </w:p>
        </w:tc>
        <w:tc>
          <w:tcPr>
            <w:tcW w:w="5778" w:type="dxa"/>
            <w:gridSpan w:val="3"/>
          </w:tcPr>
          <w:p w14:paraId="7FEAFB8E" w14:textId="77777777" w:rsidR="00C8495B" w:rsidRPr="006F7671" w:rsidRDefault="00C8495B" w:rsidP="00C8495B">
            <w:pPr>
              <w:spacing w:after="0" w:line="360" w:lineRule="auto"/>
              <w:jc w:val="center"/>
              <w:rPr>
                <w:rFonts w:ascii="GHEA Mariam" w:eastAsia="Times New Roman" w:hAnsi="GHEA Mariam" w:cs="Times New Roman"/>
                <w:b/>
                <w:sz w:val="24"/>
                <w:szCs w:val="24"/>
                <w:lang w:val="hy-AM"/>
              </w:rPr>
            </w:pPr>
            <w:r w:rsidRPr="006F7671">
              <w:rPr>
                <w:rFonts w:ascii="GHEA Mariam" w:eastAsia="Times New Roman" w:hAnsi="GHEA Mariam" w:cs="Times New Roman"/>
                <w:b/>
                <w:sz w:val="24"/>
                <w:szCs w:val="24"/>
                <w:lang w:val="hy-AM"/>
              </w:rPr>
              <w:t>Չի ընդունվել։</w:t>
            </w:r>
          </w:p>
          <w:p w14:paraId="39AE64EF" w14:textId="18D0FCC1" w:rsidR="00C8495B" w:rsidRPr="00B040B2" w:rsidRDefault="00944B81" w:rsidP="00944B81">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00C8495B" w:rsidRPr="00B040B2">
              <w:rPr>
                <w:rFonts w:ascii="GHEA Mariam" w:eastAsia="Times New Roman" w:hAnsi="GHEA Mariam" w:cs="Times New Roman"/>
                <w:bCs/>
                <w:sz w:val="24"/>
                <w:szCs w:val="24"/>
                <w:lang w:val="hy-AM"/>
              </w:rPr>
              <w:t>Հետադարձ հիփոեք</w:t>
            </w:r>
            <w:r w:rsidR="00C8495B">
              <w:rPr>
                <w:rFonts w:ascii="GHEA Mariam" w:eastAsia="Times New Roman" w:hAnsi="GHEA Mariam" w:cs="Times New Roman"/>
                <w:bCs/>
                <w:sz w:val="24"/>
                <w:szCs w:val="24"/>
                <w:lang w:val="hy-AM"/>
              </w:rPr>
              <w:t xml:space="preserve">ի վրա տարծվում են </w:t>
            </w:r>
            <w:r w:rsidR="00C8495B" w:rsidRPr="00B040B2">
              <w:rPr>
                <w:rFonts w:ascii="GHEA Mariam" w:eastAsia="Times New Roman" w:hAnsi="GHEA Mariam" w:cs="Times New Roman"/>
                <w:bCs/>
                <w:sz w:val="24"/>
                <w:szCs w:val="24"/>
                <w:lang w:val="hy-AM"/>
              </w:rPr>
              <w:t xml:space="preserve"> նույն գրավի</w:t>
            </w:r>
            <w:r w:rsidR="00C8495B">
              <w:rPr>
                <w:rFonts w:ascii="GHEA Mariam" w:eastAsia="Times New Roman" w:hAnsi="GHEA Mariam" w:cs="Times New Roman"/>
                <w:bCs/>
                <w:sz w:val="24"/>
                <w:szCs w:val="24"/>
                <w:lang w:val="hy-AM"/>
              </w:rPr>
              <w:t>ն վերաբերող կարգավորումները։</w:t>
            </w:r>
          </w:p>
        </w:tc>
      </w:tr>
      <w:tr w:rsidR="00C8495B" w:rsidRPr="00072A2E" w14:paraId="0189A5FD" w14:textId="77777777" w:rsidTr="00CE0F00">
        <w:trPr>
          <w:trHeight w:val="360"/>
        </w:trPr>
        <w:tc>
          <w:tcPr>
            <w:tcW w:w="8539" w:type="dxa"/>
          </w:tcPr>
          <w:p w14:paraId="57F77D9C" w14:textId="77777777" w:rsidR="00C8495B" w:rsidRPr="004D75EC"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4D75EC">
              <w:rPr>
                <w:rFonts w:ascii="GHEA Mariam" w:eastAsia="Times New Roman" w:hAnsi="GHEA Mariam" w:cs="Times New Roman"/>
                <w:bCs/>
                <w:iCs/>
                <w:sz w:val="24"/>
                <w:szCs w:val="24"/>
                <w:lang w:val="hy-AM"/>
              </w:rPr>
              <w:t>13</w:t>
            </w:r>
            <w:r w:rsidRPr="004D75EC">
              <w:rPr>
                <w:rFonts w:ascii="Microsoft JhengHei" w:eastAsia="Microsoft JhengHei" w:hAnsi="Microsoft JhengHei" w:cs="Microsoft JhengHei" w:hint="eastAsia"/>
                <w:bCs/>
                <w:iCs/>
                <w:sz w:val="24"/>
                <w:szCs w:val="24"/>
                <w:lang w:val="hy-AM"/>
              </w:rPr>
              <w:t>․</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Միևնույն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ժամանակ</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պետք</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նշել</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որ</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Նախագծերին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կից</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ներկայացված</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հիմնավորման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մեջ</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միջազգային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փորձն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ու</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պրակտիկան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ներկայացված</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են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առանց</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կոնկրետ</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երկրների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օրինակների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և</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մեր</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իրավական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համակարգի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հետ</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համեմատական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վերլուծության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ինչն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անհրաժեշտ</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առաջարկվող</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դրույթների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պատշաճ</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հիմնավորման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համար։</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Անդրադարձ</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կատարվել</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միայն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ԱՄՆ</w:t>
            </w:r>
            <w:r w:rsidRPr="004D75EC">
              <w:rPr>
                <w:rFonts w:ascii="GHEA Mariam" w:eastAsia="Times New Roman" w:hAnsi="GHEA Mariam" w:cs="Times New Roman"/>
                <w:bCs/>
                <w:iCs/>
                <w:sz w:val="24"/>
                <w:szCs w:val="24"/>
                <w:lang w:val="hy-AM"/>
              </w:rPr>
              <w:t>-</w:t>
            </w:r>
            <w:r w:rsidRPr="004D75EC">
              <w:rPr>
                <w:rFonts w:ascii="GHEA Mariam" w:eastAsia="Times New Roman" w:hAnsi="GHEA Mariam" w:cs="GHEA Mariam"/>
                <w:bCs/>
                <w:iCs/>
                <w:sz w:val="24"/>
                <w:szCs w:val="24"/>
                <w:lang w:val="hy-AM"/>
              </w:rPr>
              <w:t>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փորձին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որի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իրավական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համակարգը</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էականորեն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տարբերվում</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ՀՀ</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օրենսդրական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համակարգից։</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Բացի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այդ</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բացակայում</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տեղեկատվություն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այն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մասին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թե</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նման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lastRenderedPageBreak/>
              <w:t>ինստիտուտի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ներդրումն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ինչ</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գործնական</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արդյունքների</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է</w:t>
            </w:r>
            <w:r w:rsidRPr="004D75EC">
              <w:rPr>
                <w:rFonts w:ascii="GHEA Mariam" w:eastAsia="Times New Roman" w:hAnsi="GHEA Mariam" w:cs="Times New Roman"/>
                <w:bCs/>
                <w:iCs/>
                <w:sz w:val="24"/>
                <w:szCs w:val="24"/>
                <w:lang w:val="hy-AM"/>
              </w:rPr>
              <w:t xml:space="preserve"> </w:t>
            </w:r>
            <w:r w:rsidRPr="004D75EC">
              <w:rPr>
                <w:rFonts w:ascii="GHEA Mariam" w:eastAsia="Times New Roman" w:hAnsi="GHEA Mariam" w:cs="GHEA Mariam"/>
                <w:bCs/>
                <w:iCs/>
                <w:sz w:val="24"/>
                <w:szCs w:val="24"/>
                <w:lang w:val="hy-AM"/>
              </w:rPr>
              <w:t>հանգեցրել</w:t>
            </w:r>
            <w:r w:rsidRPr="004D75EC">
              <w:rPr>
                <w:rFonts w:ascii="GHEA Mariam" w:eastAsia="Times New Roman" w:hAnsi="GHEA Mariam" w:cs="Times New Roman"/>
                <w:bCs/>
                <w:iCs/>
                <w:sz w:val="24"/>
                <w:szCs w:val="24"/>
                <w:lang w:val="hy-AM"/>
              </w:rPr>
              <w:t xml:space="preserve"> այնտեղ, և հատկապես ինչու է նպատակահարմար դրա ներդրումը ՀՀ-ում։ Վերոգրյալի հաշվառմամբ՝ առաջարկվում է լրացնել նախագծերի հիմնավորումը՝ դրանում ներառելով տարբեր երկրների փորձի համեմատական վերլուծությունն ու դրանց արդյունավետության գնահատումը։</w:t>
            </w:r>
          </w:p>
          <w:p w14:paraId="42330566" w14:textId="4C9AB318" w:rsidR="00C8495B" w:rsidRPr="00CE0F00" w:rsidRDefault="00C8495B" w:rsidP="00C8495B">
            <w:pPr>
              <w:tabs>
                <w:tab w:val="left" w:pos="90"/>
              </w:tabs>
              <w:spacing w:after="0" w:line="360" w:lineRule="auto"/>
              <w:ind w:firstLine="284"/>
              <w:jc w:val="both"/>
              <w:rPr>
                <w:rFonts w:ascii="GHEA Mariam" w:eastAsia="Times New Roman" w:hAnsi="GHEA Mariam" w:cs="Times New Roman"/>
                <w:bCs/>
                <w:iCs/>
                <w:sz w:val="24"/>
                <w:szCs w:val="24"/>
                <w:lang w:val="hy-AM"/>
              </w:rPr>
            </w:pPr>
            <w:r w:rsidRPr="004D75EC">
              <w:rPr>
                <w:rFonts w:ascii="GHEA Mariam" w:eastAsia="Times New Roman" w:hAnsi="GHEA Mariam" w:cs="Times New Roman"/>
                <w:bCs/>
                <w:iCs/>
                <w:sz w:val="24"/>
                <w:szCs w:val="24"/>
                <w:lang w:val="hy-AM"/>
              </w:rPr>
              <w:t xml:space="preserve">Այս համատեքստում անհրաժեշտ է նաև արձանագրել, որ ներկայացված նախագծերը դրույթներ են պարունակում, որոնք առնչվում են ամուսինների ընդհանուր համատեղ սեփականության իրավական ռեժիմին, ինչպես նաև հիպոթեկային իրավահարաբերություններին, որոնք որոշակի առումով նախատեսում են քաղաքացիական իրավունքի ինստիտուտների կառուցվածքային վերանայում։ Այս ուղղություններով օրենսդրական փոփոխությունների մշակումը և հիմնավորումը ենթադրում է մասնագիտական խորքային վերլուծություն այն մարմինների կողմից, որոնք իրավասու են ձևավորելու տվյալ ոլորտների պետական քաղաքականությունը։ Այդ առումով հարկ է ընդգծել, որ Կադաստրի կոմիտեն տվյալ ոլորտների պատասխանատուն չէ։ Տվյալ դեպքում, առաջարկվող փոփոխությունների անհրաժեշտությունը և կիրառման իրական կարիքի գնահատումը պատշաճ կերպով հիմնավորված չեն, բացակայում է թե՛ գործող կարգավորումների արդյունավետության գնահատումը, թե՛ այն վերլուծությունը, որը պետք է հիմնավորեր նման ինստիտուտների ներդրման հրատապությունն ու իրատեսականությունը </w:t>
            </w:r>
            <w:r w:rsidRPr="004D75EC">
              <w:rPr>
                <w:rFonts w:ascii="GHEA Mariam" w:eastAsia="Times New Roman" w:hAnsi="GHEA Mariam" w:cs="Times New Roman"/>
                <w:bCs/>
                <w:iCs/>
                <w:sz w:val="24"/>
                <w:szCs w:val="24"/>
                <w:lang w:val="hy-AM"/>
              </w:rPr>
              <w:lastRenderedPageBreak/>
              <w:t>Հայաստանի Հանրապետությունում։ Կանխատեսելի չեն նաև նման կարգավորումներից բխող իրավական, սոցիալական և տնտեսական հետևանքները:</w:t>
            </w:r>
          </w:p>
        </w:tc>
        <w:tc>
          <w:tcPr>
            <w:tcW w:w="5778" w:type="dxa"/>
            <w:gridSpan w:val="3"/>
          </w:tcPr>
          <w:p w14:paraId="62DD49F6" w14:textId="77777777" w:rsidR="00C8495B" w:rsidRDefault="00C8495B" w:rsidP="00C8495B">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Չի ընդունվել։</w:t>
            </w:r>
          </w:p>
          <w:p w14:paraId="3A62F624" w14:textId="71B91B90" w:rsidR="00C8495B" w:rsidRPr="0019773E" w:rsidRDefault="00C8495B" w:rsidP="00C8495B">
            <w:pPr>
              <w:spacing w:after="0" w:line="360" w:lineRule="auto"/>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Նախագծի հիմնավորումներով, հստակ ամրագրվում են սույն ինստիտուտի անմիջական ազդեցությունն անշարժ գույքի շուկայի զարգացմանը։</w:t>
            </w:r>
          </w:p>
        </w:tc>
      </w:tr>
      <w:tr w:rsidR="00482F60" w:rsidRPr="00B34EDB" w14:paraId="227C9DE3" w14:textId="77777777" w:rsidTr="00482F60">
        <w:trPr>
          <w:trHeight w:val="340"/>
        </w:trPr>
        <w:tc>
          <w:tcPr>
            <w:tcW w:w="11430" w:type="dxa"/>
            <w:gridSpan w:val="2"/>
            <w:vMerge w:val="restart"/>
            <w:shd w:val="clear" w:color="auto" w:fill="A6A6A6"/>
          </w:tcPr>
          <w:p w14:paraId="337933C2" w14:textId="0C5E0F89" w:rsidR="00482F60" w:rsidRPr="00A47821" w:rsidRDefault="00482F60" w:rsidP="00482F60">
            <w:pPr>
              <w:pStyle w:val="ListParagraph"/>
              <w:spacing w:after="0" w:line="360" w:lineRule="auto"/>
              <w:jc w:val="center"/>
              <w:rPr>
                <w:rFonts w:ascii="GHEA Mariam" w:hAnsi="GHEA Mariam"/>
                <w:b/>
                <w:sz w:val="24"/>
                <w:szCs w:val="24"/>
                <w:lang w:val="hy-AM"/>
              </w:rPr>
            </w:pPr>
            <w:r>
              <w:rPr>
                <w:rFonts w:ascii="GHEA Mariam" w:hAnsi="GHEA Mariam"/>
                <w:b/>
                <w:sz w:val="24"/>
                <w:szCs w:val="24"/>
                <w:lang w:val="hy-AM"/>
              </w:rPr>
              <w:lastRenderedPageBreak/>
              <w:t>7</w:t>
            </w:r>
            <w:r>
              <w:rPr>
                <w:rFonts w:ascii="Cambria Math" w:hAnsi="Cambria Math"/>
                <w:b/>
                <w:sz w:val="24"/>
                <w:szCs w:val="24"/>
                <w:lang w:val="hy-AM"/>
              </w:rPr>
              <w:t xml:space="preserve">․ </w:t>
            </w:r>
            <w:r w:rsidRPr="00482F60">
              <w:rPr>
                <w:rFonts w:ascii="GHEA Mariam" w:hAnsi="GHEA Mariam"/>
                <w:b/>
                <w:sz w:val="24"/>
                <w:szCs w:val="24"/>
                <w:lang w:val="hy-AM"/>
              </w:rPr>
              <w:t>ՀՀ վարչապետի աշխատակազմ</w:t>
            </w:r>
          </w:p>
        </w:tc>
        <w:tc>
          <w:tcPr>
            <w:tcW w:w="2887" w:type="dxa"/>
            <w:gridSpan w:val="2"/>
            <w:shd w:val="clear" w:color="auto" w:fill="A6A6A6"/>
          </w:tcPr>
          <w:p w14:paraId="4BC36814" w14:textId="474EFACB" w:rsidR="00482F60" w:rsidRPr="00482F60" w:rsidRDefault="00482F60" w:rsidP="004825DA">
            <w:pPr>
              <w:spacing w:after="0" w:line="360" w:lineRule="auto"/>
              <w:jc w:val="center"/>
              <w:rPr>
                <w:rFonts w:ascii="Cambria Math" w:eastAsia="Times New Roman" w:hAnsi="Cambria Math" w:cs="Times New Roman"/>
                <w:b/>
                <w:sz w:val="24"/>
                <w:szCs w:val="24"/>
                <w:lang w:val="hy-AM"/>
              </w:rPr>
            </w:pPr>
            <w:r>
              <w:rPr>
                <w:rFonts w:ascii="GHEA Mariam" w:eastAsia="Times New Roman" w:hAnsi="GHEA Mariam" w:cs="Times New Roman"/>
                <w:b/>
                <w:sz w:val="24"/>
                <w:szCs w:val="24"/>
                <w:lang w:val="hy-AM"/>
              </w:rPr>
              <w:t>18</w:t>
            </w:r>
            <w:r>
              <w:rPr>
                <w:rFonts w:ascii="Cambria Math" w:eastAsia="Times New Roman" w:hAnsi="Cambria Math" w:cs="Times New Roman"/>
                <w:b/>
                <w:sz w:val="24"/>
                <w:szCs w:val="24"/>
                <w:lang w:val="hy-AM"/>
              </w:rPr>
              <w:t>․02․2026թ․</w:t>
            </w:r>
          </w:p>
        </w:tc>
      </w:tr>
      <w:tr w:rsidR="00482F60" w:rsidRPr="00B34EDB" w14:paraId="5FE90068" w14:textId="77777777" w:rsidTr="00482F60">
        <w:trPr>
          <w:trHeight w:val="350"/>
        </w:trPr>
        <w:tc>
          <w:tcPr>
            <w:tcW w:w="11430" w:type="dxa"/>
            <w:gridSpan w:val="2"/>
            <w:vMerge/>
            <w:shd w:val="clear" w:color="auto" w:fill="A6A6A6"/>
          </w:tcPr>
          <w:p w14:paraId="21C1C00B" w14:textId="77777777" w:rsidR="00482F60" w:rsidRPr="00AB139B" w:rsidRDefault="00482F60" w:rsidP="004825DA">
            <w:pPr>
              <w:spacing w:after="0" w:line="360" w:lineRule="auto"/>
              <w:jc w:val="center"/>
              <w:rPr>
                <w:rFonts w:ascii="GHEA Mariam" w:eastAsia="Times New Roman" w:hAnsi="GHEA Mariam" w:cs="Times New Roman"/>
                <w:sz w:val="24"/>
                <w:szCs w:val="24"/>
              </w:rPr>
            </w:pPr>
          </w:p>
        </w:tc>
        <w:tc>
          <w:tcPr>
            <w:tcW w:w="2887" w:type="dxa"/>
            <w:gridSpan w:val="2"/>
            <w:shd w:val="clear" w:color="auto" w:fill="A6A6A6"/>
          </w:tcPr>
          <w:p w14:paraId="20F130C7" w14:textId="3ED35A00" w:rsidR="00482F60" w:rsidRPr="00482F60" w:rsidRDefault="00482F60" w:rsidP="004825DA">
            <w:pPr>
              <w:spacing w:after="0" w:line="360" w:lineRule="auto"/>
              <w:jc w:val="center"/>
              <w:rPr>
                <w:rFonts w:ascii="GHEA Mariam" w:eastAsia="Times New Roman" w:hAnsi="GHEA Mariam" w:cs="Times New Roman"/>
                <w:b/>
                <w:sz w:val="24"/>
                <w:szCs w:val="24"/>
              </w:rPr>
            </w:pPr>
            <w:r>
              <w:rPr>
                <w:rFonts w:ascii="GHEA Mariam" w:eastAsia="Times New Roman" w:hAnsi="GHEA Mariam" w:cs="Times New Roman"/>
                <w:b/>
                <w:sz w:val="24"/>
                <w:szCs w:val="24"/>
              </w:rPr>
              <w:t xml:space="preserve">N </w:t>
            </w:r>
            <w:r w:rsidRPr="00482F60">
              <w:rPr>
                <w:rFonts w:ascii="GHEA Mariam" w:eastAsia="Times New Roman" w:hAnsi="GHEA Mariam" w:cs="Times New Roman"/>
                <w:b/>
                <w:sz w:val="24"/>
                <w:szCs w:val="24"/>
              </w:rPr>
              <w:t>02/12.63/4914-2026</w:t>
            </w:r>
          </w:p>
        </w:tc>
      </w:tr>
      <w:tr w:rsidR="00482F60" w:rsidRPr="00B34EDB" w14:paraId="76235C19" w14:textId="77777777" w:rsidTr="004825DA">
        <w:trPr>
          <w:trHeight w:val="360"/>
        </w:trPr>
        <w:tc>
          <w:tcPr>
            <w:tcW w:w="8539" w:type="dxa"/>
          </w:tcPr>
          <w:p w14:paraId="42939198" w14:textId="77777777" w:rsidR="00482F60" w:rsidRPr="007F333D" w:rsidRDefault="00482F60" w:rsidP="00482F60">
            <w:pPr>
              <w:tabs>
                <w:tab w:val="left" w:pos="90"/>
              </w:tabs>
              <w:spacing w:after="0" w:line="360" w:lineRule="auto"/>
              <w:ind w:firstLine="284"/>
              <w:jc w:val="center"/>
              <w:rPr>
                <w:rFonts w:ascii="GHEA Mariam" w:eastAsia="Times New Roman" w:hAnsi="GHEA Mariam" w:cs="Times New Roman"/>
                <w:b/>
                <w:iCs/>
                <w:sz w:val="24"/>
                <w:szCs w:val="24"/>
                <w:lang w:val="hy-AM"/>
              </w:rPr>
            </w:pPr>
            <w:r w:rsidRPr="007F333D">
              <w:rPr>
                <w:rFonts w:ascii="GHEA Mariam" w:eastAsia="Times New Roman" w:hAnsi="GHEA Mariam" w:cs="Times New Roman"/>
                <w:b/>
                <w:iCs/>
                <w:sz w:val="24"/>
                <w:szCs w:val="24"/>
                <w:lang w:val="hy-AM"/>
              </w:rPr>
              <w:t>Տարածքային զարգացման և շրջակա միջավայրի հարցերի վարչություն</w:t>
            </w:r>
          </w:p>
          <w:p w14:paraId="52306D03" w14:textId="77777777" w:rsidR="005671DF" w:rsidRPr="007F333D"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7F333D">
              <w:rPr>
                <w:rFonts w:ascii="GHEA Mariam" w:eastAsia="Times New Roman" w:hAnsi="GHEA Mariam" w:cs="Times New Roman"/>
                <w:bCs/>
                <w:iCs/>
                <w:sz w:val="24"/>
                <w:szCs w:val="24"/>
                <w:lang w:val="hy-AM"/>
              </w:rPr>
              <w:t>«Հայաստանի Հանրապետության քաղաքացիական օրենսգրքում փոփոխություններ և լրացումներ կատարելու մասին» օրենքի նախագծի (այսուհետ՝ նախագիծ) վերաբերյալ առկա են հետևյալ նկատառումները.</w:t>
            </w:r>
          </w:p>
          <w:p w14:paraId="08C185E1" w14:textId="26D2FA50" w:rsidR="00482F60" w:rsidRPr="007F333D"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7F333D">
              <w:rPr>
                <w:rFonts w:ascii="GHEA Mariam" w:eastAsia="Times New Roman" w:hAnsi="GHEA Mariam" w:cs="Times New Roman"/>
                <w:bCs/>
                <w:iCs/>
                <w:sz w:val="24"/>
                <w:szCs w:val="24"/>
                <w:lang w:val="hy-AM"/>
              </w:rPr>
              <w:t>1.</w:t>
            </w:r>
            <w:r w:rsidRPr="007F333D">
              <w:rPr>
                <w:rFonts w:ascii="GHEA Mariam" w:eastAsia="Times New Roman" w:hAnsi="GHEA Mariam" w:cs="Times New Roman"/>
                <w:bCs/>
                <w:iCs/>
                <w:sz w:val="24"/>
                <w:szCs w:val="24"/>
                <w:lang w:val="hy-AM"/>
              </w:rPr>
              <w:tab/>
              <w:t>Նախագծի 5-րդ հոդվածով նախատեսվում է գործող օրենսգրքի 15-րդ գլուխը լրացնել նոր հոդվածներով (սույն եզրակացության մեջ նոր լրացվող հոդվածները կհիշատակվեն որպես նախագծի համապատասխան հոդվածներ) և 272.1-ին հոդվածը «Հետադարձ հիփոթեքի հասկացությունը», մինչդեռ՝ նույն հոդվածի 1-ին մասով ներկայացվում է հետադարձ հիփոթեքի պայմանագիրը, որտեղ հետադարձ հիփոթեքին որպես հասկացություն անդրադարձ կատարված չէ, ինչը գտնում ենք, որ լրացուցիչ հստակեցման և վերանայման կարիք ունի:</w:t>
            </w:r>
          </w:p>
        </w:tc>
        <w:tc>
          <w:tcPr>
            <w:tcW w:w="5778" w:type="dxa"/>
            <w:gridSpan w:val="3"/>
          </w:tcPr>
          <w:p w14:paraId="5228A903" w14:textId="77777777" w:rsidR="000A2DD9" w:rsidRDefault="000A2DD9" w:rsidP="004825DA">
            <w:pPr>
              <w:spacing w:after="0" w:line="360" w:lineRule="auto"/>
              <w:jc w:val="center"/>
              <w:rPr>
                <w:rFonts w:ascii="GHEA Mariam" w:eastAsia="Times New Roman" w:hAnsi="GHEA Mariam" w:cs="Times New Roman"/>
                <w:b/>
                <w:sz w:val="24"/>
                <w:szCs w:val="24"/>
                <w:lang w:val="hy-AM"/>
              </w:rPr>
            </w:pPr>
          </w:p>
          <w:p w14:paraId="04E7F5AE" w14:textId="77777777" w:rsidR="000A2DD9" w:rsidRDefault="000A2DD9" w:rsidP="004825DA">
            <w:pPr>
              <w:spacing w:after="0" w:line="360" w:lineRule="auto"/>
              <w:jc w:val="center"/>
              <w:rPr>
                <w:rFonts w:ascii="GHEA Mariam" w:eastAsia="Times New Roman" w:hAnsi="GHEA Mariam" w:cs="Times New Roman"/>
                <w:b/>
                <w:sz w:val="24"/>
                <w:szCs w:val="24"/>
                <w:lang w:val="hy-AM"/>
              </w:rPr>
            </w:pPr>
          </w:p>
          <w:p w14:paraId="5DA19132" w14:textId="7CE8AAA8" w:rsidR="00482F60" w:rsidRPr="007F333D" w:rsidRDefault="0079262D" w:rsidP="004825DA">
            <w:pPr>
              <w:spacing w:after="0" w:line="360" w:lineRule="auto"/>
              <w:jc w:val="center"/>
              <w:rPr>
                <w:rFonts w:ascii="GHEA Mariam" w:eastAsia="Times New Roman" w:hAnsi="GHEA Mariam" w:cs="Times New Roman"/>
                <w:b/>
                <w:sz w:val="24"/>
                <w:szCs w:val="24"/>
                <w:lang w:val="hy-AM"/>
              </w:rPr>
            </w:pPr>
            <w:r w:rsidRPr="007F333D">
              <w:rPr>
                <w:rFonts w:ascii="GHEA Mariam" w:eastAsia="Times New Roman" w:hAnsi="GHEA Mariam" w:cs="Times New Roman"/>
                <w:b/>
                <w:sz w:val="24"/>
                <w:szCs w:val="24"/>
                <w:lang w:val="hy-AM"/>
              </w:rPr>
              <w:t>Ընդունվել է։</w:t>
            </w:r>
          </w:p>
          <w:p w14:paraId="68BEADED" w14:textId="745D36C2" w:rsidR="0079262D" w:rsidRPr="007F333D" w:rsidRDefault="0079262D" w:rsidP="0079262D">
            <w:pPr>
              <w:spacing w:after="0" w:line="360" w:lineRule="auto"/>
              <w:jc w:val="both"/>
              <w:rPr>
                <w:rFonts w:ascii="GHEA Mariam" w:eastAsia="Times New Roman" w:hAnsi="GHEA Mariam" w:cs="Times New Roman"/>
                <w:bCs/>
                <w:sz w:val="24"/>
                <w:szCs w:val="24"/>
                <w:lang w:val="hy-AM"/>
              </w:rPr>
            </w:pPr>
            <w:r w:rsidRPr="007F333D">
              <w:rPr>
                <w:rFonts w:ascii="GHEA Mariam" w:eastAsia="Times New Roman" w:hAnsi="GHEA Mariam" w:cs="Times New Roman"/>
                <w:bCs/>
                <w:sz w:val="24"/>
                <w:szCs w:val="24"/>
                <w:lang w:val="hy-AM"/>
              </w:rPr>
              <w:t xml:space="preserve">   Նախագծում կատարվել է համապատասխան լրացում։</w:t>
            </w:r>
          </w:p>
        </w:tc>
      </w:tr>
      <w:tr w:rsidR="00482F60" w:rsidRPr="00B34EDB" w14:paraId="48570AC5" w14:textId="77777777" w:rsidTr="000C20FD">
        <w:trPr>
          <w:trHeight w:val="2510"/>
        </w:trPr>
        <w:tc>
          <w:tcPr>
            <w:tcW w:w="8539" w:type="dxa"/>
          </w:tcPr>
          <w:p w14:paraId="48379D0A" w14:textId="77777777" w:rsidR="005671DF" w:rsidRPr="00C16336"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16336">
              <w:rPr>
                <w:rFonts w:ascii="GHEA Mariam" w:eastAsia="Times New Roman" w:hAnsi="GHEA Mariam" w:cs="Times New Roman"/>
                <w:bCs/>
                <w:iCs/>
                <w:sz w:val="24"/>
                <w:szCs w:val="24"/>
                <w:lang w:val="hy-AM"/>
              </w:rPr>
              <w:lastRenderedPageBreak/>
              <w:t>2.</w:t>
            </w:r>
            <w:r w:rsidRPr="00C16336">
              <w:rPr>
                <w:rFonts w:ascii="GHEA Mariam" w:eastAsia="Times New Roman" w:hAnsi="GHEA Mariam" w:cs="Times New Roman"/>
                <w:bCs/>
                <w:iCs/>
                <w:sz w:val="24"/>
                <w:szCs w:val="24"/>
                <w:lang w:val="hy-AM"/>
              </w:rPr>
              <w:tab/>
              <w:t>Նախագծի 272.2-րդ հոդվածի՝</w:t>
            </w:r>
          </w:p>
          <w:p w14:paraId="189054D6" w14:textId="77777777" w:rsidR="005671DF" w:rsidRPr="00C16336"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16336">
              <w:rPr>
                <w:rFonts w:ascii="GHEA Mariam" w:eastAsia="Times New Roman" w:hAnsi="GHEA Mariam" w:cs="Times New Roman"/>
                <w:bCs/>
                <w:iCs/>
                <w:sz w:val="24"/>
                <w:szCs w:val="24"/>
                <w:lang w:val="hy-AM"/>
              </w:rPr>
              <w:t>1)</w:t>
            </w:r>
            <w:r w:rsidRPr="00C16336">
              <w:rPr>
                <w:rFonts w:ascii="GHEA Mariam" w:eastAsia="Times New Roman" w:hAnsi="GHEA Mariam" w:cs="Times New Roman"/>
                <w:bCs/>
                <w:iCs/>
                <w:sz w:val="24"/>
                <w:szCs w:val="24"/>
                <w:lang w:val="hy-AM"/>
              </w:rPr>
              <w:tab/>
              <w:t xml:space="preserve">  3-րդ մասով սահմանվում է, որ «Հետադարձ հիփոթեքի առարկա կարող է լինել միայն գրավատուին սեփականության իրավունքով պատկանող անշարժ գույքը՝ բնակարանը, բնակելի տունը կամ այգետնակը (...)»: Նախագծի 272.6-րդ հոդվածի 2-րդ մասի 1-ին կետով էլ սահմանվում է, որ «Հետադարձ հիփոթեքի պայմանագրի գործողության ամբողջ ընթացքում գրավատուն պարտավոր է մշտական բնակություն հաստատել պայմանագրի առարկա հանդիսացող՝ բնակարանում, բնակելի տանը կամ այգետնակում»: Ներկայացված կարգավորումներից պարզ է դառնում, որ այգետնակը դիտարկվել է որպես բնակության համար նախատեսված գույք: Այս առումով հատկանշական է գործող օրենսգրքի 269-րդ հոդվածի 2-րդ մասով սահմանված կարգավորումը, համաձայն որի՝ «Հյուրանոցները, հանրակացարանները, հանգստյան տները, ամառանոցները, այգետնակները և մշտական բնակության համար չնախատեսված այլ շենքերն ու շինությունները կարող են հիփոթեքի առարկա լինել ընդհանուր հիմքերով»: Նշված գործող կարգավորումը թույլ է տալիս եզրահանգել, որ այգետնակը մշտական բնակության համար չնախատեսված գույք է դիտարկվել: </w:t>
            </w:r>
          </w:p>
          <w:p w14:paraId="7413652A" w14:textId="6F50FFA0" w:rsidR="005671DF" w:rsidRPr="00C16336"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16336">
              <w:rPr>
                <w:rFonts w:ascii="GHEA Mariam" w:eastAsia="Times New Roman" w:hAnsi="GHEA Mariam" w:cs="Times New Roman"/>
                <w:bCs/>
                <w:iCs/>
                <w:sz w:val="24"/>
                <w:szCs w:val="24"/>
                <w:lang w:val="hy-AM"/>
              </w:rPr>
              <w:tab/>
              <w:t>Արդյունքում, գտնում ենք, որ ներկայացված կարգավորումը, այսինքն՝ այգետնակը որպես մշտական բնակության վայր նախատեսելը, լրացուցիչ պարզաբանման անհրաժեշտություն ունի.</w:t>
            </w:r>
          </w:p>
          <w:p w14:paraId="116B93BD" w14:textId="670F81D0" w:rsidR="00CE04FB" w:rsidRPr="00C16336" w:rsidRDefault="00CE04FB"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58F405B1" w14:textId="248B3E2E" w:rsidR="00CE04FB" w:rsidRPr="00C16336" w:rsidRDefault="00CE04FB"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0CDD2D40" w14:textId="1C1DAF1E" w:rsidR="00CE04FB" w:rsidRPr="00C16336" w:rsidRDefault="00CE04FB"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39D3D496" w14:textId="0E8F4B4C" w:rsidR="00CE04FB" w:rsidRPr="00C16336" w:rsidRDefault="00CE04FB"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2A485D0E" w14:textId="3526AFA3" w:rsidR="00CE04FB" w:rsidRPr="00C16336" w:rsidRDefault="00CE04FB"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4BD3C997" w14:textId="01F2D031" w:rsidR="00CE04FB" w:rsidRPr="00C16336" w:rsidRDefault="00CE04FB"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5B29AC35" w14:textId="68C0673D" w:rsidR="007F333D" w:rsidRPr="00C16336" w:rsidRDefault="007F333D"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384574EA" w14:textId="5BA3021C" w:rsidR="007F333D" w:rsidRPr="00C16336" w:rsidRDefault="007F333D"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1794C27E" w14:textId="40F618D7" w:rsidR="007F333D" w:rsidRPr="00C16336" w:rsidRDefault="007F333D"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3C23CB5E" w14:textId="5D487C8E" w:rsidR="007F333D" w:rsidRPr="00C16336" w:rsidRDefault="007F333D"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40DF3272" w14:textId="77777777" w:rsidR="00C16336" w:rsidRPr="00C16336" w:rsidRDefault="00C16336"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2EB669BE" w14:textId="1AF88A06" w:rsidR="00482F60" w:rsidRPr="00C16336"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16336">
              <w:rPr>
                <w:rFonts w:ascii="GHEA Mariam" w:eastAsia="Times New Roman" w:hAnsi="GHEA Mariam" w:cs="Times New Roman"/>
                <w:bCs/>
                <w:iCs/>
                <w:sz w:val="24"/>
                <w:szCs w:val="24"/>
                <w:lang w:val="hy-AM"/>
              </w:rPr>
              <w:t>2)</w:t>
            </w:r>
            <w:r w:rsidRPr="00C16336">
              <w:rPr>
                <w:rFonts w:ascii="GHEA Mariam" w:eastAsia="Times New Roman" w:hAnsi="GHEA Mariam" w:cs="Times New Roman"/>
                <w:bCs/>
                <w:iCs/>
                <w:sz w:val="24"/>
                <w:szCs w:val="24"/>
                <w:lang w:val="hy-AM"/>
              </w:rPr>
              <w:tab/>
              <w:t xml:space="preserve"> 4-րդ մասով սահմանվում է, որ «Հետադարձ հիփոթեքի պայմանագիրը պետք է ունենա անբաժանելի մաս կազմող հավելված, որտեղ պետք է նկարագրվի պայմանագիր կնքելու պահին պայմանագրի առարկա հանդիսացող անշարժ գույքի փաստացի վիճակը (...) արտաքին հարդարումը՝ յուրաքանչյուր կողմի համար առանձին, նշելով կիրառված նյութերի տեսակները, ներքին հարդարումը՝ դռներ, պատուհաններ, հատակ, առաստաղ, պատեր (նշելով կիրառված նյութերի տեսակները), (...)»: Մինչդեռ, ներկայացված կարգավորումներից պարզ չէ, թե համապատասխան գործընթացը ո՞ր կողմի պատվերով է իրականացվելու՝ նկատի ունենալով, որ ըստ էության, պահանջվող տեղեկատվությունը տվյալ գույքի անձնագրավորման աշխատանքներ է իրենից ենթադրում: </w:t>
            </w:r>
            <w:r w:rsidRPr="00C16336">
              <w:rPr>
                <w:rFonts w:ascii="GHEA Mariam" w:eastAsia="Times New Roman" w:hAnsi="GHEA Mariam" w:cs="Times New Roman"/>
                <w:bCs/>
                <w:iCs/>
                <w:sz w:val="24"/>
                <w:szCs w:val="24"/>
                <w:lang w:val="hy-AM"/>
              </w:rPr>
              <w:lastRenderedPageBreak/>
              <w:t>Ուստի, գտնում ենք, որ այն լրացուցիչ հստակեցման անհրաժեշտություն ունի:</w:t>
            </w:r>
          </w:p>
        </w:tc>
        <w:tc>
          <w:tcPr>
            <w:tcW w:w="5778" w:type="dxa"/>
            <w:gridSpan w:val="3"/>
          </w:tcPr>
          <w:p w14:paraId="5FB580AF" w14:textId="77777777" w:rsidR="00482F60" w:rsidRPr="00C16336" w:rsidRDefault="00482F60" w:rsidP="004825DA">
            <w:pPr>
              <w:spacing w:after="0" w:line="360" w:lineRule="auto"/>
              <w:jc w:val="center"/>
              <w:rPr>
                <w:rFonts w:ascii="GHEA Mariam" w:eastAsia="Times New Roman" w:hAnsi="GHEA Mariam" w:cs="Times New Roman"/>
                <w:b/>
                <w:sz w:val="24"/>
                <w:szCs w:val="24"/>
                <w:lang w:val="hy-AM"/>
              </w:rPr>
            </w:pPr>
          </w:p>
          <w:p w14:paraId="6A335A67" w14:textId="1A627CCA" w:rsidR="00856AF9" w:rsidRPr="00C16336" w:rsidRDefault="00CE04FB" w:rsidP="004825DA">
            <w:pPr>
              <w:spacing w:after="0" w:line="360" w:lineRule="auto"/>
              <w:jc w:val="center"/>
              <w:rPr>
                <w:rFonts w:ascii="GHEA Mariam" w:eastAsia="Times New Roman" w:hAnsi="GHEA Mariam" w:cs="Times New Roman"/>
                <w:b/>
                <w:sz w:val="24"/>
                <w:szCs w:val="24"/>
                <w:lang w:val="hy-AM"/>
              </w:rPr>
            </w:pPr>
            <w:r w:rsidRPr="00C16336">
              <w:rPr>
                <w:rFonts w:ascii="GHEA Mariam" w:eastAsia="Times New Roman" w:hAnsi="GHEA Mariam" w:cs="Times New Roman"/>
                <w:b/>
                <w:sz w:val="24"/>
                <w:szCs w:val="24"/>
                <w:lang w:val="hy-AM"/>
              </w:rPr>
              <w:t>Չի ընդունվել։</w:t>
            </w:r>
          </w:p>
          <w:p w14:paraId="433DB6D5" w14:textId="7C653D27" w:rsidR="00CE04FB" w:rsidRPr="00C16336" w:rsidRDefault="00CE04FB" w:rsidP="00CE04FB">
            <w:pPr>
              <w:spacing w:after="0" w:line="360" w:lineRule="auto"/>
              <w:jc w:val="both"/>
              <w:rPr>
                <w:rFonts w:ascii="GHEA Mariam" w:eastAsia="Times New Roman" w:hAnsi="GHEA Mariam" w:cs="Times New Roman"/>
                <w:bCs/>
                <w:sz w:val="24"/>
                <w:szCs w:val="24"/>
                <w:lang w:val="hy-AM"/>
              </w:rPr>
            </w:pPr>
            <w:r w:rsidRPr="00C16336">
              <w:rPr>
                <w:rFonts w:ascii="GHEA Mariam" w:eastAsia="Times New Roman" w:hAnsi="GHEA Mariam" w:cs="Times New Roman"/>
                <w:bCs/>
                <w:sz w:val="24"/>
                <w:szCs w:val="24"/>
                <w:lang w:val="hy-AM"/>
              </w:rPr>
              <w:t>ՀՀ քաղաքացիական օրենսգրքի 269-րդ հոդվածի 2-րդ մասը սահմանում է այգետնակի իրավական դասակարգումը և այն որպես հիփոթեքի առարկա լինելու հնարավորությունը, սակայն այդ դրույթը չի արգելում կոնկրետ դեպքում այգետնակի փաստացի օգտագործումը որպես բնակության վայր։ «Մշտական բնակություն հաստատելու» պահանջը չի փոխում գույքի քաղաքաշինական կարգավիճակը, այլ վերաբերում է դրա օգտագործման փաստացի նպատակին տվյալ պայմանագրի շրջանակում։</w:t>
            </w:r>
          </w:p>
          <w:p w14:paraId="1874C988" w14:textId="62DAE0E6" w:rsidR="00CE04FB" w:rsidRPr="00C16336" w:rsidRDefault="00CE04FB" w:rsidP="00CE04FB">
            <w:pPr>
              <w:spacing w:after="0" w:line="360" w:lineRule="auto"/>
              <w:jc w:val="both"/>
              <w:rPr>
                <w:rFonts w:ascii="GHEA Mariam" w:eastAsia="Times New Roman" w:hAnsi="GHEA Mariam" w:cs="Times New Roman"/>
                <w:bCs/>
                <w:sz w:val="24"/>
                <w:szCs w:val="24"/>
                <w:lang w:val="hy-AM"/>
              </w:rPr>
            </w:pPr>
            <w:r w:rsidRPr="00C16336">
              <w:rPr>
                <w:rFonts w:ascii="GHEA Mariam" w:eastAsia="Times New Roman" w:hAnsi="GHEA Mariam" w:cs="Times New Roman"/>
                <w:bCs/>
                <w:sz w:val="24"/>
                <w:szCs w:val="24"/>
                <w:lang w:val="hy-AM"/>
              </w:rPr>
              <w:t xml:space="preserve">   Հետադարձ հիփոթեքի սոցիալական բնույթը ենթադրում է, որ պայմանագրի առարկա գույքը պետք է ծառայի գրավատուի իրական և շարունակական բնակարանային կարիքների ապահովմանը։ Հետևաբար, եթե այգետնակը տվյալ դեպքում փաստացի հանդիսանում է գրավատուի մշտական բնակության վայր և օգտագործվում է որպես նրա հիմնական կացարան, ապա դրա ներառումը հետադարձ </w:t>
            </w:r>
            <w:r w:rsidRPr="00C16336">
              <w:rPr>
                <w:rFonts w:ascii="GHEA Mariam" w:eastAsia="Times New Roman" w:hAnsi="GHEA Mariam" w:cs="Times New Roman"/>
                <w:bCs/>
                <w:sz w:val="24"/>
                <w:szCs w:val="24"/>
                <w:lang w:val="hy-AM"/>
              </w:rPr>
              <w:lastRenderedPageBreak/>
              <w:t>հիփոթեքի կարգավորման շրջանակում չի հակասում ՀՀ քաղաքացիական օրենսգրքի տրամաբանությանը։</w:t>
            </w:r>
            <w:r w:rsidR="007F333D" w:rsidRPr="00C16336">
              <w:rPr>
                <w:rFonts w:ascii="GHEA Mariam" w:eastAsia="Times New Roman" w:hAnsi="GHEA Mariam" w:cs="Times New Roman"/>
                <w:bCs/>
                <w:sz w:val="24"/>
                <w:szCs w:val="24"/>
                <w:lang w:val="hy-AM"/>
              </w:rPr>
              <w:t xml:space="preserve"> Միաժամանակ այգետնակի ներառումը հիմնավորվում է ՀՀ կառավարության 2021 թվականի ապրիլի 15-ի </w:t>
            </w:r>
            <w:r w:rsidR="007F333D" w:rsidRPr="00C16336">
              <w:rPr>
                <w:rFonts w:ascii="GHEA Mariam" w:eastAsia="Times New Roman" w:hAnsi="GHEA Mariam" w:cs="Times New Roman"/>
                <w:bCs/>
                <w:sz w:val="24"/>
                <w:szCs w:val="24"/>
              </w:rPr>
              <w:t>N</w:t>
            </w:r>
            <w:r w:rsidR="007F333D" w:rsidRPr="00C16336">
              <w:rPr>
                <w:rFonts w:ascii="GHEA Mariam" w:eastAsia="Times New Roman" w:hAnsi="GHEA Mariam" w:cs="Times New Roman"/>
                <w:bCs/>
                <w:sz w:val="24"/>
                <w:szCs w:val="24"/>
                <w:lang w:val="hy-AM"/>
              </w:rPr>
              <w:t xml:space="preserve"> 600-Ն որոշմամբ սահմանված բնակելի նպատակային նշանակության շենքերի ևշինությունների դասակարգմամբ։</w:t>
            </w:r>
          </w:p>
          <w:p w14:paraId="462AB8BF" w14:textId="481395C0" w:rsidR="00856AF9" w:rsidRPr="00C16336" w:rsidRDefault="00856AF9" w:rsidP="004825DA">
            <w:pPr>
              <w:spacing w:after="0" w:line="360" w:lineRule="auto"/>
              <w:jc w:val="center"/>
              <w:rPr>
                <w:rFonts w:ascii="GHEA Mariam" w:eastAsia="Times New Roman" w:hAnsi="GHEA Mariam" w:cs="Times New Roman"/>
                <w:b/>
                <w:sz w:val="24"/>
                <w:szCs w:val="24"/>
                <w:lang w:val="hy-AM"/>
              </w:rPr>
            </w:pPr>
          </w:p>
          <w:p w14:paraId="0B28881E" w14:textId="5BB4AFAE" w:rsidR="00856AF9" w:rsidRPr="00C16336" w:rsidRDefault="00856AF9" w:rsidP="004825DA">
            <w:pPr>
              <w:spacing w:after="0" w:line="360" w:lineRule="auto"/>
              <w:jc w:val="center"/>
              <w:rPr>
                <w:rFonts w:ascii="GHEA Mariam" w:eastAsia="Times New Roman" w:hAnsi="GHEA Mariam" w:cs="Times New Roman"/>
                <w:b/>
                <w:sz w:val="24"/>
                <w:szCs w:val="24"/>
                <w:lang w:val="hy-AM"/>
              </w:rPr>
            </w:pPr>
            <w:r w:rsidRPr="00C16336">
              <w:rPr>
                <w:rFonts w:ascii="GHEA Mariam" w:eastAsia="Times New Roman" w:hAnsi="GHEA Mariam" w:cs="Times New Roman"/>
                <w:b/>
                <w:sz w:val="24"/>
                <w:szCs w:val="24"/>
                <w:lang w:val="hy-AM"/>
              </w:rPr>
              <w:t>Չի ընդունվել։</w:t>
            </w:r>
          </w:p>
          <w:p w14:paraId="3DC47A35" w14:textId="70FB6393" w:rsidR="00856AF9" w:rsidRPr="00C16336" w:rsidRDefault="00856AF9" w:rsidP="00856AF9">
            <w:pPr>
              <w:spacing w:after="0" w:line="360" w:lineRule="auto"/>
              <w:jc w:val="both"/>
              <w:rPr>
                <w:rFonts w:ascii="GHEA Mariam" w:eastAsia="Times New Roman" w:hAnsi="GHEA Mariam" w:cs="Times New Roman"/>
                <w:bCs/>
                <w:sz w:val="24"/>
                <w:szCs w:val="24"/>
                <w:lang w:val="hy-AM"/>
              </w:rPr>
            </w:pPr>
            <w:r w:rsidRPr="00C16336">
              <w:rPr>
                <w:rFonts w:ascii="GHEA Mariam" w:eastAsia="Times New Roman" w:hAnsi="GHEA Mariam" w:cs="Times New Roman"/>
                <w:bCs/>
                <w:sz w:val="24"/>
                <w:szCs w:val="24"/>
                <w:lang w:val="hy-AM"/>
              </w:rPr>
              <w:t xml:space="preserve">  Համապատասխան նկարագրության կազմման կազմակերպչական և ֆինանսական հարցերը, ներառյալ՝ որ կողմի նախաձեռնությամբ և միջոցներով այն կկատարվի, հանդիսանում են պայմանագրային կարգավորման առարկա և կարող են հստակեցվել կողմերի համաձայնությամբ՝ հետադարձ հիփոթեքի պայմանագրում։ Ուստի օրենքի մակարդակով այդ հարցի առանձին ամրագրման անհրաժեշտությունը բացակայում է։ </w:t>
            </w:r>
          </w:p>
          <w:p w14:paraId="2703656F" w14:textId="6FFE55A5" w:rsidR="00856AF9" w:rsidRPr="00C16336" w:rsidRDefault="00856AF9" w:rsidP="004825DA">
            <w:pPr>
              <w:spacing w:after="0" w:line="360" w:lineRule="auto"/>
              <w:jc w:val="center"/>
              <w:rPr>
                <w:rFonts w:ascii="GHEA Mariam" w:eastAsia="Times New Roman" w:hAnsi="GHEA Mariam" w:cs="Times New Roman"/>
                <w:b/>
                <w:sz w:val="24"/>
                <w:szCs w:val="24"/>
                <w:lang w:val="hy-AM"/>
              </w:rPr>
            </w:pPr>
          </w:p>
        </w:tc>
      </w:tr>
      <w:tr w:rsidR="000C20FD" w:rsidRPr="000C20FD" w14:paraId="686DA6D4" w14:textId="77777777" w:rsidTr="004825DA">
        <w:trPr>
          <w:trHeight w:val="360"/>
        </w:trPr>
        <w:tc>
          <w:tcPr>
            <w:tcW w:w="8539" w:type="dxa"/>
          </w:tcPr>
          <w:p w14:paraId="22F4205A" w14:textId="568CCBC1" w:rsidR="00482F60" w:rsidRPr="000A2DD9" w:rsidRDefault="005671DF" w:rsidP="004825DA">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lastRenderedPageBreak/>
              <w:t>3.</w:t>
            </w:r>
            <w:r w:rsidRPr="000A2DD9">
              <w:rPr>
                <w:rFonts w:ascii="GHEA Mariam" w:eastAsia="Times New Roman" w:hAnsi="GHEA Mariam" w:cs="Times New Roman"/>
                <w:bCs/>
                <w:iCs/>
                <w:sz w:val="24"/>
                <w:szCs w:val="24"/>
                <w:lang w:val="hy-AM"/>
              </w:rPr>
              <w:tab/>
              <w:t>Նախագծի 272.3-րդ հոդվածի 1-ին մասով սահմանվում է, որ «Հետադարձ հիփոթեքի պայմանագիրը պետք է կնքվի գրավոր՝ գրավատուի և գրավառուի ստորագրությամբ, իսկ եթե նման պայմանագրի կնքման համար անհրաժեշտ է երեք և ավելի կողմերի համաձայնեցված կամքի արտահայտությունը, ապա մյուս կողմերի ստորագրությամբ` մեկ փաստաթուղթ կազմելու միջոցով»: Մինչդեռ, նախագծի 272.2-րդ հոդվածի 3-րդ կետով սահմանվել է, որ «Հետադարձ հիփոթեքի առարկա կարող է լինել միայն գրավատուին սեփականության իրավունքով պատկանող անշարժ գույքը՝ բնակարանը, բնակելի տունը կամ այգետնակը, որը հետադարձ հիփոթեքի պայմանագրի կնքման պահին ծանրաբեռնված չէ երրորդ անձանց իրավունքներով»։ Այսինքն՝ մի դեպքում նշում է, որ պայմանագրի առարկա կարող է լինել երրորդ անձանց իրավունքներով չծանրաբեռնված գույքը, իսկ մյուս դեպքում նշվում է, որ անհրաժեշտ է երեք և ավել կողմերի համաձայնեցված կամքի արտահայտությունը, ինչը կարծում ենք, որ լրացուցիչ հստակեցման և պարզաբանման կարիք ունի:</w:t>
            </w:r>
          </w:p>
        </w:tc>
        <w:tc>
          <w:tcPr>
            <w:tcW w:w="5778" w:type="dxa"/>
            <w:gridSpan w:val="3"/>
          </w:tcPr>
          <w:p w14:paraId="20FD2174" w14:textId="77777777" w:rsidR="000C20FD" w:rsidRPr="000A2DD9" w:rsidRDefault="00FF37B0" w:rsidP="000A2DD9">
            <w:pPr>
              <w:tabs>
                <w:tab w:val="left" w:pos="3402"/>
              </w:tabs>
              <w:spacing w:after="0" w:line="360" w:lineRule="auto"/>
              <w:jc w:val="center"/>
              <w:rPr>
                <w:rFonts w:ascii="GHEA Mariam" w:eastAsia="Times New Roman" w:hAnsi="GHEA Mariam" w:cs="Times New Roman"/>
                <w:b/>
                <w:sz w:val="24"/>
                <w:szCs w:val="24"/>
                <w:lang w:val="hy-AM"/>
              </w:rPr>
            </w:pPr>
            <w:r w:rsidRPr="000A2DD9">
              <w:rPr>
                <w:rFonts w:ascii="GHEA Mariam" w:eastAsia="Times New Roman" w:hAnsi="GHEA Mariam" w:cs="Times New Roman"/>
                <w:b/>
                <w:sz w:val="24"/>
                <w:szCs w:val="24"/>
                <w:lang w:val="hy-AM"/>
              </w:rPr>
              <w:t>Ընդունվել է։</w:t>
            </w:r>
          </w:p>
          <w:p w14:paraId="0A89ED9F" w14:textId="1B205433" w:rsidR="000A2DD9" w:rsidRPr="000A2DD9" w:rsidRDefault="000A2DD9" w:rsidP="000A2DD9">
            <w:pPr>
              <w:tabs>
                <w:tab w:val="left" w:pos="3402"/>
              </w:tabs>
              <w:spacing w:after="0" w:line="360" w:lineRule="auto"/>
              <w:jc w:val="both"/>
              <w:rPr>
                <w:rFonts w:ascii="GHEA Mariam" w:eastAsia="Times New Roman" w:hAnsi="GHEA Mariam" w:cs="Times New Roman"/>
                <w:sz w:val="24"/>
                <w:szCs w:val="24"/>
                <w:lang w:val="hy-AM"/>
              </w:rPr>
            </w:pPr>
            <w:r w:rsidRPr="000A2DD9">
              <w:rPr>
                <w:rFonts w:ascii="GHEA Mariam" w:eastAsia="Times New Roman" w:hAnsi="GHEA Mariam" w:cs="Times New Roman"/>
                <w:sz w:val="24"/>
                <w:szCs w:val="24"/>
                <w:lang w:val="hy-AM"/>
              </w:rPr>
              <w:t xml:space="preserve">   Նախագծում կատարվել է համապատասխան փոփոխություն։</w:t>
            </w:r>
          </w:p>
        </w:tc>
      </w:tr>
      <w:tr w:rsidR="00482F60" w:rsidRPr="00B34EDB" w14:paraId="5623193E" w14:textId="77777777" w:rsidTr="004825DA">
        <w:trPr>
          <w:trHeight w:val="360"/>
        </w:trPr>
        <w:tc>
          <w:tcPr>
            <w:tcW w:w="8539" w:type="dxa"/>
          </w:tcPr>
          <w:p w14:paraId="537EEB90" w14:textId="77777777" w:rsidR="005671DF" w:rsidRPr="00FF37B0"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FF37B0">
              <w:rPr>
                <w:rFonts w:ascii="GHEA Mariam" w:eastAsia="Times New Roman" w:hAnsi="GHEA Mariam" w:cs="Times New Roman"/>
                <w:bCs/>
                <w:iCs/>
                <w:sz w:val="24"/>
                <w:szCs w:val="24"/>
                <w:lang w:val="hy-AM"/>
              </w:rPr>
              <w:t>4.</w:t>
            </w:r>
            <w:r w:rsidRPr="00FF37B0">
              <w:rPr>
                <w:rFonts w:ascii="GHEA Mariam" w:eastAsia="Times New Roman" w:hAnsi="GHEA Mariam" w:cs="Times New Roman"/>
                <w:bCs/>
                <w:iCs/>
                <w:sz w:val="24"/>
                <w:szCs w:val="24"/>
                <w:lang w:val="hy-AM"/>
              </w:rPr>
              <w:tab/>
              <w:t xml:space="preserve">Նախագծի 272.5-րդ հոդվածի 2-րդ մասով սահմանվում է, որ գրավատուի կողմից այլ վայրում մշտական բնակություն հաստատելու </w:t>
            </w:r>
            <w:r w:rsidRPr="00FF37B0">
              <w:rPr>
                <w:rFonts w:ascii="GHEA Mariam" w:eastAsia="Times New Roman" w:hAnsi="GHEA Mariam" w:cs="Times New Roman"/>
                <w:bCs/>
                <w:iCs/>
                <w:sz w:val="24"/>
                <w:szCs w:val="24"/>
                <w:lang w:val="hy-AM"/>
              </w:rPr>
              <w:lastRenderedPageBreak/>
              <w:t xml:space="preserve">«հիմքի առկայության դեպքում հետադարձ հիփոթեքի պայմանագիրը դադարում է դատական կարգով, իսկ գրավատուի կողմից այլ վայրում մշտական բնակություն հաստատելու հանգամանքի ապացուցման բեռը կրում է գրավառուն»։ Ներկայացված կարգավորումից նախ պարզ չէ, թե գրավառուն ի՞նչ շահագրգռվածություն ունի գրավատուի կողմից գրավի առարկա հանդիսացող վայրում մշտական բնակություն հաստատելու և այդ պահանջի խախտման (այսինքն՝ այլ վայրում մշտական բնակության հաստատելու) ապացուցման բեռը կրելու համար: </w:t>
            </w:r>
          </w:p>
          <w:p w14:paraId="160396A3" w14:textId="471FC489" w:rsidR="00482F60" w:rsidRPr="00FF37B0"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FF37B0">
              <w:rPr>
                <w:rFonts w:ascii="GHEA Mariam" w:eastAsia="Times New Roman" w:hAnsi="GHEA Mariam" w:cs="Times New Roman"/>
                <w:bCs/>
                <w:iCs/>
                <w:sz w:val="24"/>
                <w:szCs w:val="24"/>
                <w:lang w:val="hy-AM"/>
              </w:rPr>
              <w:tab/>
              <w:t>Բացի այդ, լրացուցիչ պարզաբանման և հիմնավորման անհրաժեշտություն ունի համապատասխան գործընթացը դատական կարգով իրականացնելու հանգամանքը:</w:t>
            </w:r>
          </w:p>
        </w:tc>
        <w:tc>
          <w:tcPr>
            <w:tcW w:w="5778" w:type="dxa"/>
            <w:gridSpan w:val="3"/>
          </w:tcPr>
          <w:p w14:paraId="17B1CC47" w14:textId="77777777" w:rsidR="00681F26" w:rsidRPr="00FF37B0" w:rsidRDefault="00681F26" w:rsidP="00681F26">
            <w:pPr>
              <w:spacing w:after="0" w:line="360" w:lineRule="auto"/>
              <w:jc w:val="center"/>
              <w:rPr>
                <w:rFonts w:ascii="GHEA Mariam" w:eastAsia="Times New Roman" w:hAnsi="GHEA Mariam" w:cs="Times New Roman"/>
                <w:b/>
                <w:sz w:val="24"/>
                <w:szCs w:val="24"/>
                <w:lang w:val="hy-AM"/>
              </w:rPr>
            </w:pPr>
            <w:r w:rsidRPr="00FF37B0">
              <w:rPr>
                <w:rFonts w:ascii="GHEA Mariam" w:eastAsia="Times New Roman" w:hAnsi="GHEA Mariam" w:cs="Times New Roman"/>
                <w:b/>
                <w:sz w:val="24"/>
                <w:szCs w:val="24"/>
                <w:lang w:val="hy-AM"/>
              </w:rPr>
              <w:lastRenderedPageBreak/>
              <w:t>Չի ընդունվել։</w:t>
            </w:r>
          </w:p>
          <w:p w14:paraId="7EE42AE0" w14:textId="7280D516" w:rsidR="00681F26" w:rsidRPr="00FF37B0" w:rsidRDefault="00681F26" w:rsidP="00681F26">
            <w:pPr>
              <w:spacing w:after="0" w:line="360" w:lineRule="auto"/>
              <w:jc w:val="both"/>
              <w:rPr>
                <w:rFonts w:ascii="GHEA Mariam" w:eastAsia="Times New Roman" w:hAnsi="GHEA Mariam" w:cs="Times New Roman"/>
                <w:bCs/>
                <w:sz w:val="24"/>
                <w:szCs w:val="24"/>
                <w:lang w:val="hy-AM"/>
              </w:rPr>
            </w:pPr>
            <w:r w:rsidRPr="00FF37B0">
              <w:rPr>
                <w:rFonts w:ascii="GHEA Mariam" w:eastAsia="Times New Roman" w:hAnsi="GHEA Mariam" w:cs="Times New Roman"/>
                <w:bCs/>
                <w:sz w:val="24"/>
                <w:szCs w:val="24"/>
                <w:lang w:val="hy-AM"/>
              </w:rPr>
              <w:lastRenderedPageBreak/>
              <w:t>Հայտնում ենք, որ հետադարձ հիփոթեքի իրավահարաբերության առանձնահատկությունն այն է, որ պայմանագիրը հիմնված է գրավատուի՝ գրավի առարկա հանդիսացող անշարժ գույքում փաստացի բնակության վրա։ Գրավատուի կողմից այլ վայրում մշտական բնակություն հաստատելը փաստացիորեն փոխում է պայմանագրի էությունը և կարող է վկայել պայմանագրով ստանձնած էական պարտավորության խախտման մասին։ Հետևաբար, գրավառուն ունի իրավաչափ շահագրգռվածություն՝ պարզելու և անհրաժեշտության դեպքում ապացուցելու նշված հանգամանքը, քանի որ դրա առկայությունը հանգեցնում է պայմանագրի դադարեցման հիմքի առաջացման և հետագա իրավական հետևանքների կիրառման։</w:t>
            </w:r>
          </w:p>
          <w:p w14:paraId="50DFADE3" w14:textId="7167784D" w:rsidR="00681F26" w:rsidRPr="00FF37B0" w:rsidRDefault="00681F26" w:rsidP="00681F26">
            <w:pPr>
              <w:spacing w:after="0" w:line="360" w:lineRule="auto"/>
              <w:jc w:val="both"/>
              <w:rPr>
                <w:rFonts w:ascii="GHEA Mariam" w:eastAsia="Times New Roman" w:hAnsi="GHEA Mariam" w:cs="Times New Roman"/>
                <w:bCs/>
                <w:sz w:val="24"/>
                <w:szCs w:val="24"/>
                <w:lang w:val="hy-AM"/>
              </w:rPr>
            </w:pPr>
            <w:r w:rsidRPr="00FF37B0">
              <w:rPr>
                <w:rFonts w:ascii="GHEA Mariam" w:eastAsia="Times New Roman" w:hAnsi="GHEA Mariam" w:cs="Times New Roman"/>
                <w:bCs/>
                <w:sz w:val="24"/>
                <w:szCs w:val="24"/>
                <w:lang w:val="hy-AM"/>
              </w:rPr>
              <w:t xml:space="preserve">   Ապացուցման բեռը գրավառուի վրա դնելը բխում է քաղաքացիական դատավարության ընդհանուր սկզբունքից, համաձայն որի՝ յուրաքանչյուր կողմ պարտավոր է ապացուցել այն հանգամանքները, որոնց վրա հիմնվում են իր պահանջները և առարկությունները։ Քանի որ </w:t>
            </w:r>
            <w:r w:rsidRPr="00FF37B0">
              <w:rPr>
                <w:rFonts w:ascii="GHEA Mariam" w:eastAsia="Times New Roman" w:hAnsi="GHEA Mariam" w:cs="Times New Roman"/>
                <w:bCs/>
                <w:sz w:val="24"/>
                <w:szCs w:val="24"/>
                <w:lang w:val="hy-AM"/>
              </w:rPr>
              <w:lastRenderedPageBreak/>
              <w:t>պայմանագրի դադարեցման պահանջով դատարան է դիմում գրավառուն, վերջինս էլ կրում է համապատասխան փաստական հանգամանքների ապացուցման բեռը։</w:t>
            </w:r>
          </w:p>
          <w:p w14:paraId="22B6B3F9" w14:textId="081C7FAF" w:rsidR="00482F60" w:rsidRPr="00FF37B0" w:rsidRDefault="00681F26" w:rsidP="00681F26">
            <w:pPr>
              <w:spacing w:after="0" w:line="360" w:lineRule="auto"/>
              <w:jc w:val="both"/>
              <w:rPr>
                <w:rFonts w:ascii="GHEA Mariam" w:eastAsia="Times New Roman" w:hAnsi="GHEA Mariam" w:cs="Times New Roman"/>
                <w:bCs/>
                <w:sz w:val="24"/>
                <w:szCs w:val="24"/>
                <w:lang w:val="hy-AM"/>
              </w:rPr>
            </w:pPr>
            <w:r w:rsidRPr="00FF37B0">
              <w:rPr>
                <w:rFonts w:ascii="GHEA Mariam" w:eastAsia="Times New Roman" w:hAnsi="GHEA Mariam" w:cs="Times New Roman"/>
                <w:bCs/>
                <w:sz w:val="24"/>
                <w:szCs w:val="24"/>
                <w:lang w:val="hy-AM"/>
              </w:rPr>
              <w:t xml:space="preserve">   Ինչ վերաբերում է գործընթացը դատական կարգով իրականացնելու պահանջին, ապա այլ վայրում մշտական բնակություն հաստատելու հանգամանքը գնահատման ենթակա փաստական հարց է, որի առկայությունը կամ բացակայությունը կարող է վիճարկվել կողմերի միջև։ Նման պայմաններում տվյալ հանգամանքի իրավական գնահատումը և պայմանագրի դադարեցման վերաբերյալ հետևությունների ձևակերպումը կարող են կատարվել բացառապես դատարանի կողմից՝ ապահովելով օբյեկտիվ քննություն և իրավաչափություն։</w:t>
            </w:r>
          </w:p>
        </w:tc>
      </w:tr>
      <w:tr w:rsidR="00482F60" w:rsidRPr="00B34EDB" w14:paraId="79956344" w14:textId="77777777" w:rsidTr="004825DA">
        <w:trPr>
          <w:trHeight w:val="360"/>
        </w:trPr>
        <w:tc>
          <w:tcPr>
            <w:tcW w:w="8539" w:type="dxa"/>
          </w:tcPr>
          <w:p w14:paraId="65BBA825" w14:textId="77777777" w:rsidR="005671DF"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lastRenderedPageBreak/>
              <w:t>5.</w:t>
            </w:r>
            <w:r w:rsidRPr="000A2DD9">
              <w:rPr>
                <w:rFonts w:ascii="GHEA Mariam" w:eastAsia="Times New Roman" w:hAnsi="GHEA Mariam" w:cs="Times New Roman"/>
                <w:bCs/>
                <w:iCs/>
                <w:sz w:val="24"/>
                <w:szCs w:val="24"/>
                <w:lang w:val="hy-AM"/>
              </w:rPr>
              <w:tab/>
              <w:t>Նախագծի 272.6-րդ հոդվածի՝</w:t>
            </w:r>
          </w:p>
          <w:p w14:paraId="6B2E7452" w14:textId="77777777" w:rsidR="005671DF"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t>1)</w:t>
            </w:r>
            <w:r w:rsidRPr="000A2DD9">
              <w:rPr>
                <w:rFonts w:ascii="GHEA Mariam" w:eastAsia="Times New Roman" w:hAnsi="GHEA Mariam" w:cs="Times New Roman"/>
                <w:bCs/>
                <w:iCs/>
                <w:sz w:val="24"/>
                <w:szCs w:val="24"/>
                <w:lang w:val="hy-AM"/>
              </w:rPr>
              <w:tab/>
              <w:t xml:space="preserve">2-րդ մասով սահմանվում է գրավատուի պարտականությունները, սակայն ներկայացված կարգավորումներից պարզ չէ, թե նշված պարտականությունները չպահպանելը ի՞նչ հետևանք է առաջացնում: </w:t>
            </w:r>
          </w:p>
          <w:p w14:paraId="1B5D35CF" w14:textId="705F77A3" w:rsidR="00FF37B0" w:rsidRPr="000A2DD9" w:rsidRDefault="005671DF" w:rsidP="00FF37B0">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tab/>
              <w:t>Նույն դիտարկումը վերաբերվում է նաև նախագծի 272.7-րդ հոդվածի 1-ին մասով սահմանված՝ գրավառուի պարտականություններին.</w:t>
            </w:r>
          </w:p>
          <w:p w14:paraId="32896421" w14:textId="77777777" w:rsidR="005671DF" w:rsidRPr="005671DF"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5671DF">
              <w:rPr>
                <w:rFonts w:ascii="GHEA Mariam" w:eastAsia="Times New Roman" w:hAnsi="GHEA Mariam" w:cs="Times New Roman"/>
                <w:bCs/>
                <w:iCs/>
                <w:sz w:val="24"/>
                <w:szCs w:val="24"/>
                <w:lang w:val="hy-AM"/>
              </w:rPr>
              <w:lastRenderedPageBreak/>
              <w:t>2)</w:t>
            </w:r>
            <w:r w:rsidRPr="005671DF">
              <w:rPr>
                <w:rFonts w:ascii="GHEA Mariam" w:eastAsia="Times New Roman" w:hAnsi="GHEA Mariam" w:cs="Times New Roman"/>
                <w:bCs/>
                <w:iCs/>
                <w:sz w:val="24"/>
                <w:szCs w:val="24"/>
                <w:lang w:val="hy-AM"/>
              </w:rPr>
              <w:tab/>
              <w:t>2-րդ մասի 4-րդ կետով սահմանվում է, որ գրավատուն պարտավոր է «գրավառուի կողմից տրամադրվող վճարների 80 տոկոսն օգտագործել բացառապես անկանխիկ եղանակով՝ բոլոր վճարումներն իրականացնելով պայմանագրով նշված բանկային հաշվից»: Սակայն, նախագծի հիմնավորմամբ բացահայտված չէ, թե ի՞նչ սկզբունքով է դիտարկվել 80 տոկոսի շեմի սահմանումը, ինչը գտնում ենք, որ լրացուցիչ հիմնավորման և պարզաբանման անհրաժեշտություն ունի:</w:t>
            </w:r>
          </w:p>
          <w:p w14:paraId="12540100" w14:textId="5BD31124" w:rsidR="00482F60" w:rsidRPr="00A4782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5671DF">
              <w:rPr>
                <w:rFonts w:ascii="GHEA Mariam" w:eastAsia="Times New Roman" w:hAnsi="GHEA Mariam" w:cs="Times New Roman"/>
                <w:bCs/>
                <w:iCs/>
                <w:sz w:val="24"/>
                <w:szCs w:val="24"/>
                <w:lang w:val="hy-AM"/>
              </w:rPr>
              <w:tab/>
              <w:t>Բացի այդ, նախագծի կարգավորումներից պարզ չէ, թե նշված վճարների անկանխիկ եղանակով օգտագործման ուղղությամբ համապատասխան հսկողությունը ու՞մ կողմից է իրականացվելու և սահմանված պահանջի չպահպանման դեպքում ի՞նչ հետևանք է լինելու:</w:t>
            </w:r>
          </w:p>
        </w:tc>
        <w:tc>
          <w:tcPr>
            <w:tcW w:w="5778" w:type="dxa"/>
            <w:gridSpan w:val="3"/>
          </w:tcPr>
          <w:p w14:paraId="54819F47" w14:textId="77777777" w:rsidR="00482F60" w:rsidRPr="000A2DD9" w:rsidRDefault="00FF37B0" w:rsidP="000A2DD9">
            <w:pPr>
              <w:spacing w:after="0" w:line="360" w:lineRule="auto"/>
              <w:jc w:val="center"/>
              <w:rPr>
                <w:rFonts w:ascii="GHEA Mariam" w:eastAsia="Times New Roman" w:hAnsi="GHEA Mariam" w:cs="Times New Roman"/>
                <w:b/>
                <w:sz w:val="24"/>
                <w:szCs w:val="24"/>
                <w:lang w:val="hy-AM"/>
              </w:rPr>
            </w:pPr>
            <w:r w:rsidRPr="000A2DD9">
              <w:rPr>
                <w:rFonts w:ascii="GHEA Mariam" w:eastAsia="Times New Roman" w:hAnsi="GHEA Mariam" w:cs="Times New Roman"/>
                <w:b/>
                <w:sz w:val="24"/>
                <w:szCs w:val="24"/>
                <w:lang w:val="hy-AM"/>
              </w:rPr>
              <w:lastRenderedPageBreak/>
              <w:t>Չի ընդունվել։</w:t>
            </w:r>
          </w:p>
          <w:p w14:paraId="3BB7145F" w14:textId="34D9C327" w:rsidR="00FF37B0" w:rsidRPr="000A2DD9" w:rsidRDefault="000A2DD9" w:rsidP="000A2DD9">
            <w:pPr>
              <w:spacing w:after="0" w:line="360" w:lineRule="auto"/>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Pr="000A2DD9">
              <w:rPr>
                <w:rFonts w:ascii="GHEA Mariam" w:eastAsia="Times New Roman" w:hAnsi="GHEA Mariam" w:cs="Times New Roman"/>
                <w:sz w:val="24"/>
                <w:szCs w:val="24"/>
                <w:lang w:val="hy-AM"/>
              </w:rPr>
              <w:t xml:space="preserve">Հաշվի առնելով, որ հետադարձ հիփոթեքը պայմանագրային հարաբերություն է, պայմանագրային պարտավորությունների կատարման վերահսկողությունը պետք է իրականացվի պայմանագրի մյուս կողմի կողմից՝ </w:t>
            </w:r>
            <w:r w:rsidRPr="000A2DD9">
              <w:rPr>
                <w:rFonts w:ascii="GHEA Mariam" w:eastAsia="Times New Roman" w:hAnsi="GHEA Mariam" w:cs="Times New Roman"/>
                <w:sz w:val="24"/>
                <w:szCs w:val="24"/>
                <w:lang w:val="hy-AM"/>
              </w:rPr>
              <w:lastRenderedPageBreak/>
              <w:t>ելնելով նրա իրավական և գույքային շահագրգռվածությունից։ Նշված դրույթների խախտման դեպքում պատասխանատվության կամ այլ անբարենպաստ հետևանքների առաջացումը հանդիսանում է պայմանագրային կարգավորման առարկա, ուստի յուրաքանչյուր դեպքում դրանք պետք է հստակ սահմանվեն տվյալ կոնկրետ պայմանագրով։</w:t>
            </w:r>
          </w:p>
        </w:tc>
      </w:tr>
      <w:tr w:rsidR="00482F60" w:rsidRPr="00B34EDB" w14:paraId="77456627" w14:textId="77777777" w:rsidTr="004825DA">
        <w:trPr>
          <w:trHeight w:val="360"/>
        </w:trPr>
        <w:tc>
          <w:tcPr>
            <w:tcW w:w="8539" w:type="dxa"/>
          </w:tcPr>
          <w:p w14:paraId="3B5AF93C" w14:textId="77777777" w:rsidR="005671DF"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lastRenderedPageBreak/>
              <w:t>6.</w:t>
            </w:r>
            <w:r w:rsidRPr="000A2DD9">
              <w:rPr>
                <w:rFonts w:ascii="GHEA Mariam" w:eastAsia="Times New Roman" w:hAnsi="GHEA Mariam" w:cs="Times New Roman"/>
                <w:bCs/>
                <w:iCs/>
                <w:sz w:val="24"/>
                <w:szCs w:val="24"/>
                <w:lang w:val="hy-AM"/>
              </w:rPr>
              <w:tab/>
              <w:t>Նախագծի 272.7-րդ հոդվածի 1-ին մասի՝</w:t>
            </w:r>
          </w:p>
          <w:p w14:paraId="2C184931" w14:textId="77777777" w:rsidR="005671DF"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t>1)</w:t>
            </w:r>
            <w:r w:rsidRPr="000A2DD9">
              <w:rPr>
                <w:rFonts w:ascii="GHEA Mariam" w:eastAsia="Times New Roman" w:hAnsi="GHEA Mariam" w:cs="Times New Roman"/>
                <w:bCs/>
                <w:iCs/>
                <w:sz w:val="24"/>
                <w:szCs w:val="24"/>
                <w:lang w:val="hy-AM"/>
              </w:rPr>
              <w:tab/>
              <w:t>1-ին կետով սահմանվում է, որ գրավառուն պարտավոր է «hետադարձ հիփոթեքի պայմանագիր կնքելուց առնվազն տասն օր առաջ ապահովել գրավատուի պարտադիր խորհրդատվությունը՝ վերջինիս պարզ և հասկանալի ձևով ներկայացնելով պայմանագրի պայմանները (...)»: Հաշվի առնելով, որ «Բանկերի և բանկային գործունեության մասին» օրենքով բացահայտված չէ «պարզ և հասկանալի ձևով» կիրառությունը, ուստի առաջարկում ենք քննարկել նշված ձևակերպումը հստակեցնելու նպատակահարմարության հարցը.</w:t>
            </w:r>
          </w:p>
          <w:p w14:paraId="3ABCA0D6" w14:textId="4DFA1866" w:rsidR="005671DF"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t>2)</w:t>
            </w:r>
            <w:r w:rsidRPr="000A2DD9">
              <w:rPr>
                <w:rFonts w:ascii="GHEA Mariam" w:eastAsia="Times New Roman" w:hAnsi="GHEA Mariam" w:cs="Times New Roman"/>
                <w:bCs/>
                <w:iCs/>
                <w:sz w:val="24"/>
                <w:szCs w:val="24"/>
                <w:lang w:val="hy-AM"/>
              </w:rPr>
              <w:tab/>
              <w:t>2-րդ կետը կրկնվում է, ուստի՝ տեխնիկապես շտկման կարիք ունի այն.</w:t>
            </w:r>
          </w:p>
          <w:p w14:paraId="717308E2" w14:textId="288F91DC" w:rsidR="005671DF"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lastRenderedPageBreak/>
              <w:t>3)</w:t>
            </w:r>
            <w:r w:rsidRPr="000A2DD9">
              <w:rPr>
                <w:rFonts w:ascii="GHEA Mariam" w:eastAsia="Times New Roman" w:hAnsi="GHEA Mariam" w:cs="Times New Roman"/>
                <w:bCs/>
                <w:iCs/>
                <w:sz w:val="24"/>
                <w:szCs w:val="24"/>
                <w:lang w:val="hy-AM"/>
              </w:rPr>
              <w:tab/>
              <w:t>4-րդ կետով սահմանվում է, որ գրավառուն պարտավոր է համապատասխան հիմքերի առկայության դեպքում «վեցամսյա ժամկետում, իրականացնել պայմանագրի առարկա հանդիսացող անշարժ գույքի գնահատում «Գնահատման գործունեության մասին» օրենքով սահմանված կարգով»: Սակայն, կարգավորումից պարզ չէ, թե համապատասխան գնահատման գործընթացը տվյալ պարագայում ի՞նչ խնդիր է լուծում, ինչը գտնում ենք, որ լրացուցիչ պարզաբանման կարիք ունի.</w:t>
            </w:r>
          </w:p>
          <w:p w14:paraId="26DB7759" w14:textId="4C7E5451" w:rsidR="00D81C12" w:rsidRPr="000A2DD9" w:rsidRDefault="00D81C12"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2575901A" w14:textId="2A2605C5" w:rsidR="00D81C12" w:rsidRPr="000A2DD9" w:rsidRDefault="00D81C12"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0FB8259E" w14:textId="2687EA14" w:rsidR="00D81C12" w:rsidRPr="000A2DD9" w:rsidRDefault="00D81C12"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472BC646" w14:textId="77777777" w:rsidR="00D81C12" w:rsidRPr="000A2DD9" w:rsidRDefault="00D81C12"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47A06350"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26376601"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5DB4BCE8"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55DE1265"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683762A1"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4B1259D3"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76AD3E08"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5F47138F"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03B87924"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070034C6" w14:textId="77777777"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0D106023" w14:textId="3DCB47A3" w:rsidR="004E3674" w:rsidRPr="000A2DD9" w:rsidRDefault="004E367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3A8813DA" w14:textId="116E71A8" w:rsidR="000A2DD9" w:rsidRPr="000A2DD9" w:rsidRDefault="000A2DD9"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550AFD3E" w14:textId="77777777" w:rsidR="000A2DD9" w:rsidRPr="000A2DD9" w:rsidRDefault="000A2DD9" w:rsidP="005671DF">
            <w:pPr>
              <w:tabs>
                <w:tab w:val="left" w:pos="90"/>
              </w:tabs>
              <w:spacing w:after="0" w:line="360" w:lineRule="auto"/>
              <w:ind w:firstLine="284"/>
              <w:jc w:val="both"/>
              <w:rPr>
                <w:rFonts w:ascii="GHEA Mariam" w:eastAsia="Times New Roman" w:hAnsi="GHEA Mariam" w:cs="Times New Roman"/>
                <w:bCs/>
                <w:iCs/>
                <w:sz w:val="24"/>
                <w:szCs w:val="24"/>
                <w:lang w:val="hy-AM"/>
              </w:rPr>
            </w:pPr>
          </w:p>
          <w:p w14:paraId="1D58776F" w14:textId="3A9F51C2" w:rsidR="00482F60" w:rsidRPr="000A2DD9"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A2DD9">
              <w:rPr>
                <w:rFonts w:ascii="GHEA Mariam" w:eastAsia="Times New Roman" w:hAnsi="GHEA Mariam" w:cs="Times New Roman"/>
                <w:bCs/>
                <w:iCs/>
                <w:sz w:val="24"/>
                <w:szCs w:val="24"/>
                <w:lang w:val="hy-AM"/>
              </w:rPr>
              <w:t>4)</w:t>
            </w:r>
            <w:r w:rsidRPr="000A2DD9">
              <w:rPr>
                <w:rFonts w:ascii="GHEA Mariam" w:eastAsia="Times New Roman" w:hAnsi="GHEA Mariam" w:cs="Times New Roman"/>
                <w:bCs/>
                <w:iCs/>
                <w:sz w:val="24"/>
                <w:szCs w:val="24"/>
                <w:lang w:val="hy-AM"/>
              </w:rPr>
              <w:tab/>
              <w:t>5-րդ կետով սահմանվում է, որ գրավառուն պարտավոր է «սույն օրենսգրքի 272</w:t>
            </w:r>
            <w:r w:rsidRPr="000A2DD9">
              <w:rPr>
                <w:rFonts w:ascii="Cambria Math" w:eastAsia="Times New Roman" w:hAnsi="Cambria Math" w:cs="Cambria Math"/>
                <w:bCs/>
                <w:iCs/>
                <w:sz w:val="24"/>
                <w:szCs w:val="24"/>
                <w:lang w:val="hy-AM"/>
              </w:rPr>
              <w:t>․</w:t>
            </w:r>
            <w:r w:rsidRPr="000A2DD9">
              <w:rPr>
                <w:rFonts w:ascii="GHEA Mariam" w:eastAsia="Times New Roman" w:hAnsi="GHEA Mariam" w:cs="Times New Roman"/>
                <w:bCs/>
                <w:iCs/>
                <w:sz w:val="24"/>
                <w:szCs w:val="24"/>
                <w:lang w:val="hy-AM"/>
              </w:rPr>
              <w:t>8-</w:t>
            </w:r>
            <w:r w:rsidRPr="000A2DD9">
              <w:rPr>
                <w:rFonts w:ascii="GHEA Mariam" w:eastAsia="Times New Roman" w:hAnsi="GHEA Mariam" w:cs="GHEA Mariam"/>
                <w:bCs/>
                <w:iCs/>
                <w:sz w:val="24"/>
                <w:szCs w:val="24"/>
                <w:lang w:val="hy-AM"/>
              </w:rPr>
              <w:t>րդ</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հոդվածի</w:t>
            </w:r>
            <w:r w:rsidRPr="000A2DD9">
              <w:rPr>
                <w:rFonts w:ascii="GHEA Mariam" w:eastAsia="Times New Roman" w:hAnsi="GHEA Mariam" w:cs="Times New Roman"/>
                <w:bCs/>
                <w:iCs/>
                <w:sz w:val="24"/>
                <w:szCs w:val="24"/>
                <w:lang w:val="hy-AM"/>
              </w:rPr>
              <w:t xml:space="preserve"> 9-</w:t>
            </w:r>
            <w:r w:rsidRPr="000A2DD9">
              <w:rPr>
                <w:rFonts w:ascii="GHEA Mariam" w:eastAsia="Times New Roman" w:hAnsi="GHEA Mariam" w:cs="GHEA Mariam"/>
                <w:bCs/>
                <w:iCs/>
                <w:sz w:val="24"/>
                <w:szCs w:val="24"/>
                <w:lang w:val="hy-AM"/>
              </w:rPr>
              <w:t>րդ</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մասով</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նախատեսված</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ժամկետի</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ավարտից</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հետո՝</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եռամսյա</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ժամկետում</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իրացնել</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պայմանագրի</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առարկա</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հանդիսացող</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անշարժ</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գույքը»</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Նախագծի</w:t>
            </w:r>
            <w:r w:rsidRPr="000A2DD9">
              <w:rPr>
                <w:rFonts w:ascii="GHEA Mariam" w:eastAsia="Times New Roman" w:hAnsi="GHEA Mariam" w:cs="Times New Roman"/>
                <w:bCs/>
                <w:iCs/>
                <w:sz w:val="24"/>
                <w:szCs w:val="24"/>
                <w:lang w:val="hy-AM"/>
              </w:rPr>
              <w:t xml:space="preserve"> 272.8-</w:t>
            </w:r>
            <w:r w:rsidRPr="000A2DD9">
              <w:rPr>
                <w:rFonts w:ascii="GHEA Mariam" w:eastAsia="Times New Roman" w:hAnsi="GHEA Mariam" w:cs="GHEA Mariam"/>
                <w:bCs/>
                <w:iCs/>
                <w:sz w:val="24"/>
                <w:szCs w:val="24"/>
                <w:lang w:val="hy-AM"/>
              </w:rPr>
              <w:t>րդ</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հոդվածի</w:t>
            </w:r>
            <w:r w:rsidRPr="000A2DD9">
              <w:rPr>
                <w:rFonts w:ascii="GHEA Mariam" w:eastAsia="Times New Roman" w:hAnsi="GHEA Mariam" w:cs="Times New Roman"/>
                <w:bCs/>
                <w:iCs/>
                <w:sz w:val="24"/>
                <w:szCs w:val="24"/>
                <w:lang w:val="hy-AM"/>
              </w:rPr>
              <w:t xml:space="preserve"> 9-</w:t>
            </w:r>
            <w:r w:rsidRPr="000A2DD9">
              <w:rPr>
                <w:rFonts w:ascii="GHEA Mariam" w:eastAsia="Times New Roman" w:hAnsi="GHEA Mariam" w:cs="GHEA Mariam"/>
                <w:bCs/>
                <w:iCs/>
                <w:sz w:val="24"/>
                <w:szCs w:val="24"/>
                <w:lang w:val="hy-AM"/>
              </w:rPr>
              <w:t>րդ</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մասով</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էլ</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սահմանված</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է</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որ</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«Սույն</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օրենսգրքի</w:t>
            </w:r>
            <w:r w:rsidRPr="000A2DD9">
              <w:rPr>
                <w:rFonts w:ascii="GHEA Mariam" w:eastAsia="Times New Roman" w:hAnsi="GHEA Mariam" w:cs="Times New Roman"/>
                <w:bCs/>
                <w:iCs/>
                <w:sz w:val="24"/>
                <w:szCs w:val="24"/>
                <w:lang w:val="hy-AM"/>
              </w:rPr>
              <w:t xml:space="preserve"> 272</w:t>
            </w:r>
            <w:r w:rsidRPr="000A2DD9">
              <w:rPr>
                <w:rFonts w:ascii="Cambria Math" w:eastAsia="Times New Roman" w:hAnsi="Cambria Math" w:cs="Cambria Math"/>
                <w:bCs/>
                <w:iCs/>
                <w:sz w:val="24"/>
                <w:szCs w:val="24"/>
                <w:lang w:val="hy-AM"/>
              </w:rPr>
              <w:t>․</w:t>
            </w:r>
            <w:r w:rsidRPr="000A2DD9">
              <w:rPr>
                <w:rFonts w:ascii="GHEA Mariam" w:eastAsia="Times New Roman" w:hAnsi="GHEA Mariam" w:cs="Times New Roman"/>
                <w:bCs/>
                <w:iCs/>
                <w:sz w:val="24"/>
                <w:szCs w:val="24"/>
                <w:lang w:val="hy-AM"/>
              </w:rPr>
              <w:t>5-</w:t>
            </w:r>
            <w:r w:rsidRPr="000A2DD9">
              <w:rPr>
                <w:rFonts w:ascii="GHEA Mariam" w:eastAsia="Times New Roman" w:hAnsi="GHEA Mariam" w:cs="GHEA Mariam"/>
                <w:bCs/>
                <w:iCs/>
                <w:sz w:val="24"/>
                <w:szCs w:val="24"/>
                <w:lang w:val="hy-AM"/>
              </w:rPr>
              <w:t>րդ</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հոդվածի</w:t>
            </w:r>
            <w:r w:rsidRPr="000A2DD9">
              <w:rPr>
                <w:rFonts w:ascii="GHEA Mariam" w:eastAsia="Times New Roman" w:hAnsi="GHEA Mariam" w:cs="Times New Roman"/>
                <w:bCs/>
                <w:iCs/>
                <w:sz w:val="24"/>
                <w:szCs w:val="24"/>
                <w:lang w:val="hy-AM"/>
              </w:rPr>
              <w:t xml:space="preserve"> 1-</w:t>
            </w:r>
            <w:r w:rsidRPr="000A2DD9">
              <w:rPr>
                <w:rFonts w:ascii="GHEA Mariam" w:eastAsia="Times New Roman" w:hAnsi="GHEA Mariam" w:cs="GHEA Mariam"/>
                <w:bCs/>
                <w:iCs/>
                <w:sz w:val="24"/>
                <w:szCs w:val="24"/>
                <w:lang w:val="hy-AM"/>
              </w:rPr>
              <w:t>ին</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մաս</w:t>
            </w:r>
            <w:r w:rsidRPr="000A2DD9">
              <w:rPr>
                <w:rFonts w:ascii="GHEA Mariam" w:eastAsia="Times New Roman" w:hAnsi="GHEA Mariam" w:cs="Times New Roman"/>
                <w:bCs/>
                <w:iCs/>
                <w:sz w:val="24"/>
                <w:szCs w:val="24"/>
                <w:lang w:val="hy-AM"/>
              </w:rPr>
              <w:t>ի 1-ին կետով նախատեսված հիմքի առկայության դեպքում գրավատուի իրավահաջորդը մինչև 6-ամսյա ժամկետում կարող է ամբողջությամբ մարել գրավառուի հանդեպ գրավատուի մինչև 272</w:t>
            </w:r>
            <w:r w:rsidRPr="000A2DD9">
              <w:rPr>
                <w:rFonts w:ascii="Cambria Math" w:eastAsia="Times New Roman" w:hAnsi="Cambria Math" w:cs="Cambria Math"/>
                <w:bCs/>
                <w:iCs/>
                <w:sz w:val="24"/>
                <w:szCs w:val="24"/>
                <w:lang w:val="hy-AM"/>
              </w:rPr>
              <w:t>․</w:t>
            </w:r>
            <w:r w:rsidRPr="000A2DD9">
              <w:rPr>
                <w:rFonts w:ascii="GHEA Mariam" w:eastAsia="Times New Roman" w:hAnsi="GHEA Mariam" w:cs="Times New Roman"/>
                <w:bCs/>
                <w:iCs/>
                <w:sz w:val="24"/>
                <w:szCs w:val="24"/>
                <w:lang w:val="hy-AM"/>
              </w:rPr>
              <w:t>5-</w:t>
            </w:r>
            <w:r w:rsidRPr="000A2DD9">
              <w:rPr>
                <w:rFonts w:ascii="GHEA Mariam" w:eastAsia="Times New Roman" w:hAnsi="GHEA Mariam" w:cs="GHEA Mariam"/>
                <w:bCs/>
                <w:iCs/>
                <w:sz w:val="24"/>
                <w:szCs w:val="24"/>
                <w:lang w:val="hy-AM"/>
              </w:rPr>
              <w:t>րդ</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հոդվածի</w:t>
            </w:r>
            <w:r w:rsidRPr="000A2DD9">
              <w:rPr>
                <w:rFonts w:ascii="GHEA Mariam" w:eastAsia="Times New Roman" w:hAnsi="GHEA Mariam" w:cs="Times New Roman"/>
                <w:bCs/>
                <w:iCs/>
                <w:sz w:val="24"/>
                <w:szCs w:val="24"/>
                <w:lang w:val="hy-AM"/>
              </w:rPr>
              <w:t xml:space="preserve"> 1-</w:t>
            </w:r>
            <w:r w:rsidRPr="000A2DD9">
              <w:rPr>
                <w:rFonts w:ascii="GHEA Mariam" w:eastAsia="Times New Roman" w:hAnsi="GHEA Mariam" w:cs="GHEA Mariam"/>
                <w:bCs/>
                <w:iCs/>
                <w:sz w:val="24"/>
                <w:szCs w:val="24"/>
                <w:lang w:val="hy-AM"/>
              </w:rPr>
              <w:t>ին</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մասի</w:t>
            </w:r>
            <w:r w:rsidRPr="000A2DD9">
              <w:rPr>
                <w:rFonts w:ascii="GHEA Mariam" w:eastAsia="Times New Roman" w:hAnsi="GHEA Mariam" w:cs="Times New Roman"/>
                <w:bCs/>
                <w:iCs/>
                <w:sz w:val="24"/>
                <w:szCs w:val="24"/>
                <w:lang w:val="hy-AM"/>
              </w:rPr>
              <w:t xml:space="preserve"> 1-</w:t>
            </w:r>
            <w:r w:rsidRPr="000A2DD9">
              <w:rPr>
                <w:rFonts w:ascii="GHEA Mariam" w:eastAsia="Times New Roman" w:hAnsi="GHEA Mariam" w:cs="GHEA Mariam"/>
                <w:bCs/>
                <w:iCs/>
                <w:sz w:val="24"/>
                <w:szCs w:val="24"/>
                <w:lang w:val="hy-AM"/>
              </w:rPr>
              <w:t>ին</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կետով</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նախատեսված</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հիմքի</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առակայությունն</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ունեցած</w:t>
            </w:r>
            <w:r w:rsidRPr="000A2DD9">
              <w:rPr>
                <w:rFonts w:ascii="GHEA Mariam" w:eastAsia="Times New Roman" w:hAnsi="GHEA Mariam" w:cs="Times New Roman"/>
                <w:bCs/>
                <w:iCs/>
                <w:sz w:val="24"/>
                <w:szCs w:val="24"/>
                <w:lang w:val="hy-AM"/>
              </w:rPr>
              <w:t xml:space="preserve"> </w:t>
            </w:r>
            <w:r w:rsidRPr="000A2DD9">
              <w:rPr>
                <w:rFonts w:ascii="GHEA Mariam" w:eastAsia="Times New Roman" w:hAnsi="GHEA Mariam" w:cs="GHEA Mariam"/>
                <w:bCs/>
                <w:iCs/>
                <w:sz w:val="24"/>
                <w:szCs w:val="24"/>
                <w:lang w:val="hy-AM"/>
              </w:rPr>
              <w:t>պարտավորությունները</w:t>
            </w:r>
            <w:r w:rsidRPr="000A2DD9">
              <w:rPr>
                <w:rFonts w:ascii="GHEA Mariam" w:eastAsia="Times New Roman" w:hAnsi="GHEA Mariam" w:cs="Times New Roman"/>
                <w:bCs/>
                <w:iCs/>
                <w:sz w:val="24"/>
                <w:szCs w:val="24"/>
                <w:lang w:val="hy-AM"/>
              </w:rPr>
              <w:t xml:space="preserve"> և ձեռք բերել պայմանագրի առարկա հանդիսացող անշարժ գույքը»։ Ներկայացված կարգավորումից պարզ է դառնում, որ մի դեպքում հղում է կատարվել լոկ 6-ամսյա ժամկետին, որից հետո եռամսյա ժամկետում պետք է իրացվի գույքը, մյուս դեպքով բացի նշված ժամկետից, սահմանված է նաև պարտավորությունների մարման հնարավորություն: Ուստի, գտնում ենք, որ նախագծի 272.7-րդ հոդվածի հիշատակված դրույթը՝ առանց պարտավորության մարման հնարավորության սահմանման, խնդրահարույց է և վերանայման կարիք ունի:</w:t>
            </w:r>
          </w:p>
        </w:tc>
        <w:tc>
          <w:tcPr>
            <w:tcW w:w="5778" w:type="dxa"/>
            <w:gridSpan w:val="3"/>
          </w:tcPr>
          <w:p w14:paraId="4E41E060" w14:textId="77777777" w:rsidR="00D81C12" w:rsidRPr="000A2DD9" w:rsidRDefault="00D81C12" w:rsidP="00D81C12">
            <w:pPr>
              <w:spacing w:after="0" w:line="360" w:lineRule="auto"/>
              <w:jc w:val="center"/>
              <w:rPr>
                <w:rFonts w:ascii="GHEA Mariam" w:eastAsia="Times New Roman" w:hAnsi="GHEA Mariam" w:cs="Times New Roman"/>
                <w:b/>
                <w:color w:val="70AD47" w:themeColor="accent6"/>
                <w:sz w:val="24"/>
                <w:szCs w:val="24"/>
                <w:lang w:val="hy-AM"/>
              </w:rPr>
            </w:pPr>
          </w:p>
          <w:p w14:paraId="342A7D5A" w14:textId="77777777" w:rsidR="00D81C12" w:rsidRPr="000A2DD9" w:rsidRDefault="00D81C12" w:rsidP="00D81C12">
            <w:pPr>
              <w:spacing w:after="0" w:line="360" w:lineRule="auto"/>
              <w:jc w:val="center"/>
              <w:rPr>
                <w:rFonts w:ascii="GHEA Mariam" w:eastAsia="Times New Roman" w:hAnsi="GHEA Mariam" w:cs="Times New Roman"/>
                <w:b/>
                <w:color w:val="70AD47" w:themeColor="accent6"/>
                <w:sz w:val="24"/>
                <w:szCs w:val="24"/>
                <w:lang w:val="hy-AM"/>
              </w:rPr>
            </w:pPr>
          </w:p>
          <w:p w14:paraId="22EC685F" w14:textId="12F7E724" w:rsidR="00D81C12" w:rsidRPr="000A2DD9" w:rsidRDefault="00D81C12" w:rsidP="00D81C12">
            <w:pPr>
              <w:spacing w:after="0" w:line="360" w:lineRule="auto"/>
              <w:jc w:val="center"/>
              <w:rPr>
                <w:rFonts w:ascii="GHEA Mariam" w:eastAsia="Times New Roman" w:hAnsi="GHEA Mariam" w:cs="Times New Roman"/>
                <w:b/>
                <w:sz w:val="24"/>
                <w:szCs w:val="24"/>
                <w:lang w:val="hy-AM"/>
              </w:rPr>
            </w:pPr>
            <w:r w:rsidRPr="000A2DD9">
              <w:rPr>
                <w:rFonts w:ascii="GHEA Mariam" w:eastAsia="Times New Roman" w:hAnsi="GHEA Mariam" w:cs="Times New Roman"/>
                <w:b/>
                <w:sz w:val="24"/>
                <w:szCs w:val="24"/>
                <w:lang w:val="hy-AM"/>
              </w:rPr>
              <w:t>Ընդունվել է։</w:t>
            </w:r>
          </w:p>
          <w:p w14:paraId="626CD2CF" w14:textId="25F77FDA" w:rsidR="00D81C12" w:rsidRPr="000A2DD9" w:rsidRDefault="000A2DD9" w:rsidP="000A2DD9">
            <w:pPr>
              <w:spacing w:after="0" w:line="360" w:lineRule="auto"/>
              <w:jc w:val="both"/>
              <w:rPr>
                <w:rFonts w:ascii="GHEA Mariam" w:eastAsia="Times New Roman" w:hAnsi="GHEA Mariam" w:cs="Times New Roman"/>
                <w:bCs/>
                <w:sz w:val="24"/>
                <w:szCs w:val="24"/>
                <w:lang w:val="hy-AM"/>
              </w:rPr>
            </w:pPr>
            <w:r w:rsidRPr="000A2DD9">
              <w:rPr>
                <w:rFonts w:ascii="GHEA Mariam" w:eastAsia="Times New Roman" w:hAnsi="GHEA Mariam" w:cs="Times New Roman"/>
                <w:bCs/>
                <w:sz w:val="24"/>
                <w:szCs w:val="24"/>
                <w:lang w:val="hy-AM"/>
              </w:rPr>
              <w:t xml:space="preserve">   </w:t>
            </w:r>
            <w:r w:rsidR="00D81C12" w:rsidRPr="000A2DD9">
              <w:rPr>
                <w:rFonts w:ascii="GHEA Mariam" w:eastAsia="Times New Roman" w:hAnsi="GHEA Mariam" w:cs="Times New Roman"/>
                <w:bCs/>
                <w:sz w:val="24"/>
                <w:szCs w:val="24"/>
                <w:lang w:val="hy-AM"/>
              </w:rPr>
              <w:t>Նախագծում կատարվել է համապատասխան փոփոխություն։</w:t>
            </w:r>
          </w:p>
          <w:p w14:paraId="0C5FC011" w14:textId="77777777" w:rsidR="00482F60" w:rsidRPr="000A2DD9" w:rsidRDefault="00482F60" w:rsidP="004825DA">
            <w:pPr>
              <w:spacing w:after="0" w:line="360" w:lineRule="auto"/>
              <w:jc w:val="center"/>
              <w:rPr>
                <w:rFonts w:ascii="GHEA Mariam" w:eastAsia="Times New Roman" w:hAnsi="GHEA Mariam" w:cs="Times New Roman"/>
                <w:b/>
                <w:sz w:val="24"/>
                <w:szCs w:val="24"/>
                <w:lang w:val="hy-AM"/>
              </w:rPr>
            </w:pPr>
          </w:p>
          <w:p w14:paraId="5A4B0319" w14:textId="77777777" w:rsidR="00D81C12" w:rsidRPr="000A2DD9" w:rsidRDefault="00D81C12" w:rsidP="004825DA">
            <w:pPr>
              <w:spacing w:after="0" w:line="360" w:lineRule="auto"/>
              <w:jc w:val="center"/>
              <w:rPr>
                <w:rFonts w:ascii="GHEA Mariam" w:eastAsia="Times New Roman" w:hAnsi="GHEA Mariam" w:cs="Times New Roman"/>
                <w:b/>
                <w:sz w:val="24"/>
                <w:szCs w:val="24"/>
                <w:lang w:val="hy-AM"/>
              </w:rPr>
            </w:pPr>
          </w:p>
          <w:p w14:paraId="111C984D" w14:textId="77777777" w:rsidR="00D81C12" w:rsidRPr="000A2DD9" w:rsidRDefault="00D81C12" w:rsidP="004825DA">
            <w:pPr>
              <w:spacing w:after="0" w:line="360" w:lineRule="auto"/>
              <w:jc w:val="center"/>
              <w:rPr>
                <w:rFonts w:ascii="GHEA Mariam" w:eastAsia="Times New Roman" w:hAnsi="GHEA Mariam" w:cs="Times New Roman"/>
                <w:b/>
                <w:sz w:val="24"/>
                <w:szCs w:val="24"/>
                <w:lang w:val="hy-AM"/>
              </w:rPr>
            </w:pPr>
          </w:p>
          <w:p w14:paraId="110B862A" w14:textId="50E36421" w:rsidR="00D81C12" w:rsidRPr="000A2DD9" w:rsidRDefault="00D81C12" w:rsidP="00D81C12">
            <w:pPr>
              <w:spacing w:after="0" w:line="360" w:lineRule="auto"/>
              <w:jc w:val="center"/>
              <w:rPr>
                <w:rFonts w:ascii="GHEA Mariam" w:eastAsia="Times New Roman" w:hAnsi="GHEA Mariam" w:cs="Times New Roman"/>
                <w:b/>
                <w:sz w:val="24"/>
                <w:szCs w:val="24"/>
                <w:lang w:val="hy-AM"/>
              </w:rPr>
            </w:pPr>
            <w:r w:rsidRPr="000A2DD9">
              <w:rPr>
                <w:rFonts w:ascii="GHEA Mariam" w:eastAsia="Times New Roman" w:hAnsi="GHEA Mariam" w:cs="Times New Roman"/>
                <w:b/>
                <w:sz w:val="24"/>
                <w:szCs w:val="24"/>
                <w:lang w:val="hy-AM"/>
              </w:rPr>
              <w:t>Ընդունվել է։</w:t>
            </w:r>
          </w:p>
          <w:p w14:paraId="0226A89E" w14:textId="17E2D848" w:rsidR="00D81C12" w:rsidRPr="000A2DD9" w:rsidRDefault="00D81C12" w:rsidP="00D81C12">
            <w:pPr>
              <w:spacing w:after="0" w:line="360" w:lineRule="auto"/>
              <w:jc w:val="center"/>
              <w:rPr>
                <w:rFonts w:ascii="GHEA Mariam" w:eastAsia="Times New Roman" w:hAnsi="GHEA Mariam" w:cs="Times New Roman"/>
                <w:bCs/>
                <w:sz w:val="24"/>
                <w:szCs w:val="24"/>
                <w:lang w:val="hy-AM"/>
              </w:rPr>
            </w:pPr>
            <w:r w:rsidRPr="000A2DD9">
              <w:rPr>
                <w:rFonts w:ascii="GHEA Mariam" w:eastAsia="Times New Roman" w:hAnsi="GHEA Mariam" w:cs="Times New Roman"/>
                <w:bCs/>
                <w:sz w:val="24"/>
                <w:szCs w:val="24"/>
                <w:lang w:val="hy-AM"/>
              </w:rPr>
              <w:t>Նախագծում առկա վրիպակն ուղղվել է։</w:t>
            </w:r>
          </w:p>
          <w:p w14:paraId="6F4FF5CB" w14:textId="77777777" w:rsidR="00D81C12" w:rsidRPr="000A2DD9" w:rsidRDefault="00D81C12" w:rsidP="00D81C12">
            <w:pPr>
              <w:spacing w:after="0" w:line="360" w:lineRule="auto"/>
              <w:jc w:val="center"/>
              <w:rPr>
                <w:rFonts w:ascii="GHEA Mariam" w:eastAsia="Times New Roman" w:hAnsi="GHEA Mariam" w:cs="Times New Roman"/>
                <w:b/>
                <w:color w:val="70AD47" w:themeColor="accent6"/>
                <w:sz w:val="24"/>
                <w:szCs w:val="24"/>
                <w:lang w:val="hy-AM"/>
              </w:rPr>
            </w:pPr>
          </w:p>
          <w:p w14:paraId="645FE5A7" w14:textId="05ECDAA3" w:rsidR="00D81C12" w:rsidRPr="000A2DD9" w:rsidRDefault="00D81C12" w:rsidP="00D81C12">
            <w:pPr>
              <w:spacing w:after="0" w:line="360" w:lineRule="auto"/>
              <w:jc w:val="center"/>
              <w:rPr>
                <w:rFonts w:ascii="GHEA Mariam" w:eastAsia="Times New Roman" w:hAnsi="GHEA Mariam" w:cs="Times New Roman"/>
                <w:b/>
                <w:sz w:val="24"/>
                <w:szCs w:val="24"/>
                <w:lang w:val="hy-AM"/>
              </w:rPr>
            </w:pPr>
            <w:r w:rsidRPr="000A2DD9">
              <w:rPr>
                <w:rFonts w:ascii="GHEA Mariam" w:eastAsia="Times New Roman" w:hAnsi="GHEA Mariam" w:cs="Times New Roman"/>
                <w:b/>
                <w:sz w:val="24"/>
                <w:szCs w:val="24"/>
                <w:lang w:val="hy-AM"/>
              </w:rPr>
              <w:lastRenderedPageBreak/>
              <w:t>Ընդունվել է։</w:t>
            </w:r>
          </w:p>
          <w:p w14:paraId="72657271" w14:textId="02745516" w:rsidR="00D81C12" w:rsidRPr="000A2DD9" w:rsidRDefault="00D81C12" w:rsidP="00395E04">
            <w:pPr>
              <w:spacing w:after="0" w:line="360" w:lineRule="auto"/>
              <w:jc w:val="both"/>
              <w:rPr>
                <w:rFonts w:ascii="GHEA Mariam" w:eastAsia="Times New Roman" w:hAnsi="GHEA Mariam" w:cs="Times New Roman"/>
                <w:bCs/>
                <w:sz w:val="24"/>
                <w:szCs w:val="24"/>
                <w:lang w:val="hy-AM"/>
              </w:rPr>
            </w:pPr>
            <w:r w:rsidRPr="000A2DD9">
              <w:rPr>
                <w:rFonts w:ascii="GHEA Mariam" w:eastAsia="Times New Roman" w:hAnsi="GHEA Mariam" w:cs="Times New Roman"/>
                <w:bCs/>
                <w:sz w:val="24"/>
                <w:szCs w:val="24"/>
                <w:lang w:val="hy-AM"/>
              </w:rPr>
              <w:t xml:space="preserve">  Նշված դրույթի ամրագրումը պայմանավորված է  նույն հոդվածի 2-րդ մասի 1-ին և </w:t>
            </w:r>
            <w:r w:rsidR="000A2DD9" w:rsidRPr="000A2DD9">
              <w:rPr>
                <w:rFonts w:ascii="GHEA Mariam" w:eastAsia="Times New Roman" w:hAnsi="GHEA Mariam" w:cs="Times New Roman"/>
                <w:bCs/>
                <w:sz w:val="24"/>
                <w:szCs w:val="24"/>
                <w:lang w:val="hy-AM"/>
              </w:rPr>
              <w:t>2</w:t>
            </w:r>
            <w:r w:rsidRPr="000A2DD9">
              <w:rPr>
                <w:rFonts w:ascii="GHEA Mariam" w:eastAsia="Times New Roman" w:hAnsi="GHEA Mariam" w:cs="Times New Roman"/>
                <w:bCs/>
                <w:sz w:val="24"/>
                <w:szCs w:val="24"/>
                <w:lang w:val="hy-AM"/>
              </w:rPr>
              <w:t>-րդ կետերով ամրագրված՝ գրավառուի՝ օրենքով սահմանված կարգով առանց դատարան դիմելու պայմանագրի առարկա հանդիսացող անշարժ գույքի նկատմամբ բռնագանձում տարածել</w:t>
            </w:r>
            <w:r w:rsidR="00395E04" w:rsidRPr="000A2DD9">
              <w:rPr>
                <w:rFonts w:ascii="GHEA Mariam" w:eastAsia="Times New Roman" w:hAnsi="GHEA Mariam" w:cs="Times New Roman"/>
                <w:bCs/>
                <w:sz w:val="24"/>
                <w:szCs w:val="24"/>
                <w:lang w:val="hy-AM"/>
              </w:rPr>
              <w:t>ու</w:t>
            </w:r>
            <w:r w:rsidRPr="000A2DD9">
              <w:rPr>
                <w:rFonts w:ascii="GHEA Mariam" w:eastAsia="Times New Roman" w:hAnsi="GHEA Mariam" w:cs="Times New Roman"/>
                <w:bCs/>
                <w:sz w:val="24"/>
                <w:szCs w:val="24"/>
                <w:lang w:val="hy-AM"/>
              </w:rPr>
              <w:t xml:space="preserve"> և իրացնել</w:t>
            </w:r>
            <w:r w:rsidR="00395E04" w:rsidRPr="000A2DD9">
              <w:rPr>
                <w:rFonts w:ascii="GHEA Mariam" w:eastAsia="Times New Roman" w:hAnsi="GHEA Mariam" w:cs="Times New Roman"/>
                <w:bCs/>
                <w:sz w:val="24"/>
                <w:szCs w:val="24"/>
                <w:lang w:val="hy-AM"/>
              </w:rPr>
              <w:t>ու իրավունքով։ Նշված դրույթի ամրագրումը</w:t>
            </w:r>
            <w:r w:rsidRPr="000A2DD9">
              <w:rPr>
                <w:rFonts w:ascii="GHEA Mariam" w:eastAsia="Times New Roman" w:hAnsi="GHEA Mariam" w:cs="Times New Roman"/>
                <w:bCs/>
                <w:sz w:val="24"/>
                <w:szCs w:val="24"/>
                <w:lang w:val="hy-AM"/>
              </w:rPr>
              <w:t xml:space="preserve"> բխում է գրավատուի շահերից, քանի որ գույքի արժեքը </w:t>
            </w:r>
            <w:r w:rsidR="00395E04" w:rsidRPr="000A2DD9">
              <w:rPr>
                <w:rFonts w:ascii="GHEA Mariam" w:eastAsia="Times New Roman" w:hAnsi="GHEA Mariam" w:cs="Times New Roman"/>
                <w:bCs/>
                <w:sz w:val="24"/>
                <w:szCs w:val="24"/>
                <w:lang w:val="hy-AM"/>
              </w:rPr>
              <w:t xml:space="preserve">տարիների ընթացքում </w:t>
            </w:r>
            <w:r w:rsidRPr="000A2DD9">
              <w:rPr>
                <w:rFonts w:ascii="GHEA Mariam" w:eastAsia="Times New Roman" w:hAnsi="GHEA Mariam" w:cs="Times New Roman"/>
                <w:bCs/>
                <w:sz w:val="24"/>
                <w:szCs w:val="24"/>
                <w:lang w:val="hy-AM"/>
              </w:rPr>
              <w:t xml:space="preserve">կարող է աճել, </w:t>
            </w:r>
            <w:r w:rsidR="00395E04" w:rsidRPr="000A2DD9">
              <w:rPr>
                <w:rFonts w:ascii="GHEA Mariam" w:eastAsia="Times New Roman" w:hAnsi="GHEA Mariam" w:cs="Times New Roman"/>
                <w:bCs/>
                <w:sz w:val="24"/>
                <w:szCs w:val="24"/>
                <w:lang w:val="hy-AM"/>
              </w:rPr>
              <w:t>որի պարագայում 272</w:t>
            </w:r>
            <w:r w:rsidR="00395E04" w:rsidRPr="000A2DD9">
              <w:rPr>
                <w:rFonts w:ascii="Cambria Math" w:eastAsia="Times New Roman" w:hAnsi="Cambria Math" w:cs="Cambria Math"/>
                <w:bCs/>
                <w:sz w:val="24"/>
                <w:szCs w:val="24"/>
                <w:lang w:val="hy-AM"/>
              </w:rPr>
              <w:t>․</w:t>
            </w:r>
            <w:r w:rsidR="00395E04" w:rsidRPr="000A2DD9">
              <w:rPr>
                <w:rFonts w:ascii="GHEA Mariam" w:eastAsia="Times New Roman" w:hAnsi="GHEA Mariam" w:cs="Times New Roman"/>
                <w:bCs/>
                <w:sz w:val="24"/>
                <w:szCs w:val="24"/>
                <w:lang w:val="hy-AM"/>
              </w:rPr>
              <w:t>8-</w:t>
            </w:r>
            <w:r w:rsidR="00395E04" w:rsidRPr="000A2DD9">
              <w:rPr>
                <w:rFonts w:ascii="GHEA Mariam" w:eastAsia="Times New Roman" w:hAnsi="GHEA Mariam" w:cs="GHEA Grapalat"/>
                <w:bCs/>
                <w:sz w:val="24"/>
                <w:szCs w:val="24"/>
                <w:lang w:val="hy-AM"/>
              </w:rPr>
              <w:t>րդ</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հոդվածի</w:t>
            </w:r>
            <w:r w:rsidR="00395E04" w:rsidRPr="000A2DD9">
              <w:rPr>
                <w:rFonts w:ascii="GHEA Mariam" w:eastAsia="Times New Roman" w:hAnsi="GHEA Mariam" w:cs="Times New Roman"/>
                <w:bCs/>
                <w:sz w:val="24"/>
                <w:szCs w:val="24"/>
                <w:lang w:val="hy-AM"/>
              </w:rPr>
              <w:t xml:space="preserve"> 7-</w:t>
            </w:r>
            <w:r w:rsidR="00395E04" w:rsidRPr="000A2DD9">
              <w:rPr>
                <w:rFonts w:ascii="GHEA Mariam" w:eastAsia="Times New Roman" w:hAnsi="GHEA Mariam" w:cs="GHEA Grapalat"/>
                <w:bCs/>
                <w:sz w:val="24"/>
                <w:szCs w:val="24"/>
                <w:lang w:val="hy-AM"/>
              </w:rPr>
              <w:t>րդ</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մասի</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համաձայն՝</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եթե</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գույքի</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իրացումից</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ստացված</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գումարը</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գերազանցում</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է</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պարտքի</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ներառյալ՝</w:t>
            </w:r>
            <w:r w:rsidR="00395E04" w:rsidRPr="000A2DD9">
              <w:rPr>
                <w:rFonts w:ascii="GHEA Mariam" w:eastAsia="Times New Roman" w:hAnsi="GHEA Mariam" w:cs="Times New Roman"/>
                <w:bCs/>
                <w:sz w:val="24"/>
                <w:szCs w:val="24"/>
                <w:lang w:val="hy-AM"/>
              </w:rPr>
              <w:t xml:space="preserve"> </w:t>
            </w:r>
            <w:r w:rsidR="00395E04" w:rsidRPr="000A2DD9">
              <w:rPr>
                <w:rFonts w:ascii="GHEA Mariam" w:eastAsia="Times New Roman" w:hAnsi="GHEA Mariam" w:cs="GHEA Grapalat"/>
                <w:bCs/>
                <w:sz w:val="24"/>
                <w:szCs w:val="24"/>
                <w:lang w:val="hy-AM"/>
              </w:rPr>
              <w:t>պայ</w:t>
            </w:r>
            <w:r w:rsidR="00395E04" w:rsidRPr="000A2DD9">
              <w:rPr>
                <w:rFonts w:ascii="GHEA Mariam" w:eastAsia="Times New Roman" w:hAnsi="GHEA Mariam" w:cs="Times New Roman"/>
                <w:bCs/>
                <w:sz w:val="24"/>
                <w:szCs w:val="24"/>
                <w:lang w:val="hy-AM"/>
              </w:rPr>
              <w:t xml:space="preserve">մանագրով նախատեսված տոկոսների, ծախսերի և իրացման հետ կապված փաստական անհրաժեշտ ծախսերի) չափը, մնացորդը վերադարձվում է գրավատուին, իսկ նրա մահվան դեպքում՝ իրավահաջորդներին օրենքով սահմանված կարգով։ </w:t>
            </w:r>
            <w:r w:rsidR="00042B15" w:rsidRPr="000A2DD9">
              <w:rPr>
                <w:rFonts w:ascii="GHEA Mariam" w:eastAsia="Times New Roman" w:hAnsi="GHEA Mariam" w:cs="Times New Roman"/>
                <w:bCs/>
                <w:sz w:val="24"/>
                <w:szCs w:val="24"/>
                <w:lang w:val="hy-AM"/>
              </w:rPr>
              <w:t xml:space="preserve">Հարկ է ընդգծել նաև, որ </w:t>
            </w:r>
            <w:r w:rsidR="00395E04" w:rsidRPr="000A2DD9">
              <w:rPr>
                <w:rFonts w:ascii="GHEA Mariam" w:eastAsia="Times New Roman" w:hAnsi="GHEA Mariam" w:cs="Times New Roman"/>
                <w:bCs/>
                <w:sz w:val="24"/>
                <w:szCs w:val="24"/>
                <w:lang w:val="hy-AM"/>
              </w:rPr>
              <w:t xml:space="preserve">Նախագծով </w:t>
            </w:r>
            <w:r w:rsidR="00042B15" w:rsidRPr="000A2DD9">
              <w:rPr>
                <w:rFonts w:ascii="GHEA Mariam" w:eastAsia="Times New Roman" w:hAnsi="GHEA Mariam" w:cs="Times New Roman"/>
                <w:bCs/>
                <w:sz w:val="24"/>
                <w:szCs w:val="24"/>
                <w:lang w:val="hy-AM"/>
              </w:rPr>
              <w:t xml:space="preserve">հստակ </w:t>
            </w:r>
            <w:r w:rsidR="00395E04" w:rsidRPr="000A2DD9">
              <w:rPr>
                <w:rFonts w:ascii="GHEA Mariam" w:eastAsia="Times New Roman" w:hAnsi="GHEA Mariam" w:cs="Times New Roman"/>
                <w:bCs/>
                <w:sz w:val="24"/>
                <w:szCs w:val="24"/>
                <w:lang w:val="hy-AM"/>
              </w:rPr>
              <w:t xml:space="preserve">ամրագրված է, որ </w:t>
            </w:r>
            <w:r w:rsidR="00042B15" w:rsidRPr="000A2DD9">
              <w:rPr>
                <w:rFonts w:ascii="GHEA Mariam" w:eastAsia="Times New Roman" w:hAnsi="GHEA Mariam" w:cs="Times New Roman"/>
                <w:bCs/>
                <w:sz w:val="24"/>
                <w:szCs w:val="24"/>
                <w:lang w:val="hy-AM"/>
              </w:rPr>
              <w:t xml:space="preserve">գրավատուի կամ նրա իրավահաջորդների պարտավորությունները չեն կարող գերազանցել </w:t>
            </w:r>
            <w:r w:rsidR="00042B15" w:rsidRPr="000A2DD9">
              <w:rPr>
                <w:rFonts w:ascii="GHEA Mariam" w:eastAsia="Times New Roman" w:hAnsi="GHEA Mariam" w:cs="Times New Roman"/>
                <w:bCs/>
                <w:sz w:val="24"/>
                <w:szCs w:val="24"/>
                <w:lang w:val="hy-AM"/>
              </w:rPr>
              <w:lastRenderedPageBreak/>
              <w:t>գրավադրված անշարժ գույքի իրացումից ստացված դրամական միջոցների չափը։</w:t>
            </w:r>
          </w:p>
          <w:p w14:paraId="2C159ACB" w14:textId="77777777" w:rsidR="006E4E10" w:rsidRPr="000A2DD9" w:rsidRDefault="006E4E10" w:rsidP="00395E04">
            <w:pPr>
              <w:spacing w:after="0" w:line="360" w:lineRule="auto"/>
              <w:jc w:val="both"/>
              <w:rPr>
                <w:rFonts w:ascii="GHEA Mariam" w:eastAsia="Times New Roman" w:hAnsi="GHEA Mariam" w:cs="Times New Roman"/>
                <w:bCs/>
                <w:color w:val="70AD47" w:themeColor="accent6"/>
                <w:sz w:val="24"/>
                <w:szCs w:val="24"/>
                <w:lang w:val="hy-AM"/>
              </w:rPr>
            </w:pPr>
          </w:p>
          <w:p w14:paraId="53E019B0" w14:textId="77777777" w:rsidR="006E4E10" w:rsidRPr="000A2DD9" w:rsidRDefault="006E4E10" w:rsidP="006E4E10">
            <w:pPr>
              <w:spacing w:after="0" w:line="360" w:lineRule="auto"/>
              <w:jc w:val="center"/>
              <w:rPr>
                <w:rFonts w:ascii="GHEA Mariam" w:eastAsia="Times New Roman" w:hAnsi="GHEA Mariam" w:cs="Times New Roman"/>
                <w:b/>
                <w:sz w:val="24"/>
                <w:szCs w:val="24"/>
                <w:lang w:val="hy-AM"/>
              </w:rPr>
            </w:pPr>
            <w:r w:rsidRPr="000A2DD9">
              <w:rPr>
                <w:rFonts w:ascii="GHEA Mariam" w:eastAsia="Times New Roman" w:hAnsi="GHEA Mariam" w:cs="Times New Roman"/>
                <w:b/>
                <w:sz w:val="24"/>
                <w:szCs w:val="24"/>
                <w:lang w:val="hy-AM"/>
              </w:rPr>
              <w:t>Ընդունվել է։</w:t>
            </w:r>
          </w:p>
          <w:p w14:paraId="65EAAEEB" w14:textId="57465AC4" w:rsidR="006E4E10" w:rsidRPr="000A2DD9" w:rsidRDefault="006E4E10" w:rsidP="006E4E10">
            <w:pPr>
              <w:spacing w:after="0" w:line="360" w:lineRule="auto"/>
              <w:jc w:val="both"/>
              <w:rPr>
                <w:rFonts w:ascii="GHEA Mariam" w:eastAsia="Times New Roman" w:hAnsi="GHEA Mariam" w:cs="Times New Roman"/>
                <w:bCs/>
                <w:sz w:val="24"/>
                <w:szCs w:val="24"/>
                <w:lang w:val="hy-AM"/>
              </w:rPr>
            </w:pPr>
            <w:r w:rsidRPr="000A2DD9">
              <w:rPr>
                <w:rFonts w:ascii="GHEA Mariam" w:eastAsia="Times New Roman" w:hAnsi="GHEA Mariam" w:cs="Times New Roman"/>
                <w:bCs/>
                <w:sz w:val="24"/>
                <w:szCs w:val="24"/>
                <w:lang w:val="hy-AM"/>
              </w:rPr>
              <w:t>Նախագծում կատարվել է համապատասխան լրացում։</w:t>
            </w:r>
          </w:p>
        </w:tc>
      </w:tr>
      <w:tr w:rsidR="00482F60" w:rsidRPr="00B34EDB" w14:paraId="15C4CA90" w14:textId="77777777" w:rsidTr="004825DA">
        <w:trPr>
          <w:trHeight w:val="360"/>
        </w:trPr>
        <w:tc>
          <w:tcPr>
            <w:tcW w:w="8539" w:type="dxa"/>
          </w:tcPr>
          <w:p w14:paraId="2F518AA4" w14:textId="77777777" w:rsidR="005671DF" w:rsidRPr="00C344DA"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344DA">
              <w:rPr>
                <w:rFonts w:ascii="GHEA Mariam" w:eastAsia="Times New Roman" w:hAnsi="GHEA Mariam" w:cs="Times New Roman"/>
                <w:bCs/>
                <w:iCs/>
                <w:sz w:val="24"/>
                <w:szCs w:val="24"/>
                <w:lang w:val="hy-AM"/>
              </w:rPr>
              <w:lastRenderedPageBreak/>
              <w:t>7.</w:t>
            </w:r>
            <w:r w:rsidRPr="00C344DA">
              <w:rPr>
                <w:rFonts w:ascii="GHEA Mariam" w:eastAsia="Times New Roman" w:hAnsi="GHEA Mariam" w:cs="Times New Roman"/>
                <w:bCs/>
                <w:iCs/>
                <w:sz w:val="24"/>
                <w:szCs w:val="24"/>
                <w:lang w:val="hy-AM"/>
              </w:rPr>
              <w:tab/>
              <w:t>Նախագծի 272.8-րդ հոդվածի</w:t>
            </w:r>
          </w:p>
          <w:p w14:paraId="66407318" w14:textId="77777777" w:rsidR="005671DF" w:rsidRPr="00C344DA"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344DA">
              <w:rPr>
                <w:rFonts w:ascii="GHEA Mariam" w:eastAsia="Times New Roman" w:hAnsi="GHEA Mariam" w:cs="Times New Roman"/>
                <w:bCs/>
                <w:iCs/>
                <w:sz w:val="24"/>
                <w:szCs w:val="24"/>
                <w:lang w:val="hy-AM"/>
              </w:rPr>
              <w:lastRenderedPageBreak/>
              <w:t>1)</w:t>
            </w:r>
            <w:r w:rsidRPr="00C344DA">
              <w:rPr>
                <w:rFonts w:ascii="GHEA Mariam" w:eastAsia="Times New Roman" w:hAnsi="GHEA Mariam" w:cs="Times New Roman"/>
                <w:bCs/>
                <w:iCs/>
                <w:sz w:val="24"/>
                <w:szCs w:val="24"/>
                <w:lang w:val="hy-AM"/>
              </w:rPr>
              <w:tab/>
              <w:t>2-րդ մասում, որպես օրինակ, սահմանվում է «գույքահարկը»: Հաշվի առնելով, որ նախագծի կարգավորման առարկան անշարժ գույքն է, առաջարկում ենք այն համապատասխանեցնել Հարկային օրենսգրքով սահմանված կարգավորումներին.</w:t>
            </w:r>
          </w:p>
          <w:p w14:paraId="55CC1344" w14:textId="518C3E6D" w:rsidR="00482F60" w:rsidRPr="00A4782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344DA">
              <w:rPr>
                <w:rFonts w:ascii="GHEA Mariam" w:eastAsia="Times New Roman" w:hAnsi="GHEA Mariam" w:cs="Times New Roman"/>
                <w:bCs/>
                <w:iCs/>
                <w:sz w:val="24"/>
                <w:szCs w:val="24"/>
                <w:lang w:val="hy-AM"/>
              </w:rPr>
              <w:t>2)</w:t>
            </w:r>
            <w:r w:rsidRPr="00C344DA">
              <w:rPr>
                <w:rFonts w:ascii="GHEA Mariam" w:eastAsia="Times New Roman" w:hAnsi="GHEA Mariam" w:cs="Times New Roman"/>
                <w:bCs/>
                <w:iCs/>
                <w:sz w:val="24"/>
                <w:szCs w:val="24"/>
                <w:lang w:val="hy-AM"/>
              </w:rPr>
              <w:tab/>
              <w:t>3-րդ մասով սահմանվում է, որ «Հետադարձ հիփոթեքի պայմանագիր կնքելուց առաջ պայմանագրի առարկա հանդիսացող անշարժ գույքը ենթակա է պարտադիր գնահատման՝ «Գնահատման գործունեության մասին» օրենքով սահմանված կարգով»։ Մինչդեռ, նախագծի կարգավորումներից պարզ չէ, թե համապատասխան գնահատումը ու՞մ պատվերով է իրականացվելու, ինչը կարծում ենք՝ կարիք ունի լրացուցիչ հստակեցման:</w:t>
            </w:r>
          </w:p>
        </w:tc>
        <w:tc>
          <w:tcPr>
            <w:tcW w:w="5778" w:type="dxa"/>
            <w:gridSpan w:val="3"/>
          </w:tcPr>
          <w:p w14:paraId="0767504D" w14:textId="1F58F3D5" w:rsidR="00012752" w:rsidRPr="00C344DA" w:rsidRDefault="00012752" w:rsidP="004825DA">
            <w:pPr>
              <w:spacing w:after="0" w:line="360" w:lineRule="auto"/>
              <w:jc w:val="center"/>
              <w:rPr>
                <w:rFonts w:ascii="GHEA Mariam" w:eastAsia="Times New Roman" w:hAnsi="GHEA Mariam" w:cs="Times New Roman"/>
                <w:b/>
                <w:sz w:val="24"/>
                <w:szCs w:val="24"/>
                <w:lang w:val="hy-AM"/>
              </w:rPr>
            </w:pPr>
            <w:r w:rsidRPr="00C344DA">
              <w:rPr>
                <w:rFonts w:ascii="GHEA Mariam" w:eastAsia="Times New Roman" w:hAnsi="GHEA Mariam" w:cs="Times New Roman"/>
                <w:b/>
                <w:sz w:val="24"/>
                <w:szCs w:val="24"/>
                <w:lang w:val="hy-AM"/>
              </w:rPr>
              <w:lastRenderedPageBreak/>
              <w:t>Ընդունվել է</w:t>
            </w:r>
            <w:r w:rsidR="00986D6D" w:rsidRPr="00C344DA">
              <w:rPr>
                <w:rFonts w:ascii="GHEA Mariam" w:eastAsia="Times New Roman" w:hAnsi="GHEA Mariam" w:cs="Times New Roman"/>
                <w:b/>
                <w:sz w:val="24"/>
                <w:szCs w:val="24"/>
                <w:lang w:val="hy-AM"/>
              </w:rPr>
              <w:t>։</w:t>
            </w:r>
          </w:p>
          <w:p w14:paraId="5B1E67EC" w14:textId="12710004" w:rsidR="00012752" w:rsidRPr="00C344DA" w:rsidRDefault="00C344DA" w:rsidP="00C344DA">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lastRenderedPageBreak/>
              <w:t xml:space="preserve">   </w:t>
            </w:r>
            <w:r w:rsidR="00012752" w:rsidRPr="00C344DA">
              <w:rPr>
                <w:rFonts w:ascii="GHEA Mariam" w:eastAsia="Times New Roman" w:hAnsi="GHEA Mariam" w:cs="Times New Roman"/>
                <w:bCs/>
                <w:sz w:val="24"/>
                <w:szCs w:val="24"/>
                <w:lang w:val="hy-AM"/>
              </w:rPr>
              <w:t>Նախագծում կատարվել է համապատասխան փոփոխություն։</w:t>
            </w:r>
          </w:p>
          <w:p w14:paraId="78FCFB9B" w14:textId="77777777" w:rsidR="00972D59" w:rsidRDefault="00972D59" w:rsidP="004825DA">
            <w:pPr>
              <w:spacing w:after="0" w:line="360" w:lineRule="auto"/>
              <w:jc w:val="center"/>
              <w:rPr>
                <w:rFonts w:ascii="GHEA Mariam" w:eastAsia="Times New Roman" w:hAnsi="GHEA Mariam" w:cs="Times New Roman"/>
                <w:bCs/>
                <w:color w:val="70AD47" w:themeColor="accent6"/>
                <w:sz w:val="24"/>
                <w:szCs w:val="24"/>
                <w:lang w:val="hy-AM"/>
              </w:rPr>
            </w:pPr>
          </w:p>
          <w:p w14:paraId="4F4580CC" w14:textId="77777777" w:rsidR="00C344DA" w:rsidRDefault="00C344DA" w:rsidP="00972D59">
            <w:pPr>
              <w:spacing w:after="0" w:line="360" w:lineRule="auto"/>
              <w:jc w:val="center"/>
              <w:rPr>
                <w:rFonts w:ascii="GHEA Mariam" w:eastAsia="Times New Roman" w:hAnsi="GHEA Mariam" w:cs="Times New Roman"/>
                <w:b/>
                <w:color w:val="70AD47" w:themeColor="accent6"/>
                <w:sz w:val="24"/>
                <w:szCs w:val="24"/>
                <w:lang w:val="hy-AM"/>
              </w:rPr>
            </w:pPr>
          </w:p>
          <w:p w14:paraId="1C4D6C83" w14:textId="141A47E9" w:rsidR="00972D59" w:rsidRPr="00C344DA" w:rsidRDefault="00972D59" w:rsidP="00972D59">
            <w:pPr>
              <w:spacing w:after="0" w:line="360" w:lineRule="auto"/>
              <w:jc w:val="center"/>
              <w:rPr>
                <w:rFonts w:ascii="GHEA Mariam" w:eastAsia="Times New Roman" w:hAnsi="GHEA Mariam" w:cs="Times New Roman"/>
                <w:b/>
                <w:sz w:val="24"/>
                <w:szCs w:val="24"/>
                <w:lang w:val="hy-AM"/>
              </w:rPr>
            </w:pPr>
            <w:r w:rsidRPr="00C344DA">
              <w:rPr>
                <w:rFonts w:ascii="GHEA Mariam" w:eastAsia="Times New Roman" w:hAnsi="GHEA Mariam" w:cs="Times New Roman"/>
                <w:b/>
                <w:sz w:val="24"/>
                <w:szCs w:val="24"/>
                <w:lang w:val="hy-AM"/>
              </w:rPr>
              <w:t>Ընդունվել է</w:t>
            </w:r>
            <w:r w:rsidR="00986D6D" w:rsidRPr="00C344DA">
              <w:rPr>
                <w:rFonts w:ascii="GHEA Mariam" w:eastAsia="Times New Roman" w:hAnsi="GHEA Mariam" w:cs="Times New Roman"/>
                <w:b/>
                <w:sz w:val="24"/>
                <w:szCs w:val="24"/>
                <w:lang w:val="hy-AM"/>
              </w:rPr>
              <w:t>։</w:t>
            </w:r>
          </w:p>
          <w:p w14:paraId="110C0913" w14:textId="47688148" w:rsidR="00972D59" w:rsidRPr="00012752" w:rsidRDefault="00C344DA" w:rsidP="00C344DA">
            <w:pPr>
              <w:spacing w:after="0" w:line="360" w:lineRule="auto"/>
              <w:jc w:val="both"/>
              <w:rPr>
                <w:rFonts w:ascii="GHEA Mariam" w:eastAsia="Times New Roman" w:hAnsi="GHEA Mariam" w:cs="Times New Roman"/>
                <w:bCs/>
                <w:sz w:val="24"/>
                <w:szCs w:val="24"/>
                <w:lang w:val="hy-AM"/>
              </w:rPr>
            </w:pPr>
            <w:r w:rsidRPr="00C344DA">
              <w:rPr>
                <w:rFonts w:ascii="GHEA Mariam" w:eastAsia="Times New Roman" w:hAnsi="GHEA Mariam" w:cs="Times New Roman"/>
                <w:bCs/>
                <w:sz w:val="24"/>
                <w:szCs w:val="24"/>
                <w:lang w:val="hy-AM"/>
              </w:rPr>
              <w:t xml:space="preserve">   </w:t>
            </w:r>
            <w:r w:rsidR="00972D59" w:rsidRPr="00C344DA">
              <w:rPr>
                <w:rFonts w:ascii="GHEA Mariam" w:eastAsia="Times New Roman" w:hAnsi="GHEA Mariam" w:cs="Times New Roman"/>
                <w:bCs/>
                <w:sz w:val="24"/>
                <w:szCs w:val="24"/>
                <w:lang w:val="hy-AM"/>
              </w:rPr>
              <w:t>Նախագծում կատարվել է համապատասխան լրացում։</w:t>
            </w:r>
          </w:p>
        </w:tc>
      </w:tr>
      <w:tr w:rsidR="00482F60" w:rsidRPr="00B34EDB" w14:paraId="42E93F52" w14:textId="77777777" w:rsidTr="004825DA">
        <w:trPr>
          <w:trHeight w:val="360"/>
        </w:trPr>
        <w:tc>
          <w:tcPr>
            <w:tcW w:w="8539" w:type="dxa"/>
          </w:tcPr>
          <w:p w14:paraId="54D7C53F" w14:textId="77777777" w:rsidR="005671DF" w:rsidRPr="00C344DA"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344DA">
              <w:rPr>
                <w:rFonts w:ascii="GHEA Mariam" w:eastAsia="Times New Roman" w:hAnsi="GHEA Mariam" w:cs="Times New Roman"/>
                <w:bCs/>
                <w:iCs/>
                <w:sz w:val="24"/>
                <w:szCs w:val="24"/>
                <w:lang w:val="hy-AM"/>
              </w:rPr>
              <w:lastRenderedPageBreak/>
              <w:t>8.</w:t>
            </w:r>
            <w:r w:rsidRPr="00C344DA">
              <w:rPr>
                <w:rFonts w:ascii="GHEA Mariam" w:eastAsia="Times New Roman" w:hAnsi="GHEA Mariam" w:cs="Times New Roman"/>
                <w:bCs/>
                <w:iCs/>
                <w:sz w:val="24"/>
                <w:szCs w:val="24"/>
                <w:lang w:val="hy-AM"/>
              </w:rPr>
              <w:tab/>
              <w:t>Նախագծի ողջ կարգավորումներից պարզ չէ, թե կենսաթոշակային տարիքի հասած՝ գրավատուի և գրավառուի միջև կնքված հետադարձ հիփոթեքի պայմանագրի ժամկետի ավարտից հետո ի՞նչ է լինելու կենդանության օրոք կենսաթոշակառու գրավատուի գույքի ճակատագիրը՝ նկատի ունենալով, որ տվյալ գույքը վերջինիս միակ բնակելի գույքն է և որ վերջինս հնարավորություն չունի պայմանագրով սահմանված պարտավորությունները ամբողջությամբ (նույնիսկ մասնակի) մարելու (որպիսի գույքը չիրացվի գրավառուի կողմից):</w:t>
            </w:r>
          </w:p>
          <w:p w14:paraId="796B980A" w14:textId="74B6EF34" w:rsidR="00482F60" w:rsidRPr="00C344DA"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344DA">
              <w:rPr>
                <w:rFonts w:ascii="GHEA Mariam" w:eastAsia="Times New Roman" w:hAnsi="GHEA Mariam" w:cs="Times New Roman"/>
                <w:bCs/>
                <w:iCs/>
                <w:sz w:val="24"/>
                <w:szCs w:val="24"/>
                <w:lang w:val="hy-AM"/>
              </w:rPr>
              <w:tab/>
              <w:t>Արդյունքում, գտնում ենք, որ նախագծով ներկայացված կարգավորումները նշված դիտարկման տիրույթում ծանրակշիռ հիմնավորման, պարզաբանման և հստակեցման անհրաժեշտություն ունեն:</w:t>
            </w:r>
          </w:p>
        </w:tc>
        <w:tc>
          <w:tcPr>
            <w:tcW w:w="5778" w:type="dxa"/>
            <w:gridSpan w:val="3"/>
          </w:tcPr>
          <w:p w14:paraId="5AA4DC97" w14:textId="77777777" w:rsidR="00482F60" w:rsidRPr="00C344DA" w:rsidRDefault="008122BE" w:rsidP="004825DA">
            <w:pPr>
              <w:spacing w:after="0" w:line="360" w:lineRule="auto"/>
              <w:jc w:val="center"/>
              <w:rPr>
                <w:rFonts w:ascii="GHEA Mariam" w:eastAsia="Times New Roman" w:hAnsi="GHEA Mariam" w:cs="Times New Roman"/>
                <w:b/>
                <w:sz w:val="24"/>
                <w:szCs w:val="24"/>
                <w:lang w:val="hy-AM"/>
              </w:rPr>
            </w:pPr>
            <w:r w:rsidRPr="00C344DA">
              <w:rPr>
                <w:rFonts w:ascii="GHEA Mariam" w:eastAsia="Times New Roman" w:hAnsi="GHEA Mariam" w:cs="Times New Roman"/>
                <w:b/>
                <w:sz w:val="24"/>
                <w:szCs w:val="24"/>
                <w:lang w:val="hy-AM"/>
              </w:rPr>
              <w:t>Ընդունվել է։</w:t>
            </w:r>
          </w:p>
          <w:p w14:paraId="2FB4B750" w14:textId="4A15764B" w:rsidR="008122BE" w:rsidRPr="00C344DA" w:rsidRDefault="008122BE" w:rsidP="004825DA">
            <w:pPr>
              <w:spacing w:after="0" w:line="360" w:lineRule="auto"/>
              <w:jc w:val="center"/>
              <w:rPr>
                <w:rFonts w:ascii="GHEA Mariam" w:eastAsia="Times New Roman" w:hAnsi="GHEA Mariam" w:cs="Times New Roman"/>
                <w:sz w:val="24"/>
                <w:szCs w:val="24"/>
                <w:lang w:val="hy-AM"/>
              </w:rPr>
            </w:pPr>
            <w:r w:rsidRPr="00C344DA">
              <w:rPr>
                <w:rFonts w:ascii="GHEA Mariam" w:eastAsia="Times New Roman" w:hAnsi="GHEA Mariam" w:cs="Times New Roman"/>
                <w:sz w:val="24"/>
                <w:szCs w:val="24"/>
                <w:lang w:val="hy-AM"/>
              </w:rPr>
              <w:t>Նախագիծը լրամշակվել է։</w:t>
            </w:r>
          </w:p>
        </w:tc>
      </w:tr>
      <w:tr w:rsidR="00482F60" w:rsidRPr="00B34EDB" w14:paraId="56739B10" w14:textId="77777777" w:rsidTr="004825DA">
        <w:trPr>
          <w:trHeight w:val="360"/>
        </w:trPr>
        <w:tc>
          <w:tcPr>
            <w:tcW w:w="8539" w:type="dxa"/>
          </w:tcPr>
          <w:p w14:paraId="102F9AD4" w14:textId="1CFA5ADD" w:rsidR="00482F60" w:rsidRPr="00C344DA" w:rsidRDefault="005671DF" w:rsidP="005671DF">
            <w:pPr>
              <w:spacing w:line="360" w:lineRule="auto"/>
              <w:ind w:firstLine="162"/>
              <w:jc w:val="both"/>
              <w:rPr>
                <w:rFonts w:ascii="GHEA Mariam" w:eastAsia="Times New Roman" w:hAnsi="GHEA Mariam" w:cs="Times New Roman"/>
                <w:bCs/>
                <w:iCs/>
                <w:sz w:val="24"/>
                <w:szCs w:val="24"/>
                <w:lang w:val="hy-AM"/>
              </w:rPr>
            </w:pPr>
            <w:r w:rsidRPr="00C344DA">
              <w:rPr>
                <w:rFonts w:ascii="GHEA Mariam" w:eastAsia="Times New Roman" w:hAnsi="GHEA Mariam" w:cs="Times New Roman"/>
                <w:bCs/>
                <w:iCs/>
                <w:sz w:val="24"/>
                <w:szCs w:val="24"/>
                <w:lang w:val="hy-AM"/>
              </w:rPr>
              <w:lastRenderedPageBreak/>
              <w:t>9.</w:t>
            </w:r>
            <w:r w:rsidRPr="00C344DA">
              <w:rPr>
                <w:rFonts w:ascii="GHEA Mariam" w:eastAsia="Times New Roman" w:hAnsi="GHEA Mariam" w:cs="Times New Roman"/>
                <w:bCs/>
                <w:iCs/>
                <w:sz w:val="24"/>
                <w:szCs w:val="24"/>
                <w:lang w:val="hy-AM"/>
              </w:rPr>
              <w:tab/>
              <w:t>Նախագծերի հիմնավորման մեջ նշվել է, որ «Նախագիծը չի բխում ՀՀ կառավարության կողմից որդեգրված ռազմավարական ծրագրերից»: Մինչդեռ, հարկ է նկատի ունենալ Վարչապետի 2024 թվականի դեկտեմբերի 19-ի N 02/08.86/43837-2024 հանձնարարականը, համաձայն որի՝ Կառավարության ցանկացած որոշման նախագիծ, որը չի բխում ընդունված ռազմավարությունների կոնկրետ կետերից, այսուհետ, մինչ վարչապետի աշխատակազմ ներկայացնելը, նախօրոք համաձայնեցնել վարչապետի հետ՝ ապահովելով վարչապետի գրավոր համաձայնությունը և համաձայնության մասին ուղեկցական գրությամբ՝ վարչապետի աշխատակազմ ներկայացնել տեղեկատվություն:</w:t>
            </w:r>
          </w:p>
        </w:tc>
        <w:tc>
          <w:tcPr>
            <w:tcW w:w="5778" w:type="dxa"/>
            <w:gridSpan w:val="3"/>
          </w:tcPr>
          <w:p w14:paraId="789AD62F" w14:textId="77777777" w:rsidR="00482F60" w:rsidRPr="00C344DA" w:rsidRDefault="00FB6F10" w:rsidP="004825DA">
            <w:pPr>
              <w:spacing w:after="0" w:line="360" w:lineRule="auto"/>
              <w:jc w:val="center"/>
              <w:rPr>
                <w:rFonts w:ascii="GHEA Mariam" w:eastAsia="Times New Roman" w:hAnsi="GHEA Mariam" w:cs="Times New Roman"/>
                <w:b/>
                <w:sz w:val="24"/>
                <w:szCs w:val="24"/>
                <w:lang w:val="hy-AM"/>
              </w:rPr>
            </w:pPr>
            <w:r w:rsidRPr="00C344DA">
              <w:rPr>
                <w:rFonts w:ascii="GHEA Mariam" w:eastAsia="Times New Roman" w:hAnsi="GHEA Mariam" w:cs="Times New Roman"/>
                <w:b/>
                <w:sz w:val="24"/>
                <w:szCs w:val="24"/>
                <w:lang w:val="hy-AM"/>
              </w:rPr>
              <w:t>Ընդունվել է։</w:t>
            </w:r>
          </w:p>
          <w:p w14:paraId="0D5379C8" w14:textId="31E9C228" w:rsidR="00FB6F10" w:rsidRPr="00C344DA" w:rsidRDefault="00C344DA" w:rsidP="00C344DA">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 xml:space="preserve">   </w:t>
            </w:r>
            <w:r w:rsidR="00FB6F10" w:rsidRPr="00C344DA">
              <w:rPr>
                <w:rFonts w:ascii="GHEA Mariam" w:eastAsia="Times New Roman" w:hAnsi="GHEA Mariam" w:cs="Times New Roman"/>
                <w:bCs/>
                <w:sz w:val="24"/>
                <w:szCs w:val="24"/>
                <w:lang w:val="hy-AM"/>
              </w:rPr>
              <w:t xml:space="preserve">Հիմնավորումները լրաշակվել են։ </w:t>
            </w:r>
            <w:r>
              <w:rPr>
                <w:rFonts w:ascii="GHEA Mariam" w:eastAsia="Times New Roman" w:hAnsi="GHEA Mariam" w:cs="Times New Roman"/>
                <w:bCs/>
                <w:sz w:val="24"/>
                <w:szCs w:val="24"/>
                <w:lang w:val="hy-AM"/>
              </w:rPr>
              <w:t>Մ</w:t>
            </w:r>
            <w:r w:rsidR="008122BE" w:rsidRPr="00C344DA">
              <w:rPr>
                <w:rFonts w:ascii="GHEA Mariam" w:eastAsia="Times New Roman" w:hAnsi="GHEA Mariam" w:cs="Times New Roman"/>
                <w:bCs/>
                <w:sz w:val="24"/>
                <w:szCs w:val="24"/>
                <w:lang w:val="hy-AM"/>
              </w:rPr>
              <w:t>իևնույն ժամանակ</w:t>
            </w:r>
            <w:r>
              <w:rPr>
                <w:rFonts w:ascii="GHEA Mariam" w:eastAsia="Times New Roman" w:hAnsi="GHEA Mariam" w:cs="Times New Roman"/>
                <w:bCs/>
                <w:sz w:val="24"/>
                <w:szCs w:val="24"/>
                <w:lang w:val="hy-AM"/>
              </w:rPr>
              <w:t>,</w:t>
            </w:r>
            <w:r w:rsidR="008122BE" w:rsidRPr="00C344DA">
              <w:rPr>
                <w:rFonts w:ascii="GHEA Mariam" w:eastAsia="Times New Roman" w:hAnsi="GHEA Mariam" w:cs="Times New Roman"/>
                <w:bCs/>
                <w:sz w:val="24"/>
                <w:szCs w:val="24"/>
                <w:lang w:val="hy-AM"/>
              </w:rPr>
              <w:t xml:space="preserve"> հայտնում ենք, որ նախագիծը համաձայնեցվել է </w:t>
            </w:r>
            <w:r w:rsidR="00B04611">
              <w:rPr>
                <w:rFonts w:ascii="GHEA Mariam" w:eastAsia="Times New Roman" w:hAnsi="GHEA Mariam" w:cs="Times New Roman"/>
                <w:bCs/>
                <w:sz w:val="24"/>
                <w:szCs w:val="24"/>
                <w:lang w:val="hy-AM"/>
              </w:rPr>
              <w:t xml:space="preserve">ՀՀ </w:t>
            </w:r>
            <w:r w:rsidR="008122BE" w:rsidRPr="00C344DA">
              <w:rPr>
                <w:rFonts w:ascii="GHEA Mariam" w:eastAsia="Times New Roman" w:hAnsi="GHEA Mariam" w:cs="Times New Roman"/>
                <w:bCs/>
                <w:sz w:val="24"/>
                <w:szCs w:val="24"/>
                <w:lang w:val="hy-AM"/>
              </w:rPr>
              <w:t>վարչապետի հետ։</w:t>
            </w:r>
          </w:p>
        </w:tc>
      </w:tr>
      <w:tr w:rsidR="00482F60" w:rsidRPr="00B34EDB" w14:paraId="0F7DEE10" w14:textId="77777777" w:rsidTr="004825DA">
        <w:trPr>
          <w:trHeight w:val="360"/>
        </w:trPr>
        <w:tc>
          <w:tcPr>
            <w:tcW w:w="8539" w:type="dxa"/>
          </w:tcPr>
          <w:p w14:paraId="0B3ABAB7" w14:textId="16646D8E" w:rsidR="005671DF" w:rsidRPr="00B04611" w:rsidRDefault="005671DF" w:rsidP="005671DF">
            <w:pPr>
              <w:tabs>
                <w:tab w:val="left" w:pos="90"/>
                <w:tab w:val="left" w:pos="1773"/>
              </w:tabs>
              <w:spacing w:after="0" w:line="360" w:lineRule="auto"/>
              <w:ind w:firstLine="284"/>
              <w:jc w:val="center"/>
              <w:rPr>
                <w:rFonts w:ascii="GHEA Mariam" w:eastAsia="Times New Roman" w:hAnsi="GHEA Mariam" w:cs="Times New Roman"/>
                <w:b/>
                <w:iCs/>
                <w:sz w:val="24"/>
                <w:szCs w:val="24"/>
                <w:lang w:val="hy-AM"/>
              </w:rPr>
            </w:pPr>
            <w:r w:rsidRPr="00B04611">
              <w:rPr>
                <w:rFonts w:ascii="GHEA Mariam" w:eastAsia="Times New Roman" w:hAnsi="GHEA Mariam" w:cs="Times New Roman"/>
                <w:b/>
                <w:iCs/>
                <w:sz w:val="24"/>
                <w:szCs w:val="24"/>
                <w:lang w:val="hy-AM"/>
              </w:rPr>
              <w:t>Սոցիալական հարցերի վարչություն</w:t>
            </w:r>
          </w:p>
          <w:p w14:paraId="5BCC4C03" w14:textId="623E4DC7" w:rsidR="005671DF" w:rsidRPr="00B04611" w:rsidRDefault="005671DF" w:rsidP="005671DF">
            <w:pPr>
              <w:tabs>
                <w:tab w:val="left" w:pos="90"/>
                <w:tab w:val="left" w:pos="1773"/>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«ՀՀ քաղաքացիական օրենսգրքում փոփոխություններ և լրացումներ կատարելու մասին» օրենքի նախագծի հետ կապված առկա են հետևյալ դիտարկումները.</w:t>
            </w:r>
          </w:p>
          <w:p w14:paraId="383290D7" w14:textId="478D088C" w:rsidR="00482F60" w:rsidRPr="00B04611" w:rsidRDefault="005671DF" w:rsidP="005671DF">
            <w:pPr>
              <w:tabs>
                <w:tab w:val="left" w:pos="90"/>
                <w:tab w:val="left" w:pos="792"/>
                <w:tab w:val="left" w:pos="1773"/>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1.</w:t>
            </w:r>
            <w:r w:rsidRPr="00B04611">
              <w:rPr>
                <w:rFonts w:ascii="GHEA Mariam" w:eastAsia="Times New Roman" w:hAnsi="GHEA Mariam" w:cs="Times New Roman"/>
                <w:bCs/>
                <w:iCs/>
                <w:sz w:val="24"/>
                <w:szCs w:val="24"/>
                <w:lang w:val="hy-AM"/>
              </w:rPr>
              <w:tab/>
              <w:t>272.5-րդ հոդվածի 1-ին մասի 1-ին կետով որպես հետադարձ հիփոթեքի պայմանագրի դադրեցման հիմք նախանշվում է գրավատուի մահվան դեպքը: Սակայն նախագծով կարգավորված չէ, թե այդ պարագայում ինչ է լինում գույքի հետ, եթե գրավատուն չունի նաև իրավահաջորդ:</w:t>
            </w:r>
          </w:p>
        </w:tc>
        <w:tc>
          <w:tcPr>
            <w:tcW w:w="5778" w:type="dxa"/>
            <w:gridSpan w:val="3"/>
          </w:tcPr>
          <w:p w14:paraId="7BAA7504" w14:textId="1147DA94" w:rsidR="00482F60" w:rsidRPr="00B04611" w:rsidRDefault="00B04611" w:rsidP="004825DA">
            <w:pPr>
              <w:spacing w:after="0" w:line="360" w:lineRule="auto"/>
              <w:jc w:val="center"/>
              <w:rPr>
                <w:rFonts w:ascii="GHEA Mariam" w:eastAsia="Times New Roman" w:hAnsi="GHEA Mariam" w:cs="Times New Roman"/>
                <w:b/>
                <w:sz w:val="24"/>
                <w:szCs w:val="24"/>
                <w:lang w:val="hy-AM"/>
              </w:rPr>
            </w:pPr>
            <w:r w:rsidRPr="00B04611">
              <w:rPr>
                <w:rFonts w:ascii="GHEA Mariam" w:eastAsia="Times New Roman" w:hAnsi="GHEA Mariam" w:cs="Times New Roman"/>
                <w:b/>
                <w:sz w:val="24"/>
                <w:szCs w:val="24"/>
                <w:lang w:val="hy-AM"/>
              </w:rPr>
              <w:t>Չի ընդունվել։</w:t>
            </w:r>
          </w:p>
          <w:p w14:paraId="06EB6492" w14:textId="25F4BDF5" w:rsidR="008F0F36" w:rsidRPr="00B04611" w:rsidRDefault="00B04611" w:rsidP="00B04611">
            <w:pPr>
              <w:spacing w:after="0" w:line="360" w:lineRule="auto"/>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Նման պարագայում կիրառվում են ՀՀ ք</w:t>
            </w:r>
            <w:r w:rsidRPr="00B04611">
              <w:rPr>
                <w:rFonts w:ascii="GHEA Mariam" w:eastAsia="Times New Roman" w:hAnsi="GHEA Mariam" w:cs="Times New Roman"/>
                <w:sz w:val="24"/>
                <w:szCs w:val="24"/>
                <w:lang w:val="hy-AM"/>
              </w:rPr>
              <w:t>աղաքացիական օրենսգրքով նախատեսված անժառանգ գույքի վերաբերյալ կարգավորումները։</w:t>
            </w:r>
          </w:p>
        </w:tc>
      </w:tr>
      <w:tr w:rsidR="00482F60" w:rsidRPr="00B34EDB" w14:paraId="153AE82E" w14:textId="77777777" w:rsidTr="004825DA">
        <w:trPr>
          <w:trHeight w:val="360"/>
        </w:trPr>
        <w:tc>
          <w:tcPr>
            <w:tcW w:w="8539" w:type="dxa"/>
          </w:tcPr>
          <w:p w14:paraId="4A251542" w14:textId="4314DAE3" w:rsidR="00482F60" w:rsidRPr="008F0F36" w:rsidRDefault="005671DF" w:rsidP="005671DF">
            <w:pPr>
              <w:tabs>
                <w:tab w:val="left" w:pos="90"/>
              </w:tabs>
              <w:spacing w:after="0" w:line="360" w:lineRule="auto"/>
              <w:ind w:firstLine="284"/>
              <w:jc w:val="both"/>
              <w:rPr>
                <w:rFonts w:ascii="GHEA Mariam" w:eastAsia="Times New Roman" w:hAnsi="GHEA Mariam" w:cs="Times New Roman"/>
                <w:bCs/>
                <w:iCs/>
                <w:color w:val="000000" w:themeColor="text1"/>
                <w:sz w:val="24"/>
                <w:szCs w:val="24"/>
                <w:lang w:val="hy-AM"/>
              </w:rPr>
            </w:pPr>
            <w:r w:rsidRPr="008F0F36">
              <w:rPr>
                <w:rFonts w:ascii="GHEA Mariam" w:eastAsia="Times New Roman" w:hAnsi="GHEA Mariam" w:cs="Times New Roman"/>
                <w:bCs/>
                <w:iCs/>
                <w:color w:val="000000" w:themeColor="text1"/>
                <w:sz w:val="24"/>
                <w:szCs w:val="24"/>
                <w:lang w:val="hy-AM"/>
              </w:rPr>
              <w:t>2.</w:t>
            </w:r>
            <w:r w:rsidRPr="008F0F36">
              <w:rPr>
                <w:rFonts w:ascii="GHEA Mariam" w:eastAsia="Times New Roman" w:hAnsi="GHEA Mariam" w:cs="Times New Roman"/>
                <w:bCs/>
                <w:iCs/>
                <w:color w:val="000000" w:themeColor="text1"/>
                <w:sz w:val="24"/>
                <w:szCs w:val="24"/>
                <w:lang w:val="hy-AM"/>
              </w:rPr>
              <w:tab/>
              <w:t xml:space="preserve">272.6-րդ հոդվածի 2-րդ մասի 2-րդ կետով սահմանվում է, որ հետադարձ հիփոթեքի պայմանագրի գործողության ամբողջ ընթացքում գրավատուն պարտավոր է պահպանել պայմանագրի առարկա </w:t>
            </w:r>
            <w:r w:rsidRPr="008F0F36">
              <w:rPr>
                <w:rFonts w:ascii="GHEA Mariam" w:eastAsia="Times New Roman" w:hAnsi="GHEA Mariam" w:cs="Times New Roman"/>
                <w:bCs/>
                <w:iCs/>
                <w:color w:val="000000" w:themeColor="text1"/>
                <w:sz w:val="24"/>
                <w:szCs w:val="24"/>
                <w:lang w:val="hy-AM"/>
              </w:rPr>
              <w:lastRenderedPageBreak/>
              <w:t>հանդիսացող անշարժ գույքը պայմանագրի անբաժանելի մաս կազմող հավելվածով նկարագրված վիճակում: Նշվածը խնդրահարույց է, քանի որ պայմանագիրն ըստ էության լինելու է երկարաժամկետ, որի ընթացքում գույքը ենթարկվում է մաշվածության և կենսաթոշակառուն ի վիճակի չի կարող լինել պահպանել դրա սկզբնական վիճակը (օրինակ՝ վերանորոգել):</w:t>
            </w:r>
          </w:p>
        </w:tc>
        <w:tc>
          <w:tcPr>
            <w:tcW w:w="5778" w:type="dxa"/>
            <w:gridSpan w:val="3"/>
          </w:tcPr>
          <w:p w14:paraId="108911B6" w14:textId="77777777" w:rsidR="00482F60" w:rsidRPr="008F0F36" w:rsidRDefault="0036267C" w:rsidP="004825DA">
            <w:pPr>
              <w:spacing w:after="0" w:line="360" w:lineRule="auto"/>
              <w:jc w:val="center"/>
              <w:rPr>
                <w:rFonts w:ascii="GHEA Mariam" w:eastAsia="Times New Roman" w:hAnsi="GHEA Mariam" w:cs="Times New Roman"/>
                <w:b/>
                <w:color w:val="000000" w:themeColor="text1"/>
                <w:sz w:val="24"/>
                <w:szCs w:val="24"/>
                <w:lang w:val="hy-AM"/>
              </w:rPr>
            </w:pPr>
            <w:r w:rsidRPr="008F0F36">
              <w:rPr>
                <w:rFonts w:ascii="GHEA Mariam" w:eastAsia="Times New Roman" w:hAnsi="GHEA Mariam" w:cs="Times New Roman"/>
                <w:b/>
                <w:color w:val="000000" w:themeColor="text1"/>
                <w:sz w:val="24"/>
                <w:szCs w:val="24"/>
                <w:lang w:val="hy-AM"/>
              </w:rPr>
              <w:lastRenderedPageBreak/>
              <w:t>Ընդունվել է։</w:t>
            </w:r>
          </w:p>
          <w:p w14:paraId="0BAD5FA5" w14:textId="64C8A39E" w:rsidR="0036267C" w:rsidRPr="008F0F36" w:rsidRDefault="0036267C" w:rsidP="004825DA">
            <w:pPr>
              <w:spacing w:after="0" w:line="360" w:lineRule="auto"/>
              <w:jc w:val="center"/>
              <w:rPr>
                <w:rFonts w:ascii="GHEA Mariam" w:eastAsia="Times New Roman" w:hAnsi="GHEA Mariam" w:cs="Times New Roman"/>
                <w:bCs/>
                <w:color w:val="000000" w:themeColor="text1"/>
                <w:sz w:val="24"/>
                <w:szCs w:val="24"/>
                <w:lang w:val="hy-AM"/>
              </w:rPr>
            </w:pPr>
            <w:r w:rsidRPr="008F0F36">
              <w:rPr>
                <w:rFonts w:ascii="GHEA Mariam" w:eastAsia="Times New Roman" w:hAnsi="GHEA Mariam" w:cs="Times New Roman"/>
                <w:bCs/>
                <w:color w:val="000000" w:themeColor="text1"/>
                <w:sz w:val="24"/>
                <w:szCs w:val="24"/>
                <w:lang w:val="hy-AM"/>
              </w:rPr>
              <w:t>Նախագծում կատարվել է լրացում։</w:t>
            </w:r>
          </w:p>
        </w:tc>
      </w:tr>
      <w:tr w:rsidR="00482F60" w:rsidRPr="00B34EDB" w14:paraId="45445C5B" w14:textId="77777777" w:rsidTr="004825DA">
        <w:trPr>
          <w:trHeight w:val="360"/>
        </w:trPr>
        <w:tc>
          <w:tcPr>
            <w:tcW w:w="8539" w:type="dxa"/>
          </w:tcPr>
          <w:p w14:paraId="226A92C3" w14:textId="77777777" w:rsidR="005671DF"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lastRenderedPageBreak/>
              <w:t>3.</w:t>
            </w:r>
            <w:r w:rsidRPr="00B04611">
              <w:rPr>
                <w:rFonts w:ascii="GHEA Mariam" w:eastAsia="Times New Roman" w:hAnsi="GHEA Mariam" w:cs="Times New Roman"/>
                <w:bCs/>
                <w:iCs/>
                <w:sz w:val="24"/>
                <w:szCs w:val="24"/>
                <w:lang w:val="hy-AM"/>
              </w:rPr>
              <w:tab/>
              <w:t>Առաջարկվում է սահմանել «հետադարձ հիփոթեք» հասկացությունը և դրա կարգավորումները: Մասնավորապես, սահմանվում է, որ հետադարձ հիփոթեքի պայմանագիրը վարկային խառը պայմանագիր է, որի հիման վրա բանկը կամ վարկային կազմակերպությունը պարտավորվում է հետադարձ հիփոթեքի պայմանագրով նախատեսված չափերով և պայմաններով պարբերական ամենամսյա վճարումների ձևով դրամական միջոցներ տրամադրել գրավատուին հատուկ բանկային հաշվի միջոցով, իսկ գրավատուն՝ օրենքով սահմանված կենսաթոշակային տարիքի հասած, անշարժ գույքի` բնակարանի, բնակելի տան կամ այգետնակի սեփականատեր, պահպանելով համապատասխան գույքի նկատմամբ սեփականության և օգտագործման իր իրավունքները, իր գույքը ծանրաբեռնում է հետադարձ հիփոթեքով։</w:t>
            </w:r>
          </w:p>
          <w:p w14:paraId="6D8D1A5B" w14:textId="77777777" w:rsidR="005671DF"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 xml:space="preserve">Նախագծին կից հիմնավորման համաձայն՝ կենսաթոշակային տարիքին հասած քաղաքացիների զգալի մասը, ունենալով անշարժ գույք, շարունակում է ապրել սահմանափակ ընթացիկ եկամուտներով՝ առողջապահական, կոմունալ և խնամքի աճող ծախսերի պայմաններում։  Այսպիսով, առկա է իրավական բաց՝ տարեց քաղաքացիների գույքային </w:t>
            </w:r>
            <w:r w:rsidRPr="00B04611">
              <w:rPr>
                <w:rFonts w:ascii="GHEA Mariam" w:eastAsia="Times New Roman" w:hAnsi="GHEA Mariam" w:cs="Times New Roman"/>
                <w:bCs/>
                <w:iCs/>
                <w:sz w:val="24"/>
                <w:szCs w:val="24"/>
                <w:lang w:val="hy-AM"/>
              </w:rPr>
              <w:lastRenderedPageBreak/>
              <w:t>պոտենցիալը ֆինանսական ռեսուրսի վերածելու, ինչպես նաև սոցիալական պաշտպանության լրացուցիչ մեխանիզմ ստեղծելու ուղղությամբ։</w:t>
            </w:r>
          </w:p>
          <w:p w14:paraId="5938F4E4" w14:textId="77777777" w:rsidR="005671DF"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Այսինքն՝ հետադարձ հիփոթեքից կարող է օգտվել օրենքով սահմանված կենսաթոշակային տարիքի հասած անձը: Սույնի հետ կապված հայտնում ենք, որ օրենսդրությամբ չունենք սահմանած «կենսաթոշակային տարիքի հասած անձ» հասկացությունը: Մասնավորապես.</w:t>
            </w:r>
          </w:p>
          <w:p w14:paraId="7917B4F4" w14:textId="77777777" w:rsidR="005671DF"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w:t>
            </w:r>
            <w:r w:rsidRPr="00B04611">
              <w:rPr>
                <w:rFonts w:ascii="GHEA Mariam" w:eastAsia="Times New Roman" w:hAnsi="GHEA Mariam" w:cs="Times New Roman"/>
                <w:bCs/>
                <w:iCs/>
                <w:sz w:val="24"/>
                <w:szCs w:val="24"/>
                <w:lang w:val="hy-AM"/>
              </w:rPr>
              <w:tab/>
              <w:t>համաձայն «Պետական կենսաթոշակների մասին» օրենքի 9-րդ հոդվածի 1-ին մասի՝ 63 տարին լրացած անձին նշանակվում է տարիքային աշխատանքային կենսաթոշակ, եթե բավարարում է այդ իրավունքի համար օրենքով սահմանված պահանջներին.</w:t>
            </w:r>
          </w:p>
          <w:p w14:paraId="1D85E496" w14:textId="77777777" w:rsidR="005671DF"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w:t>
            </w:r>
            <w:r w:rsidRPr="00B04611">
              <w:rPr>
                <w:rFonts w:ascii="GHEA Mariam" w:eastAsia="Times New Roman" w:hAnsi="GHEA Mariam" w:cs="Times New Roman"/>
                <w:bCs/>
                <w:iCs/>
                <w:sz w:val="24"/>
                <w:szCs w:val="24"/>
                <w:lang w:val="hy-AM"/>
              </w:rPr>
              <w:tab/>
              <w:t>համաձայն «Պետական նպաստների մասին» օրենքի 23-րդ հոդվածի 1-ին մասի՝ կենսաթոշակ ստանալու իրավունք չունեցող անձը 65 տարին լրանալու դեպքում իրավունք ունի ստանալու ծերության նպաստ, որը, համաձայն ԱՍՀՆ կողմից շրջանառվող նոր օրենսդրական փաթեթի, կվերանվանվի տարիքային սոցիալական կենսաթոշակի.</w:t>
            </w:r>
          </w:p>
          <w:p w14:paraId="349F105B" w14:textId="21747B51" w:rsidR="005671DF"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w:t>
            </w:r>
            <w:r w:rsidRPr="00B04611">
              <w:rPr>
                <w:rFonts w:ascii="GHEA Mariam" w:eastAsia="Times New Roman" w:hAnsi="GHEA Mariam" w:cs="Times New Roman"/>
                <w:bCs/>
                <w:iCs/>
                <w:sz w:val="24"/>
                <w:szCs w:val="24"/>
                <w:lang w:val="hy-AM"/>
              </w:rPr>
              <w:tab/>
              <w:t>համաձայն 24.10.2024թ. «Սոցիալական աջակցության մասին»</w:t>
            </w:r>
            <w:r w:rsidR="008739A7" w:rsidRPr="00B04611">
              <w:rPr>
                <w:rFonts w:ascii="GHEA Mariam" w:eastAsia="Times New Roman" w:hAnsi="GHEA Mariam" w:cs="Times New Roman"/>
                <w:bCs/>
                <w:iCs/>
                <w:sz w:val="24"/>
                <w:szCs w:val="24"/>
                <w:lang w:val="hy-AM"/>
              </w:rPr>
              <w:br/>
            </w:r>
            <w:r w:rsidRPr="00B04611">
              <w:rPr>
                <w:rFonts w:ascii="GHEA Mariam" w:eastAsia="Times New Roman" w:hAnsi="GHEA Mariam" w:cs="Times New Roman"/>
                <w:bCs/>
                <w:iCs/>
                <w:sz w:val="24"/>
                <w:szCs w:val="24"/>
                <w:lang w:val="hy-AM"/>
              </w:rPr>
              <w:t>ՀՕ-414-Ն օրենքի 3-րդ հոդվածի 1-ին մասի 27-րդ կետի՝ տարեցը 65 տարին լրացած անձն է:</w:t>
            </w:r>
          </w:p>
          <w:p w14:paraId="0D8E0F64" w14:textId="55433FEF" w:rsidR="00482F60" w:rsidRPr="00B04611"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B04611">
              <w:rPr>
                <w:rFonts w:ascii="GHEA Mariam" w:eastAsia="Times New Roman" w:hAnsi="GHEA Mariam" w:cs="Times New Roman"/>
                <w:bCs/>
                <w:iCs/>
                <w:sz w:val="24"/>
                <w:szCs w:val="24"/>
                <w:lang w:val="hy-AM"/>
              </w:rPr>
              <w:t xml:space="preserve">Վերոշարադրածից ելնելով՝ առաջարկում ենք քննարկել նախագծում հստակ տարիքային շեմ ամրագրելը, որից սկսած անձը կարող է դառնալ շահառու՝ առանց այն կապելու կենսաթոշակային տարիքի կամ տարեց </w:t>
            </w:r>
            <w:r w:rsidRPr="00B04611">
              <w:rPr>
                <w:rFonts w:ascii="GHEA Mariam" w:eastAsia="Times New Roman" w:hAnsi="GHEA Mariam" w:cs="Times New Roman"/>
                <w:bCs/>
                <w:iCs/>
                <w:sz w:val="24"/>
                <w:szCs w:val="24"/>
                <w:lang w:val="hy-AM"/>
              </w:rPr>
              <w:lastRenderedPageBreak/>
              <w:t>լինելու հետ, քանի որ թե՛ նախագծում, թե՛ կից հիմնավորման մեջ նշված հասկացություններն օրենսդրորեն միատեսակ բովանդակությամբ չեն մեկնաբանում:</w:t>
            </w:r>
          </w:p>
        </w:tc>
        <w:tc>
          <w:tcPr>
            <w:tcW w:w="5778" w:type="dxa"/>
            <w:gridSpan w:val="3"/>
          </w:tcPr>
          <w:p w14:paraId="5D1D9A56" w14:textId="77777777" w:rsidR="00B04611" w:rsidRPr="00B04611" w:rsidRDefault="008F0F36" w:rsidP="004825DA">
            <w:pPr>
              <w:spacing w:after="0" w:line="360" w:lineRule="auto"/>
              <w:jc w:val="center"/>
              <w:rPr>
                <w:rFonts w:ascii="GHEA Mariam" w:eastAsia="Times New Roman" w:hAnsi="GHEA Mariam" w:cs="Times New Roman"/>
                <w:b/>
                <w:sz w:val="24"/>
                <w:szCs w:val="24"/>
                <w:lang w:val="hy-AM"/>
              </w:rPr>
            </w:pPr>
            <w:r w:rsidRPr="00B04611">
              <w:rPr>
                <w:rFonts w:ascii="GHEA Mariam" w:eastAsia="Times New Roman" w:hAnsi="GHEA Mariam" w:cs="Times New Roman"/>
                <w:b/>
                <w:sz w:val="24"/>
                <w:szCs w:val="24"/>
                <w:lang w:val="hy-AM"/>
              </w:rPr>
              <w:lastRenderedPageBreak/>
              <w:t>Ընդունվել է։</w:t>
            </w:r>
          </w:p>
          <w:p w14:paraId="1DF11877" w14:textId="173D3CE9" w:rsidR="00482F60" w:rsidRPr="00B04611" w:rsidRDefault="00B04611" w:rsidP="00B04611">
            <w:pPr>
              <w:spacing w:after="0" w:line="360" w:lineRule="auto"/>
              <w:jc w:val="both"/>
              <w:rPr>
                <w:rFonts w:ascii="GHEA Mariam" w:eastAsia="Times New Roman" w:hAnsi="GHEA Mariam" w:cs="Times New Roman"/>
                <w:sz w:val="24"/>
                <w:szCs w:val="24"/>
                <w:lang w:val="hy-AM"/>
              </w:rPr>
            </w:pPr>
            <w:r w:rsidRPr="00B04611">
              <w:rPr>
                <w:rFonts w:ascii="GHEA Mariam" w:eastAsia="Times New Roman" w:hAnsi="GHEA Mariam" w:cs="Times New Roman"/>
                <w:sz w:val="24"/>
                <w:szCs w:val="24"/>
                <w:lang w:val="hy-AM"/>
              </w:rPr>
              <w:t xml:space="preserve">   Նախագծում կատարվել են համապատասխան փոփոխություններ։</w:t>
            </w:r>
          </w:p>
        </w:tc>
      </w:tr>
      <w:tr w:rsidR="00482F60" w:rsidRPr="00B34EDB" w14:paraId="687D390C" w14:textId="77777777" w:rsidTr="004825DA">
        <w:trPr>
          <w:trHeight w:val="360"/>
        </w:trPr>
        <w:tc>
          <w:tcPr>
            <w:tcW w:w="8539" w:type="dxa"/>
          </w:tcPr>
          <w:p w14:paraId="153E81F6" w14:textId="2C0EFCD4" w:rsidR="00482F60" w:rsidRPr="00CC67F5"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CC67F5">
              <w:rPr>
                <w:rFonts w:ascii="GHEA Mariam" w:eastAsia="Times New Roman" w:hAnsi="GHEA Mariam" w:cs="Times New Roman"/>
                <w:bCs/>
                <w:iCs/>
                <w:sz w:val="24"/>
                <w:szCs w:val="24"/>
                <w:lang w:val="hy-AM"/>
              </w:rPr>
              <w:lastRenderedPageBreak/>
              <w:t>4.</w:t>
            </w:r>
            <w:r w:rsidRPr="00CC67F5">
              <w:rPr>
                <w:rFonts w:ascii="GHEA Mariam" w:eastAsia="Times New Roman" w:hAnsi="GHEA Mariam" w:cs="Times New Roman"/>
                <w:bCs/>
                <w:iCs/>
                <w:sz w:val="24"/>
                <w:szCs w:val="24"/>
                <w:lang w:val="hy-AM"/>
              </w:rPr>
              <w:tab/>
              <w:t>Առաջարկում ենք պարզաբանել արդյոք գնահատված է նախագծի ընդունման արդյունքում դրա բացասական հետևանքները և ազդեցությունը՝ հաշվի առնելով շահառուների խումբ հանդիսացող անձանց տարիքային շեմը՝ միաժամանակ դիտարկելով նաև հաշմանդամություն ունեցող անձանց այն շրջանակը, որոնց դրսևորումները կարող են հանգեցնել անձի կամքից անկախ գործողությունների և արդյունքում ստեղծել կեղծ, անձի իրավունքների իրացմանը խոչընդոտող և կոռուպցիոն գործողությունների:</w:t>
            </w:r>
          </w:p>
        </w:tc>
        <w:tc>
          <w:tcPr>
            <w:tcW w:w="5778" w:type="dxa"/>
            <w:gridSpan w:val="3"/>
          </w:tcPr>
          <w:p w14:paraId="31629D16" w14:textId="30F25F9D" w:rsidR="00545C2C" w:rsidRPr="00CC67F5" w:rsidRDefault="00545C2C" w:rsidP="00545C2C">
            <w:pPr>
              <w:spacing w:after="0" w:line="360" w:lineRule="auto"/>
              <w:jc w:val="center"/>
              <w:rPr>
                <w:rFonts w:ascii="GHEA Mariam" w:eastAsia="Times New Roman" w:hAnsi="GHEA Mariam" w:cs="Times New Roman"/>
                <w:b/>
                <w:sz w:val="24"/>
                <w:szCs w:val="24"/>
                <w:lang w:val="hy-AM"/>
              </w:rPr>
            </w:pPr>
            <w:r w:rsidRPr="00CC67F5">
              <w:rPr>
                <w:rFonts w:ascii="GHEA Mariam" w:eastAsia="Times New Roman" w:hAnsi="GHEA Mariam" w:cs="Times New Roman"/>
                <w:b/>
                <w:sz w:val="24"/>
                <w:szCs w:val="24"/>
                <w:lang w:val="hy-AM"/>
              </w:rPr>
              <w:t>Ընդունվել է։</w:t>
            </w:r>
          </w:p>
          <w:p w14:paraId="1A0C64A1" w14:textId="6618AD1F" w:rsidR="00545C2C" w:rsidRPr="00CC67F5" w:rsidRDefault="00545C2C" w:rsidP="00840FD2">
            <w:pPr>
              <w:spacing w:after="0" w:line="360" w:lineRule="auto"/>
              <w:jc w:val="both"/>
              <w:rPr>
                <w:rFonts w:ascii="GHEA Mariam" w:eastAsia="Times New Roman" w:hAnsi="GHEA Mariam" w:cs="Times New Roman"/>
                <w:bCs/>
                <w:sz w:val="24"/>
                <w:szCs w:val="24"/>
                <w:lang w:val="hy-AM"/>
              </w:rPr>
            </w:pPr>
            <w:r w:rsidRPr="00CC67F5">
              <w:rPr>
                <w:rFonts w:ascii="GHEA Mariam" w:eastAsia="Times New Roman" w:hAnsi="GHEA Mariam" w:cs="Times New Roman"/>
                <w:bCs/>
                <w:sz w:val="24"/>
                <w:szCs w:val="24"/>
                <w:lang w:val="hy-AM"/>
              </w:rPr>
              <w:t xml:space="preserve">  Հարկ է նկատել, որ նախագծով առաջարկվող կարգավորումները ներառում են իրավական բավարար երաշխիքներ՝ հնարավոր ռիսկերը նվազեցնելու նպատակով։ Մասնավորապես, </w:t>
            </w:r>
            <w:r w:rsidR="00840FD2" w:rsidRPr="00CC67F5">
              <w:rPr>
                <w:rFonts w:ascii="GHEA Mariam" w:eastAsia="Times New Roman" w:hAnsi="GHEA Mariam" w:cs="Times New Roman"/>
                <w:bCs/>
                <w:sz w:val="24"/>
                <w:szCs w:val="24"/>
                <w:lang w:val="hy-AM"/>
              </w:rPr>
              <w:t xml:space="preserve">նախագծով </w:t>
            </w:r>
            <w:r w:rsidRPr="00CC67F5">
              <w:rPr>
                <w:rFonts w:ascii="GHEA Mariam" w:eastAsia="Times New Roman" w:hAnsi="GHEA Mariam" w:cs="Times New Roman"/>
                <w:bCs/>
                <w:sz w:val="24"/>
                <w:szCs w:val="24"/>
                <w:lang w:val="hy-AM"/>
              </w:rPr>
              <w:t>նախատեսվում է, որ հետադարձ հիփոթեքի պայմանագիրը պարտադիր ենթակա է նոտարական կարգով վավերացման, ինչը ինքնին հանդիսանում է անձի կամարտահայտության, գործարքի բովանդակության ըմբռնման և իրավական հետևանքների գիտակցման վերահսկման կարևորագույն մեխանիզմ։ «Նոտարիատի մասին» օրենքի 23-րդ հոդվածի</w:t>
            </w:r>
            <w:r w:rsidR="00840FD2" w:rsidRPr="00CC67F5">
              <w:rPr>
                <w:rFonts w:ascii="GHEA Mariam" w:eastAsia="Times New Roman" w:hAnsi="GHEA Mariam" w:cs="Times New Roman"/>
                <w:bCs/>
                <w:sz w:val="24"/>
                <w:szCs w:val="24"/>
                <w:lang w:val="hy-AM"/>
              </w:rPr>
              <w:br/>
              <w:t>2-րդ մասի համաձայն՝ ն</w:t>
            </w:r>
            <w:r w:rsidRPr="00CC67F5">
              <w:rPr>
                <w:rFonts w:ascii="GHEA Mariam" w:eastAsia="Times New Roman" w:hAnsi="GHEA Mariam" w:cs="Times New Roman"/>
                <w:bCs/>
                <w:sz w:val="24"/>
                <w:szCs w:val="24"/>
                <w:lang w:val="hy-AM"/>
              </w:rPr>
              <w:t>ոտարը</w:t>
            </w:r>
            <w:r w:rsidR="00840FD2" w:rsidRPr="00CC67F5">
              <w:t xml:space="preserve"> </w:t>
            </w:r>
            <w:r w:rsidR="00840FD2" w:rsidRPr="00CC67F5">
              <w:rPr>
                <w:rFonts w:ascii="GHEA Mariam" w:eastAsia="Times New Roman" w:hAnsi="GHEA Mariam" w:cs="Times New Roman"/>
                <w:bCs/>
                <w:sz w:val="24"/>
                <w:szCs w:val="24"/>
                <w:lang w:val="hy-AM"/>
              </w:rPr>
              <w:t>պարտավոր է</w:t>
            </w:r>
            <w:r w:rsidRPr="00CC67F5">
              <w:rPr>
                <w:rFonts w:ascii="GHEA Mariam" w:eastAsia="Times New Roman" w:hAnsi="GHEA Mariam" w:cs="Times New Roman"/>
                <w:bCs/>
                <w:sz w:val="24"/>
                <w:szCs w:val="24"/>
                <w:lang w:val="hy-AM"/>
              </w:rPr>
              <w:t xml:space="preserve"> </w:t>
            </w:r>
            <w:r w:rsidR="00840FD2" w:rsidRPr="00CC67F5">
              <w:rPr>
                <w:rFonts w:ascii="GHEA Mariam" w:eastAsia="Times New Roman" w:hAnsi="GHEA Mariam" w:cs="Times New Roman"/>
                <w:bCs/>
                <w:sz w:val="24"/>
                <w:szCs w:val="24"/>
                <w:lang w:val="hy-AM"/>
              </w:rPr>
              <w:t xml:space="preserve">կողմերին պարզաբանել նրանց ներկայացրած գործարքների նախագծերի իմաստն ու նշանակությունը և ստուգել դրանց բովանդակության համապատասխանությունը կողմերի իրական մտադրությանը։ </w:t>
            </w:r>
            <w:r w:rsidRPr="00CC67F5">
              <w:rPr>
                <w:rFonts w:ascii="GHEA Mariam" w:eastAsia="Times New Roman" w:hAnsi="GHEA Mariam" w:cs="Times New Roman"/>
                <w:bCs/>
                <w:sz w:val="24"/>
                <w:szCs w:val="24"/>
                <w:lang w:val="hy-AM"/>
              </w:rPr>
              <w:t xml:space="preserve">Այս </w:t>
            </w:r>
            <w:r w:rsidRPr="00CC67F5">
              <w:rPr>
                <w:rFonts w:ascii="GHEA Mariam" w:eastAsia="Times New Roman" w:hAnsi="GHEA Mariam" w:cs="Times New Roman"/>
                <w:bCs/>
                <w:sz w:val="24"/>
                <w:szCs w:val="24"/>
                <w:lang w:val="hy-AM"/>
              </w:rPr>
              <w:lastRenderedPageBreak/>
              <w:t>կառուցակարգ</w:t>
            </w:r>
            <w:r w:rsidR="00840FD2" w:rsidRPr="00CC67F5">
              <w:rPr>
                <w:rFonts w:ascii="GHEA Mariam" w:eastAsia="Times New Roman" w:hAnsi="GHEA Mariam" w:cs="Times New Roman"/>
                <w:bCs/>
                <w:sz w:val="24"/>
                <w:szCs w:val="24"/>
                <w:lang w:val="hy-AM"/>
              </w:rPr>
              <w:t>ն</w:t>
            </w:r>
            <w:r w:rsidRPr="00CC67F5">
              <w:rPr>
                <w:rFonts w:ascii="GHEA Mariam" w:eastAsia="Times New Roman" w:hAnsi="GHEA Mariam" w:cs="Times New Roman"/>
                <w:bCs/>
                <w:sz w:val="24"/>
                <w:szCs w:val="24"/>
                <w:lang w:val="hy-AM"/>
              </w:rPr>
              <w:t xml:space="preserve"> էականորեն սահմանափակում է անձի կամքից անկախ կամ մոլորության պայմաններում գործարքների ձևակերպման, ինչպես նաև կեղծ կամ չարաշահում պարունակող իրավիճակների առաջացման հավանականությունը։ Ավելին, նոտարական վավերացումը, որպես կանխարգելիչ իրավական հսկողության ձև, ուղղված է հենց այնպիսի ռիսկերի նվազեցմանը, որոնք կարող են առաջանալ շահառուների տարիքային կամ առողջական առանձնահատկություններից ելնելով։ </w:t>
            </w:r>
          </w:p>
        </w:tc>
      </w:tr>
      <w:tr w:rsidR="00482F60" w:rsidRPr="00B34EDB" w14:paraId="5E88EF57" w14:textId="77777777" w:rsidTr="004825DA">
        <w:trPr>
          <w:trHeight w:val="360"/>
        </w:trPr>
        <w:tc>
          <w:tcPr>
            <w:tcW w:w="8539" w:type="dxa"/>
          </w:tcPr>
          <w:p w14:paraId="1C6469A8" w14:textId="0758FFB2" w:rsidR="00482F60" w:rsidRPr="00CC67F5" w:rsidRDefault="005671DF" w:rsidP="005671DF">
            <w:pPr>
              <w:tabs>
                <w:tab w:val="left" w:pos="90"/>
                <w:tab w:val="left" w:pos="1315"/>
              </w:tabs>
              <w:spacing w:after="0" w:line="360" w:lineRule="auto"/>
              <w:ind w:firstLine="284"/>
              <w:jc w:val="both"/>
              <w:rPr>
                <w:rFonts w:ascii="GHEA Mariam" w:eastAsia="Times New Roman" w:hAnsi="GHEA Mariam" w:cs="Times New Roman"/>
                <w:bCs/>
                <w:iCs/>
                <w:sz w:val="24"/>
                <w:szCs w:val="24"/>
                <w:lang w:val="hy-AM"/>
              </w:rPr>
            </w:pPr>
            <w:r w:rsidRPr="00CC67F5">
              <w:rPr>
                <w:rFonts w:ascii="GHEA Mariam" w:eastAsia="Times New Roman" w:hAnsi="GHEA Mariam" w:cs="Times New Roman"/>
                <w:bCs/>
                <w:iCs/>
                <w:sz w:val="24"/>
                <w:szCs w:val="24"/>
                <w:lang w:val="hy-AM"/>
              </w:rPr>
              <w:lastRenderedPageBreak/>
              <w:t>5.</w:t>
            </w:r>
            <w:r w:rsidRPr="00CC67F5">
              <w:rPr>
                <w:rFonts w:ascii="GHEA Mariam" w:eastAsia="Times New Roman" w:hAnsi="GHEA Mariam" w:cs="Times New Roman"/>
                <w:bCs/>
                <w:iCs/>
                <w:sz w:val="24"/>
                <w:szCs w:val="24"/>
                <w:lang w:val="hy-AM"/>
              </w:rPr>
              <w:tab/>
              <w:t>Նախագծով կարգավորված չէ այն դեպքը, երբ շահառուն ողջ է, սակայն լրացել է  հետադարձ հիփոթեքի պայմանագրի ժամկետը:</w:t>
            </w:r>
          </w:p>
        </w:tc>
        <w:tc>
          <w:tcPr>
            <w:tcW w:w="5778" w:type="dxa"/>
            <w:gridSpan w:val="3"/>
          </w:tcPr>
          <w:p w14:paraId="126577AE" w14:textId="77777777" w:rsidR="00482F60" w:rsidRPr="00CC67F5" w:rsidRDefault="008F0F36" w:rsidP="004825DA">
            <w:pPr>
              <w:spacing w:after="0" w:line="360" w:lineRule="auto"/>
              <w:jc w:val="center"/>
              <w:rPr>
                <w:rFonts w:ascii="GHEA Mariam" w:eastAsia="Times New Roman" w:hAnsi="GHEA Mariam" w:cs="Times New Roman"/>
                <w:b/>
                <w:sz w:val="24"/>
                <w:szCs w:val="24"/>
                <w:lang w:val="hy-AM"/>
              </w:rPr>
            </w:pPr>
            <w:r w:rsidRPr="00CC67F5">
              <w:rPr>
                <w:rFonts w:ascii="GHEA Mariam" w:eastAsia="Times New Roman" w:hAnsi="GHEA Mariam" w:cs="Times New Roman"/>
                <w:b/>
                <w:sz w:val="24"/>
                <w:szCs w:val="24"/>
                <w:lang w:val="hy-AM"/>
              </w:rPr>
              <w:t>Ընդունվել է։</w:t>
            </w:r>
          </w:p>
          <w:p w14:paraId="5336207B" w14:textId="62758E87" w:rsidR="008F0F36" w:rsidRPr="00CC67F5" w:rsidRDefault="00CC67F5" w:rsidP="004825DA">
            <w:pPr>
              <w:spacing w:after="0" w:line="360" w:lineRule="auto"/>
              <w:jc w:val="center"/>
              <w:rPr>
                <w:rFonts w:ascii="GHEA Mariam" w:eastAsia="Times New Roman" w:hAnsi="GHEA Mariam" w:cs="Times New Roman"/>
                <w:sz w:val="24"/>
                <w:szCs w:val="24"/>
                <w:lang w:val="hy-AM"/>
              </w:rPr>
            </w:pPr>
            <w:r w:rsidRPr="00CC67F5">
              <w:rPr>
                <w:rFonts w:ascii="GHEA Mariam" w:eastAsia="Times New Roman" w:hAnsi="GHEA Mariam" w:cs="Times New Roman"/>
                <w:sz w:val="24"/>
                <w:szCs w:val="24"/>
                <w:lang w:val="hy-AM"/>
              </w:rPr>
              <w:t>Նախագիծը լրամշակվել է։</w:t>
            </w:r>
          </w:p>
        </w:tc>
      </w:tr>
      <w:tr w:rsidR="00482F60" w:rsidRPr="00B34EDB" w14:paraId="3A4E496B" w14:textId="77777777" w:rsidTr="004825DA">
        <w:trPr>
          <w:trHeight w:val="360"/>
        </w:trPr>
        <w:tc>
          <w:tcPr>
            <w:tcW w:w="8539" w:type="dxa"/>
          </w:tcPr>
          <w:p w14:paraId="3F14F8AB" w14:textId="1D475C7E" w:rsidR="00482F60" w:rsidRPr="008F0F36" w:rsidRDefault="005671DF"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8F0F36">
              <w:rPr>
                <w:rFonts w:ascii="GHEA Mariam" w:eastAsia="Times New Roman" w:hAnsi="GHEA Mariam" w:cs="Times New Roman"/>
                <w:bCs/>
                <w:iCs/>
                <w:sz w:val="24"/>
                <w:szCs w:val="24"/>
                <w:lang w:val="hy-AM"/>
              </w:rPr>
              <w:t>6.</w:t>
            </w:r>
            <w:r w:rsidRPr="008F0F36">
              <w:rPr>
                <w:rFonts w:ascii="GHEA Mariam" w:eastAsia="Times New Roman" w:hAnsi="GHEA Mariam" w:cs="Times New Roman"/>
                <w:bCs/>
                <w:iCs/>
                <w:sz w:val="24"/>
                <w:szCs w:val="24"/>
                <w:lang w:val="hy-AM"/>
              </w:rPr>
              <w:tab/>
              <w:t xml:space="preserve">Առաջարկում ենք ևս մեկ անգամ վերանայել և խմբագրել նախագծին կից հիմնավորումը: Օրինակ, 1-ին բաժնում նշվում է, որ կենսաթոշակային տարիքին հասած քաղաքացիների զգալի մասը, ունենալով անշարժ գույք, շարունակում է ապրել սահմանափակ ընթացիկ եկամուտներով՝ առողջապահական, կոմունալ և խնամքի աճող ծախսերի պայմաններում։ Ընդունել ի գիտություն, որ 01.01.2026թ.-ին ներդրվել է առողջության համընդհանուր ապահովագրության համակարգը, որի շրջանակներում </w:t>
            </w:r>
            <w:r w:rsidRPr="008F0F36">
              <w:rPr>
                <w:rFonts w:ascii="GHEA Mariam" w:eastAsia="Times New Roman" w:hAnsi="GHEA Mariam" w:cs="Times New Roman"/>
                <w:bCs/>
                <w:iCs/>
                <w:sz w:val="24"/>
                <w:szCs w:val="24"/>
                <w:lang w:val="hy-AM"/>
              </w:rPr>
              <w:lastRenderedPageBreak/>
              <w:t>կենսաթոշակառուների համար անհրաժեշտ վճարները կատարվում են պետական բյուջեի միջոցների հաշվին:</w:t>
            </w:r>
          </w:p>
        </w:tc>
        <w:tc>
          <w:tcPr>
            <w:tcW w:w="5778" w:type="dxa"/>
            <w:gridSpan w:val="3"/>
          </w:tcPr>
          <w:p w14:paraId="4864BA12" w14:textId="77777777" w:rsidR="00482F60" w:rsidRPr="008F0F36" w:rsidRDefault="002A49C8" w:rsidP="004825DA">
            <w:pPr>
              <w:spacing w:after="0" w:line="360" w:lineRule="auto"/>
              <w:jc w:val="center"/>
              <w:rPr>
                <w:rFonts w:ascii="GHEA Mariam" w:eastAsia="Times New Roman" w:hAnsi="GHEA Mariam" w:cs="Times New Roman"/>
                <w:b/>
                <w:sz w:val="24"/>
                <w:szCs w:val="24"/>
                <w:lang w:val="hy-AM"/>
              </w:rPr>
            </w:pPr>
            <w:r w:rsidRPr="008F0F36">
              <w:rPr>
                <w:rFonts w:ascii="GHEA Mariam" w:eastAsia="Times New Roman" w:hAnsi="GHEA Mariam" w:cs="Times New Roman"/>
                <w:b/>
                <w:sz w:val="24"/>
                <w:szCs w:val="24"/>
                <w:lang w:val="hy-AM"/>
              </w:rPr>
              <w:lastRenderedPageBreak/>
              <w:t>Ընդունվել է։</w:t>
            </w:r>
          </w:p>
          <w:p w14:paraId="22949CC0" w14:textId="43E7DABB" w:rsidR="002A49C8" w:rsidRPr="008F0F36" w:rsidRDefault="002A49C8" w:rsidP="004825DA">
            <w:pPr>
              <w:spacing w:after="0" w:line="360" w:lineRule="auto"/>
              <w:jc w:val="center"/>
              <w:rPr>
                <w:rFonts w:ascii="GHEA Mariam" w:eastAsia="Times New Roman" w:hAnsi="GHEA Mariam" w:cs="Times New Roman"/>
                <w:bCs/>
                <w:sz w:val="24"/>
                <w:szCs w:val="24"/>
                <w:lang w:val="hy-AM"/>
              </w:rPr>
            </w:pPr>
            <w:r w:rsidRPr="008F0F36">
              <w:rPr>
                <w:rFonts w:ascii="GHEA Mariam" w:eastAsia="Times New Roman" w:hAnsi="GHEA Mariam" w:cs="Times New Roman"/>
                <w:bCs/>
                <w:sz w:val="24"/>
                <w:szCs w:val="24"/>
                <w:lang w:val="hy-AM"/>
              </w:rPr>
              <w:t>Հիմնավորումները լրամշակվել են։</w:t>
            </w:r>
          </w:p>
        </w:tc>
      </w:tr>
      <w:tr w:rsidR="00482F60" w:rsidRPr="00B34EDB" w14:paraId="5B673F82" w14:textId="77777777" w:rsidTr="004825DA">
        <w:trPr>
          <w:trHeight w:val="360"/>
        </w:trPr>
        <w:tc>
          <w:tcPr>
            <w:tcW w:w="8539" w:type="dxa"/>
          </w:tcPr>
          <w:p w14:paraId="269297AC" w14:textId="326E3D81" w:rsidR="00482F60" w:rsidRPr="004A1714" w:rsidRDefault="005671DF" w:rsidP="005671DF">
            <w:pPr>
              <w:spacing w:line="360" w:lineRule="auto"/>
              <w:jc w:val="both"/>
              <w:rPr>
                <w:rFonts w:ascii="GHEA Mariam" w:eastAsia="Times New Roman" w:hAnsi="GHEA Mariam" w:cs="Times New Roman"/>
                <w:bCs/>
                <w:iCs/>
                <w:sz w:val="24"/>
                <w:szCs w:val="24"/>
                <w:lang w:val="hy-AM"/>
              </w:rPr>
            </w:pPr>
            <w:r w:rsidRPr="004A1714">
              <w:rPr>
                <w:rFonts w:ascii="GHEA Mariam" w:eastAsia="Times New Roman" w:hAnsi="GHEA Mariam" w:cs="Times New Roman"/>
                <w:bCs/>
                <w:iCs/>
                <w:sz w:val="24"/>
                <w:szCs w:val="24"/>
                <w:lang w:val="hy-AM"/>
              </w:rPr>
              <w:lastRenderedPageBreak/>
              <w:t>7.</w:t>
            </w:r>
            <w:r w:rsidRPr="004A1714">
              <w:rPr>
                <w:rFonts w:ascii="GHEA Mariam" w:eastAsia="Times New Roman" w:hAnsi="GHEA Mariam" w:cs="Times New Roman"/>
                <w:bCs/>
                <w:iCs/>
                <w:sz w:val="24"/>
                <w:szCs w:val="24"/>
                <w:lang w:val="hy-AM"/>
              </w:rPr>
              <w:tab/>
              <w:t>Նախագծին կից ամփոփաթերթի համաձայն՝ ԿԲ-ն սահմանված ժամկետում կարծիք չի ներկայացրել: Սակայն, հաշվի առնելով նախագծի կարգավորման առարկան, առաջարկում ենք նախագիծը քննարկել ԿԲ-ի և ՀՀ բանկերի միության հետ:</w:t>
            </w:r>
          </w:p>
        </w:tc>
        <w:tc>
          <w:tcPr>
            <w:tcW w:w="5778" w:type="dxa"/>
            <w:gridSpan w:val="3"/>
          </w:tcPr>
          <w:p w14:paraId="76DFD5A3" w14:textId="0FD52059" w:rsidR="00482F60" w:rsidRPr="004A1714" w:rsidRDefault="004A1714" w:rsidP="004A1714">
            <w:pPr>
              <w:spacing w:after="0" w:line="360" w:lineRule="auto"/>
              <w:jc w:val="center"/>
              <w:rPr>
                <w:rFonts w:ascii="GHEA Mariam" w:eastAsia="Times New Roman" w:hAnsi="GHEA Mariam" w:cs="Times New Roman"/>
                <w:b/>
                <w:sz w:val="24"/>
                <w:szCs w:val="24"/>
                <w:lang w:val="hy-AM"/>
              </w:rPr>
            </w:pPr>
            <w:r w:rsidRPr="004A1714">
              <w:rPr>
                <w:rFonts w:ascii="GHEA Mariam" w:eastAsia="Times New Roman" w:hAnsi="GHEA Mariam" w:cs="Times New Roman"/>
                <w:b/>
                <w:sz w:val="24"/>
                <w:szCs w:val="24"/>
                <w:lang w:val="hy-AM"/>
              </w:rPr>
              <w:t>Ընդունվել է մասնակի։</w:t>
            </w:r>
          </w:p>
          <w:p w14:paraId="78B9BBE4" w14:textId="68F27CC6" w:rsidR="004A1714" w:rsidRPr="004A1714" w:rsidRDefault="004A1714" w:rsidP="004A1714">
            <w:pPr>
              <w:spacing w:after="0" w:line="360" w:lineRule="auto"/>
              <w:jc w:val="both"/>
              <w:rPr>
                <w:rFonts w:ascii="GHEA Mariam" w:eastAsia="Times New Roman" w:hAnsi="GHEA Mariam" w:cs="Times New Roman"/>
                <w:bCs/>
                <w:iCs/>
                <w:sz w:val="24"/>
                <w:szCs w:val="24"/>
                <w:lang w:val="hy-AM"/>
              </w:rPr>
            </w:pPr>
            <w:r w:rsidRPr="004A1714">
              <w:rPr>
                <w:rFonts w:ascii="GHEA Mariam" w:eastAsia="Times New Roman" w:hAnsi="GHEA Mariam" w:cs="Times New Roman"/>
                <w:sz w:val="24"/>
                <w:szCs w:val="24"/>
                <w:lang w:val="hy-AM"/>
              </w:rPr>
              <w:t xml:space="preserve">   Նախագիծը ներկայացվել է </w:t>
            </w:r>
            <w:r w:rsidRPr="004A1714">
              <w:rPr>
                <w:rFonts w:ascii="GHEA Mariam" w:eastAsia="Times New Roman" w:hAnsi="GHEA Mariam" w:cs="Times New Roman"/>
                <w:bCs/>
                <w:iCs/>
                <w:sz w:val="24"/>
                <w:szCs w:val="24"/>
                <w:lang w:val="hy-AM"/>
              </w:rPr>
              <w:t>ՀՀ բանկերի միության համաձայնեցմանը։</w:t>
            </w:r>
          </w:p>
          <w:p w14:paraId="60D16046" w14:textId="3760CC85" w:rsidR="004A1714" w:rsidRPr="004A1714" w:rsidRDefault="004A1714" w:rsidP="004A1714">
            <w:pPr>
              <w:spacing w:after="0" w:line="360" w:lineRule="auto"/>
              <w:jc w:val="both"/>
              <w:rPr>
                <w:rFonts w:ascii="GHEA Mariam" w:eastAsia="Times New Roman" w:hAnsi="GHEA Mariam" w:cs="Times New Roman"/>
                <w:sz w:val="24"/>
                <w:szCs w:val="24"/>
                <w:lang w:val="hy-AM"/>
              </w:rPr>
            </w:pPr>
            <w:r>
              <w:rPr>
                <w:rFonts w:ascii="GHEA Mariam" w:eastAsia="Times New Roman" w:hAnsi="GHEA Mariam" w:cs="Times New Roman"/>
                <w:bCs/>
                <w:iCs/>
                <w:sz w:val="24"/>
                <w:szCs w:val="24"/>
                <w:lang w:val="hy-AM"/>
              </w:rPr>
              <w:t xml:space="preserve">   </w:t>
            </w:r>
            <w:r w:rsidRPr="004A1714">
              <w:rPr>
                <w:rFonts w:ascii="GHEA Mariam" w:eastAsia="Times New Roman" w:hAnsi="GHEA Mariam" w:cs="Times New Roman"/>
                <w:bCs/>
                <w:iCs/>
                <w:sz w:val="24"/>
                <w:szCs w:val="24"/>
                <w:lang w:val="hy-AM"/>
              </w:rPr>
              <w:t>Միաժամանակ տեղեկացնում ենք, որ նախագիծը Կենտրոնական բանկի համաձայնեցմանը ներկայացվել է Կադաստրի կոմիտեի 2025 թվականի հոկտեմբերի 24-ի</w:t>
            </w:r>
            <w:r>
              <w:rPr>
                <w:rFonts w:ascii="GHEA Mariam" w:eastAsia="Times New Roman" w:hAnsi="GHEA Mariam" w:cs="Times New Roman"/>
                <w:bCs/>
                <w:iCs/>
                <w:sz w:val="24"/>
                <w:szCs w:val="24"/>
                <w:lang w:val="hy-AM"/>
              </w:rPr>
              <w:br/>
            </w:r>
            <w:r w:rsidRPr="004A1714">
              <w:rPr>
                <w:rFonts w:ascii="GHEA Mariam" w:eastAsia="Times New Roman" w:hAnsi="GHEA Mariam" w:cs="Times New Roman"/>
                <w:bCs/>
                <w:iCs/>
                <w:sz w:val="24"/>
                <w:szCs w:val="24"/>
                <w:lang w:val="hy-AM"/>
              </w:rPr>
              <w:t>N ՍԹ/19728-2025 գրությամբ, որի</w:t>
            </w:r>
            <w:r>
              <w:rPr>
                <w:rFonts w:ascii="GHEA Mariam" w:eastAsia="Times New Roman" w:hAnsi="GHEA Mariam" w:cs="Times New Roman"/>
                <w:bCs/>
                <w:iCs/>
                <w:sz w:val="24"/>
                <w:szCs w:val="24"/>
                <w:lang w:val="hy-AM"/>
              </w:rPr>
              <w:t>ն ի պատասխան</w:t>
            </w:r>
            <w:r w:rsidRPr="004A1714">
              <w:rPr>
                <w:rFonts w:ascii="GHEA Mariam" w:eastAsia="Times New Roman" w:hAnsi="GHEA Mariam" w:cs="Times New Roman"/>
                <w:bCs/>
                <w:iCs/>
                <w:sz w:val="24"/>
                <w:szCs w:val="24"/>
                <w:lang w:val="hy-AM"/>
              </w:rPr>
              <w:t xml:space="preserve"> դեռևս չի ստացվել։</w:t>
            </w:r>
          </w:p>
        </w:tc>
      </w:tr>
      <w:tr w:rsidR="00482F60" w:rsidRPr="00B34EDB" w14:paraId="7A578BAA" w14:textId="77777777" w:rsidTr="004825DA">
        <w:trPr>
          <w:trHeight w:val="360"/>
        </w:trPr>
        <w:tc>
          <w:tcPr>
            <w:tcW w:w="8539" w:type="dxa"/>
          </w:tcPr>
          <w:p w14:paraId="5BA2F60D" w14:textId="77777777" w:rsidR="00482F60" w:rsidRPr="00220E70" w:rsidRDefault="00E84494" w:rsidP="00E84494">
            <w:pPr>
              <w:tabs>
                <w:tab w:val="left" w:pos="90"/>
              </w:tabs>
              <w:spacing w:after="0" w:line="360" w:lineRule="auto"/>
              <w:ind w:firstLine="284"/>
              <w:jc w:val="center"/>
              <w:rPr>
                <w:rFonts w:ascii="GHEA Mariam" w:eastAsia="Times New Roman" w:hAnsi="GHEA Mariam" w:cs="Times New Roman"/>
                <w:b/>
                <w:iCs/>
                <w:sz w:val="24"/>
                <w:szCs w:val="24"/>
                <w:lang w:val="hy-AM"/>
              </w:rPr>
            </w:pPr>
            <w:r w:rsidRPr="00220E70">
              <w:rPr>
                <w:rFonts w:ascii="GHEA Mariam" w:eastAsia="Times New Roman" w:hAnsi="GHEA Mariam" w:cs="Times New Roman"/>
                <w:b/>
                <w:iCs/>
                <w:sz w:val="24"/>
                <w:szCs w:val="24"/>
                <w:lang w:val="hy-AM"/>
              </w:rPr>
              <w:t>Պետաիրավական վարչություն</w:t>
            </w:r>
          </w:p>
          <w:p w14:paraId="7FA4E7E6" w14:textId="77777777" w:rsidR="00E84494" w:rsidRPr="00220E70" w:rsidRDefault="00E84494" w:rsidP="00E84494">
            <w:pPr>
              <w:tabs>
                <w:tab w:val="left" w:pos="90"/>
              </w:tabs>
              <w:spacing w:after="0" w:line="360" w:lineRule="auto"/>
              <w:ind w:firstLine="284"/>
              <w:jc w:val="both"/>
              <w:rPr>
                <w:rFonts w:ascii="GHEA Mariam" w:eastAsia="Times New Roman" w:hAnsi="GHEA Mariam" w:cs="Times New Roman"/>
                <w:bCs/>
                <w:iCs/>
                <w:sz w:val="24"/>
                <w:szCs w:val="24"/>
                <w:lang w:val="hy-AM"/>
              </w:rPr>
            </w:pPr>
            <w:r w:rsidRPr="00220E70">
              <w:rPr>
                <w:rFonts w:ascii="GHEA Mariam" w:eastAsia="Times New Roman" w:hAnsi="GHEA Mariam" w:cs="Times New Roman"/>
                <w:bCs/>
                <w:iCs/>
                <w:sz w:val="24"/>
                <w:szCs w:val="24"/>
                <w:lang w:val="hy-AM"/>
              </w:rPr>
              <w:t>I.</w:t>
            </w:r>
            <w:r w:rsidRPr="00220E70">
              <w:rPr>
                <w:rFonts w:ascii="GHEA Mariam" w:eastAsia="Times New Roman" w:hAnsi="GHEA Mariam" w:cs="Times New Roman"/>
                <w:bCs/>
                <w:iCs/>
                <w:sz w:val="24"/>
                <w:szCs w:val="24"/>
                <w:lang w:val="hy-AM"/>
              </w:rPr>
              <w:tab/>
              <w:t xml:space="preserve"> «Հայաստանի Հանրապետության քաղաքացիական օրենսգրքում փոփոխություններ և լրացումներ կատարելու մասին» օրենքի նախագծում (այսուհետ՝ Նախագիծ) առկա են դրույթներ, որոնք խնդրահարույց են Սահմանադրության տեսանկյունից: Այսպես.</w:t>
            </w:r>
          </w:p>
          <w:p w14:paraId="74615C63" w14:textId="77777777" w:rsidR="00E84494" w:rsidRPr="00220E70" w:rsidRDefault="00E84494" w:rsidP="00E84494">
            <w:pPr>
              <w:tabs>
                <w:tab w:val="left" w:pos="90"/>
              </w:tabs>
              <w:spacing w:after="0" w:line="360" w:lineRule="auto"/>
              <w:ind w:firstLine="284"/>
              <w:jc w:val="both"/>
              <w:rPr>
                <w:rFonts w:ascii="GHEA Mariam" w:eastAsia="Times New Roman" w:hAnsi="GHEA Mariam" w:cs="Times New Roman"/>
                <w:bCs/>
                <w:iCs/>
                <w:sz w:val="24"/>
                <w:szCs w:val="24"/>
                <w:lang w:val="hy-AM"/>
              </w:rPr>
            </w:pPr>
            <w:r w:rsidRPr="00220E70">
              <w:rPr>
                <w:rFonts w:ascii="GHEA Mariam" w:eastAsia="Times New Roman" w:hAnsi="GHEA Mariam" w:cs="Times New Roman"/>
                <w:bCs/>
                <w:iCs/>
                <w:sz w:val="24"/>
                <w:szCs w:val="24"/>
                <w:lang w:val="hy-AM"/>
              </w:rPr>
              <w:t>1.</w:t>
            </w:r>
            <w:r w:rsidRPr="00220E70">
              <w:rPr>
                <w:rFonts w:ascii="GHEA Mariam" w:eastAsia="Times New Roman" w:hAnsi="GHEA Mariam" w:cs="Times New Roman"/>
                <w:bCs/>
                <w:iCs/>
                <w:sz w:val="24"/>
                <w:szCs w:val="24"/>
                <w:lang w:val="hy-AM"/>
              </w:rPr>
              <w:tab/>
              <w:t xml:space="preserve">Նախագծի 2-րդ հոդվածով սահմանվում է, որ ամուսնության ընթացքում ձեռք բերված ընդհանուր համատեղ սեփականություն հանդիսացող գույքի նկատմամբ ամուսինների համատեղ դիմումի հիման վրա «Գույքի նկատմամբ իրավունքների պետական գրանցման մասին» օրենքով սահմանված կարգով գրանցվում է կողակցի սեփականության իրավունքը։ Կողակցի սեփականություն համարվող գույքն ամուսիններից </w:t>
            </w:r>
            <w:r w:rsidRPr="00220E70">
              <w:rPr>
                <w:rFonts w:ascii="GHEA Mariam" w:eastAsia="Times New Roman" w:hAnsi="GHEA Mariam" w:cs="Times New Roman"/>
                <w:bCs/>
                <w:iCs/>
                <w:sz w:val="24"/>
                <w:szCs w:val="24"/>
                <w:lang w:val="hy-AM"/>
              </w:rPr>
              <w:lastRenderedPageBreak/>
              <w:t>մեկի մահվան դեպքում չի ներառվում մահացած ամուսնու ժառանգության զանգվածում և մինչև մյուս ամուսնու մահը շարունակում է սեփականության իրավունքով պատկանել ողջ  մնացած ամուսնուն (կողակցին)։ Նշված դրույթի առնչությամբ հարկ է նկատել, որ.</w:t>
            </w:r>
          </w:p>
          <w:p w14:paraId="5622294A" w14:textId="77777777" w:rsidR="00E84494" w:rsidRPr="00220E70" w:rsidRDefault="00E84494" w:rsidP="00E84494">
            <w:pPr>
              <w:tabs>
                <w:tab w:val="left" w:pos="90"/>
              </w:tabs>
              <w:spacing w:after="0" w:line="360" w:lineRule="auto"/>
              <w:ind w:firstLine="284"/>
              <w:jc w:val="both"/>
              <w:rPr>
                <w:rFonts w:ascii="GHEA Mariam" w:eastAsia="Times New Roman" w:hAnsi="GHEA Mariam" w:cs="Times New Roman"/>
                <w:bCs/>
                <w:iCs/>
                <w:sz w:val="24"/>
                <w:szCs w:val="24"/>
                <w:lang w:val="hy-AM"/>
              </w:rPr>
            </w:pPr>
            <w:r w:rsidRPr="00220E70">
              <w:rPr>
                <w:rFonts w:ascii="GHEA Mariam" w:eastAsia="Times New Roman" w:hAnsi="GHEA Mariam" w:cs="Times New Roman"/>
                <w:bCs/>
                <w:iCs/>
                <w:sz w:val="24"/>
                <w:szCs w:val="24"/>
                <w:lang w:val="hy-AM"/>
              </w:rPr>
              <w:t>1)</w:t>
            </w:r>
            <w:r w:rsidRPr="00220E70">
              <w:rPr>
                <w:rFonts w:ascii="GHEA Mariam" w:eastAsia="Times New Roman" w:hAnsi="GHEA Mariam" w:cs="Times New Roman"/>
                <w:bCs/>
                <w:iCs/>
                <w:sz w:val="24"/>
                <w:szCs w:val="24"/>
                <w:lang w:val="hy-AM"/>
              </w:rPr>
              <w:tab/>
              <w:t>Սահմանադրության 60-րդ հոդվածով երաշխավորում է սեփականության իրավունքը՝ նախատեսելով, որ յուրաքանչյուր ոք ունի օրինական հիմքով ձեռք բերած սեփականությունն իր հայեցողությամբ տիրապետելու, օգտագործելու և տնօրինելու իրավունք, իսկ ժառանգելու իրավունքը երաշխավորվում է: Առաջարկվող նորմը, ըստ էության, հակադրվում է ժառանգելու սահմանադրական սկզբունքին: Այսպես, թեպետ ժառանգելու իրավունքը ընդհանուր առմամբ սեփականության իրավունքի իրացման ձև է, այդուհանդերձ, հաշվի առնելով ժառանգելու հետ կապված հարաբերությունների կարևորությունը՝ առանձին է ընդգծվում դրա հնարավորությունը: Մինչդեռ, նախագծով նախատեսվող կարգավորումների արդյունքում փաստացի ժառանգելու իրավունքը սահմանափակվելու է, քանի որ անձը զրկվելու է իր սեփականությունը հանդիսացող գույքը օրենքով սահմանված կարգով ժառանգության կարգով փոխանցելու հնարավորությունից։</w:t>
            </w:r>
          </w:p>
          <w:p w14:paraId="7708AE40" w14:textId="7796E84D" w:rsidR="00E84494" w:rsidRPr="00220E70" w:rsidRDefault="00E84494" w:rsidP="00E84494">
            <w:pPr>
              <w:tabs>
                <w:tab w:val="left" w:pos="90"/>
              </w:tabs>
              <w:spacing w:after="0" w:line="360" w:lineRule="auto"/>
              <w:ind w:firstLine="284"/>
              <w:jc w:val="both"/>
              <w:rPr>
                <w:rFonts w:ascii="GHEA Mariam" w:eastAsia="Times New Roman" w:hAnsi="GHEA Mariam" w:cs="Times New Roman"/>
                <w:bCs/>
                <w:iCs/>
                <w:sz w:val="24"/>
                <w:szCs w:val="24"/>
                <w:lang w:val="hy-AM"/>
              </w:rPr>
            </w:pPr>
            <w:r w:rsidRPr="00220E70">
              <w:rPr>
                <w:rFonts w:ascii="GHEA Mariam" w:eastAsia="Times New Roman" w:hAnsi="GHEA Mariam" w:cs="Times New Roman"/>
                <w:bCs/>
                <w:iCs/>
                <w:sz w:val="24"/>
                <w:szCs w:val="24"/>
                <w:lang w:val="hy-AM"/>
              </w:rPr>
              <w:t>2)</w:t>
            </w:r>
            <w:r w:rsidRPr="00220E70">
              <w:rPr>
                <w:rFonts w:ascii="GHEA Mariam" w:eastAsia="Times New Roman" w:hAnsi="GHEA Mariam" w:cs="Times New Roman"/>
                <w:bCs/>
                <w:iCs/>
                <w:sz w:val="24"/>
                <w:szCs w:val="24"/>
                <w:lang w:val="hy-AM"/>
              </w:rPr>
              <w:tab/>
              <w:t xml:space="preserve">Միաժամանակ, նախագծային նշված դրույթին զուգահեռ Նախագծի 6-րդ հոդվածով նախատեսվում է, որ ժառանգատուին կողակցի սեփականության իրավունքով պատկանող գույքը ժառանգության զանգվածում ներառվում է երկու ամուսինների մահից հետո։ Հաշվի </w:t>
            </w:r>
            <w:r w:rsidRPr="00220E70">
              <w:rPr>
                <w:rFonts w:ascii="GHEA Mariam" w:eastAsia="Times New Roman" w:hAnsi="GHEA Mariam" w:cs="Times New Roman"/>
                <w:bCs/>
                <w:iCs/>
                <w:sz w:val="24"/>
                <w:szCs w:val="24"/>
                <w:lang w:val="hy-AM"/>
              </w:rPr>
              <w:lastRenderedPageBreak/>
              <w:t xml:space="preserve">առնելով, որ տվյալ գույքը, ըստ էության, առանց անձի կամահայտնության՝ օրենքի դրույթի ուժով, սեփականության իրավունքով անցնելու է մյուս ամուսնուն, վերջինս Քաղաքացիական օրենսգրքի 163-րդ հոդվածի 1-ին մասին համահունչ փաստացի կարողանալու է գործադրել սեփականության իրավունքի բովանդակությունը կազմող բոլոր իրավասությունները՝ այդ թվում իր հայեցողությամբ տիրապետելու, օգտագործելու և տնօրինելու տվյալ գույքը: Ըստ այդմ պարզ չէ, թե գույքը (օրինակ՝ դրամական միջոցները) ողջ ամուսնու կողմից, օրինակ, իրացվելու դեպքում ինչպես է այն ներառվելու ժառանգության զանգվածում:  </w:t>
            </w:r>
          </w:p>
        </w:tc>
        <w:tc>
          <w:tcPr>
            <w:tcW w:w="5778" w:type="dxa"/>
            <w:gridSpan w:val="3"/>
          </w:tcPr>
          <w:p w14:paraId="548B5BA7" w14:textId="77777777" w:rsidR="00482F60" w:rsidRPr="000943AE" w:rsidRDefault="00482F60" w:rsidP="004825DA">
            <w:pPr>
              <w:spacing w:after="0" w:line="360" w:lineRule="auto"/>
              <w:jc w:val="center"/>
              <w:rPr>
                <w:rFonts w:ascii="GHEA Mariam" w:eastAsia="Times New Roman" w:hAnsi="GHEA Mariam" w:cs="Times New Roman"/>
                <w:b/>
                <w:sz w:val="24"/>
                <w:szCs w:val="24"/>
                <w:highlight w:val="yellow"/>
                <w:lang w:val="hy-AM"/>
              </w:rPr>
            </w:pPr>
          </w:p>
          <w:p w14:paraId="42E3DB8F"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2E9C8D95"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0D88E257"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151577EC"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4E33C060"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59CCD05C"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502A1971" w14:textId="77777777" w:rsidR="008F0F36" w:rsidRPr="000943AE" w:rsidRDefault="008F0F36" w:rsidP="004825DA">
            <w:pPr>
              <w:spacing w:after="0" w:line="360" w:lineRule="auto"/>
              <w:jc w:val="center"/>
              <w:rPr>
                <w:rFonts w:ascii="GHEA Mariam" w:eastAsia="Times New Roman" w:hAnsi="GHEA Mariam" w:cs="Times New Roman"/>
                <w:b/>
                <w:sz w:val="24"/>
                <w:szCs w:val="24"/>
                <w:highlight w:val="yellow"/>
                <w:lang w:val="hy-AM"/>
              </w:rPr>
            </w:pPr>
          </w:p>
          <w:p w14:paraId="113B9715" w14:textId="77777777" w:rsidR="008F0F36" w:rsidRPr="000943AE" w:rsidRDefault="008F0F36" w:rsidP="008F0F36">
            <w:pPr>
              <w:spacing w:after="0" w:line="360" w:lineRule="auto"/>
              <w:rPr>
                <w:rFonts w:ascii="GHEA Mariam" w:eastAsia="Times New Roman" w:hAnsi="GHEA Mariam" w:cs="Times New Roman"/>
                <w:b/>
                <w:sz w:val="24"/>
                <w:szCs w:val="24"/>
                <w:highlight w:val="yellow"/>
                <w:lang w:val="hy-AM"/>
              </w:rPr>
            </w:pPr>
          </w:p>
          <w:p w14:paraId="7A2A9785" w14:textId="77777777" w:rsidR="008F0F36" w:rsidRPr="000943AE" w:rsidRDefault="008F0F36" w:rsidP="008F0F36">
            <w:pPr>
              <w:spacing w:after="0" w:line="360" w:lineRule="auto"/>
              <w:rPr>
                <w:rFonts w:ascii="GHEA Mariam" w:eastAsia="Times New Roman" w:hAnsi="GHEA Mariam" w:cs="Times New Roman"/>
                <w:b/>
                <w:sz w:val="24"/>
                <w:szCs w:val="24"/>
                <w:highlight w:val="yellow"/>
                <w:lang w:val="hy-AM"/>
              </w:rPr>
            </w:pPr>
          </w:p>
          <w:p w14:paraId="5DB5F7E4" w14:textId="77777777" w:rsidR="008F0F36" w:rsidRPr="000943AE" w:rsidRDefault="008F0F36" w:rsidP="008F0F36">
            <w:pPr>
              <w:spacing w:after="0" w:line="360" w:lineRule="auto"/>
              <w:rPr>
                <w:rFonts w:ascii="GHEA Mariam" w:eastAsia="Times New Roman" w:hAnsi="GHEA Mariam" w:cs="Times New Roman"/>
                <w:b/>
                <w:sz w:val="24"/>
                <w:szCs w:val="24"/>
                <w:highlight w:val="yellow"/>
                <w:lang w:val="hy-AM"/>
              </w:rPr>
            </w:pPr>
          </w:p>
          <w:p w14:paraId="29A27994" w14:textId="77777777" w:rsidR="008F0F36" w:rsidRPr="000943AE" w:rsidRDefault="008F0F36" w:rsidP="008F0F36">
            <w:pPr>
              <w:spacing w:after="0" w:line="360" w:lineRule="auto"/>
              <w:rPr>
                <w:rFonts w:ascii="GHEA Mariam" w:eastAsia="Times New Roman" w:hAnsi="GHEA Mariam" w:cs="Times New Roman"/>
                <w:b/>
                <w:sz w:val="24"/>
                <w:szCs w:val="24"/>
                <w:highlight w:val="yellow"/>
                <w:lang w:val="hy-AM"/>
              </w:rPr>
            </w:pPr>
          </w:p>
          <w:p w14:paraId="791E5BEB" w14:textId="77777777" w:rsidR="00EE5DAA" w:rsidRPr="00EE5DAA" w:rsidRDefault="00EE5DAA" w:rsidP="00EE5DAA">
            <w:pPr>
              <w:spacing w:after="0" w:line="360" w:lineRule="auto"/>
              <w:jc w:val="center"/>
              <w:rPr>
                <w:rFonts w:ascii="GHEA Mariam" w:eastAsia="Times New Roman" w:hAnsi="GHEA Mariam" w:cs="Times New Roman"/>
                <w:b/>
                <w:sz w:val="24"/>
                <w:szCs w:val="24"/>
                <w:lang w:val="hy-AM"/>
              </w:rPr>
            </w:pPr>
            <w:r w:rsidRPr="00EE5DAA">
              <w:rPr>
                <w:rFonts w:ascii="GHEA Mariam" w:eastAsia="Times New Roman" w:hAnsi="GHEA Mariam" w:cs="Times New Roman"/>
                <w:b/>
                <w:sz w:val="24"/>
                <w:szCs w:val="24"/>
                <w:lang w:val="hy-AM"/>
              </w:rPr>
              <w:t>Ընդունվել է մասնակի։</w:t>
            </w:r>
          </w:p>
          <w:p w14:paraId="2311BB9F" w14:textId="45A9E5DA" w:rsidR="008F0F36" w:rsidRPr="00EE5DAA" w:rsidRDefault="00EE5DAA" w:rsidP="00EE5DAA">
            <w:pPr>
              <w:spacing w:after="0" w:line="360" w:lineRule="auto"/>
              <w:jc w:val="both"/>
              <w:rPr>
                <w:rFonts w:ascii="GHEA Mariam" w:eastAsia="Times New Roman" w:hAnsi="GHEA Mariam" w:cs="Times New Roman"/>
                <w:sz w:val="24"/>
                <w:szCs w:val="24"/>
                <w:highlight w:val="yellow"/>
                <w:lang w:val="hy-AM"/>
              </w:rPr>
            </w:pPr>
            <w:r>
              <w:rPr>
                <w:rFonts w:ascii="GHEA Mariam" w:eastAsia="Times New Roman" w:hAnsi="GHEA Mariam" w:cs="Times New Roman"/>
                <w:sz w:val="24"/>
                <w:szCs w:val="24"/>
                <w:lang w:val="hy-AM"/>
              </w:rPr>
              <w:t xml:space="preserve">  </w:t>
            </w:r>
            <w:r w:rsidRPr="00EE5DAA">
              <w:rPr>
                <w:rFonts w:ascii="GHEA Mariam" w:eastAsia="Times New Roman" w:hAnsi="GHEA Mariam" w:cs="Times New Roman"/>
                <w:sz w:val="24"/>
                <w:szCs w:val="24"/>
                <w:lang w:val="hy-AM"/>
              </w:rPr>
              <w:t xml:space="preserve">Նախագծում կատարվել է համապատասխան փոփոխություն՝ հստակեցնելով, որ խոսքը վերաբերում է բացառապես անշարժ գույքին։ Միաժամանակ </w:t>
            </w:r>
            <w:r>
              <w:rPr>
                <w:rFonts w:ascii="GHEA Mariam" w:eastAsia="Times New Roman" w:hAnsi="GHEA Mariam" w:cs="Times New Roman"/>
                <w:sz w:val="24"/>
                <w:szCs w:val="24"/>
                <w:lang w:val="hy-AM"/>
              </w:rPr>
              <w:t>հարկ է ընդգծել</w:t>
            </w:r>
            <w:r w:rsidRPr="00EE5DAA">
              <w:rPr>
                <w:rFonts w:ascii="GHEA Mariam" w:eastAsia="Times New Roman" w:hAnsi="GHEA Mariam" w:cs="Times New Roman"/>
                <w:sz w:val="24"/>
                <w:szCs w:val="24"/>
                <w:lang w:val="hy-AM"/>
              </w:rPr>
              <w:t>, որ Նախագծով ժառանգելու իրավունքը չի սահմանափակվում և չի խոչընդոտվում, այլ միայն նախատեսվում է դրա իրացման տարաժամկետում։</w:t>
            </w:r>
          </w:p>
        </w:tc>
      </w:tr>
      <w:tr w:rsidR="00482F60" w:rsidRPr="00B34EDB" w14:paraId="17DDF6B9" w14:textId="77777777" w:rsidTr="004825DA">
        <w:trPr>
          <w:trHeight w:val="360"/>
        </w:trPr>
        <w:tc>
          <w:tcPr>
            <w:tcW w:w="8539" w:type="dxa"/>
          </w:tcPr>
          <w:p w14:paraId="0DCACCC9" w14:textId="51A83BD2" w:rsidR="00482F60" w:rsidRPr="000943AE" w:rsidRDefault="00E84494" w:rsidP="005671DF">
            <w:pPr>
              <w:tabs>
                <w:tab w:val="left" w:pos="90"/>
              </w:tabs>
              <w:spacing w:after="0" w:line="360" w:lineRule="auto"/>
              <w:ind w:firstLine="284"/>
              <w:jc w:val="both"/>
              <w:rPr>
                <w:rFonts w:ascii="GHEA Mariam" w:eastAsia="Times New Roman" w:hAnsi="GHEA Mariam" w:cs="Times New Roman"/>
                <w:bCs/>
                <w:iCs/>
                <w:sz w:val="24"/>
                <w:szCs w:val="24"/>
                <w:lang w:val="hy-AM"/>
              </w:rPr>
            </w:pPr>
            <w:r w:rsidRPr="000943AE">
              <w:rPr>
                <w:rFonts w:ascii="GHEA Mariam" w:eastAsia="Times New Roman" w:hAnsi="GHEA Mariam" w:cs="Times New Roman"/>
                <w:bCs/>
                <w:iCs/>
                <w:sz w:val="24"/>
                <w:szCs w:val="24"/>
                <w:lang w:val="hy-AM"/>
              </w:rPr>
              <w:lastRenderedPageBreak/>
              <w:t>2.</w:t>
            </w:r>
            <w:r w:rsidRPr="000943AE">
              <w:rPr>
                <w:rFonts w:ascii="GHEA Mariam" w:eastAsia="Times New Roman" w:hAnsi="GHEA Mariam" w:cs="Times New Roman"/>
                <w:bCs/>
                <w:iCs/>
                <w:sz w:val="24"/>
                <w:szCs w:val="24"/>
                <w:lang w:val="hy-AM"/>
              </w:rPr>
              <w:tab/>
              <w:t xml:space="preserve">Նախագծի 5-րդ հոդվածով օրենսգրքում լրացվող 272.7-րդ հոդվածի 2-րդ մասի 1-ին և 2-րդ կետերով նախատեսվում է, որ գրավառուն իրավունք ունի համապատասխան հիմքերի առկայության դեպքում՝ օրենքով սահմանված կարգով առանց դատարան դիմելու պայմանագրի առարկա հանդիսացող անշարժ գույքի նկատմամբ բռնագանձում տարածել: Մինչդեռ, առկա չէ որևէ նշում, որ առանց դատարանի որոշման անշարժ գույքի բռնագանձման հնարավորությունը նախատեսված է լինելու պայմանագրով կամ առկա է լինելու դրա վերաբերյալ կողմերի համաձայնությունը, ինչի արդյունքում ստացվում է, որ խոսքը վերաբերելու է նաև պայմանագրում չնշված կամ կողմերի միջև չհամաձայնեցված դեպքերին ևս: Նշվածը հակասություն է առաջացնում Սահմանադրության 60-րդ հոդվածի 4-րդ մասի հետ, որով սահմանված է, որ ոչ ոք չի կարող </w:t>
            </w:r>
            <w:r w:rsidRPr="000943AE">
              <w:rPr>
                <w:rFonts w:ascii="GHEA Mariam" w:eastAsia="Times New Roman" w:hAnsi="GHEA Mariam" w:cs="Times New Roman"/>
                <w:bCs/>
                <w:iCs/>
                <w:sz w:val="24"/>
                <w:szCs w:val="24"/>
                <w:lang w:val="hy-AM"/>
              </w:rPr>
              <w:lastRenderedPageBreak/>
              <w:t>զրկվել սեփականությունից, բացառությամբ դատական կարգով` օրենքով սահմանված դեպքերի:</w:t>
            </w:r>
          </w:p>
        </w:tc>
        <w:tc>
          <w:tcPr>
            <w:tcW w:w="5778" w:type="dxa"/>
            <w:gridSpan w:val="3"/>
          </w:tcPr>
          <w:p w14:paraId="664009AB" w14:textId="77777777" w:rsidR="00482F60" w:rsidRPr="000943AE" w:rsidRDefault="008B026F" w:rsidP="004825DA">
            <w:pPr>
              <w:spacing w:after="0" w:line="360" w:lineRule="auto"/>
              <w:jc w:val="center"/>
              <w:rPr>
                <w:rFonts w:ascii="GHEA Mariam" w:eastAsia="Times New Roman" w:hAnsi="GHEA Mariam" w:cs="Times New Roman"/>
                <w:b/>
                <w:sz w:val="24"/>
                <w:szCs w:val="24"/>
                <w:lang w:val="hy-AM"/>
              </w:rPr>
            </w:pPr>
            <w:r w:rsidRPr="000943AE">
              <w:rPr>
                <w:rFonts w:ascii="GHEA Mariam" w:eastAsia="Times New Roman" w:hAnsi="GHEA Mariam" w:cs="Times New Roman"/>
                <w:b/>
                <w:sz w:val="24"/>
                <w:szCs w:val="24"/>
                <w:lang w:val="hy-AM"/>
              </w:rPr>
              <w:lastRenderedPageBreak/>
              <w:t>Ընդունվել է։</w:t>
            </w:r>
          </w:p>
          <w:p w14:paraId="381EFD08" w14:textId="40FF8725" w:rsidR="008B026F" w:rsidRPr="000943AE" w:rsidRDefault="008B026F" w:rsidP="008B026F">
            <w:pPr>
              <w:spacing w:after="0" w:line="360" w:lineRule="auto"/>
              <w:jc w:val="both"/>
              <w:rPr>
                <w:rFonts w:ascii="GHEA Mariam" w:eastAsia="Times New Roman" w:hAnsi="GHEA Mariam" w:cs="Times New Roman"/>
                <w:bCs/>
                <w:sz w:val="24"/>
                <w:szCs w:val="24"/>
                <w:lang w:val="hy-AM"/>
              </w:rPr>
            </w:pPr>
            <w:r w:rsidRPr="000943AE">
              <w:rPr>
                <w:rFonts w:ascii="GHEA Mariam" w:eastAsia="Times New Roman" w:hAnsi="GHEA Mariam" w:cs="Times New Roman"/>
                <w:bCs/>
                <w:sz w:val="24"/>
                <w:szCs w:val="24"/>
                <w:lang w:val="hy-AM"/>
              </w:rPr>
              <w:t xml:space="preserve">   Նախագծում կատարվել է համապատասխան լրացում։</w:t>
            </w:r>
          </w:p>
        </w:tc>
      </w:tr>
      <w:tr w:rsidR="006B2FC3" w:rsidRPr="00B34EDB" w14:paraId="2A54209D" w14:textId="77777777" w:rsidTr="004825DA">
        <w:trPr>
          <w:trHeight w:val="360"/>
        </w:trPr>
        <w:tc>
          <w:tcPr>
            <w:tcW w:w="8539" w:type="dxa"/>
          </w:tcPr>
          <w:p w14:paraId="60CD52F7" w14:textId="30A55179" w:rsidR="006B2FC3" w:rsidRPr="006B2FC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6B2FC3">
              <w:rPr>
                <w:rFonts w:ascii="GHEA Mariam" w:eastAsia="Times New Roman" w:hAnsi="GHEA Mariam" w:cs="Times New Roman"/>
                <w:bCs/>
                <w:iCs/>
                <w:sz w:val="24"/>
                <w:szCs w:val="24"/>
                <w:lang w:val="hy-AM"/>
              </w:rPr>
              <w:lastRenderedPageBreak/>
              <w:t>Նախագծի 272</w:t>
            </w:r>
            <w:r w:rsidRPr="006B2FC3">
              <w:rPr>
                <w:rFonts w:ascii="Cambria Math" w:eastAsia="Times New Roman" w:hAnsi="Cambria Math" w:cs="Cambria Math"/>
                <w:bCs/>
                <w:iCs/>
                <w:sz w:val="24"/>
                <w:szCs w:val="24"/>
                <w:lang w:val="hy-AM"/>
              </w:rPr>
              <w:t>․</w:t>
            </w:r>
            <w:r w:rsidRPr="006B2FC3">
              <w:rPr>
                <w:rFonts w:ascii="GHEA Mariam" w:eastAsia="Times New Roman" w:hAnsi="GHEA Mariam" w:cs="Times New Roman"/>
                <w:bCs/>
                <w:iCs/>
                <w:sz w:val="24"/>
                <w:szCs w:val="24"/>
                <w:lang w:val="hy-AM"/>
              </w:rPr>
              <w:t>6-</w:t>
            </w:r>
            <w:r w:rsidRPr="006B2FC3">
              <w:rPr>
                <w:rFonts w:ascii="GHEA Mariam" w:eastAsia="Times New Roman" w:hAnsi="GHEA Mariam" w:cs="GHEA Mariam"/>
                <w:bCs/>
                <w:iCs/>
                <w:sz w:val="24"/>
                <w:szCs w:val="24"/>
                <w:lang w:val="hy-AM"/>
              </w:rPr>
              <w:t>րդ</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հոդվածի</w:t>
            </w:r>
            <w:r w:rsidRPr="006B2FC3">
              <w:rPr>
                <w:rFonts w:ascii="GHEA Mariam" w:eastAsia="Times New Roman" w:hAnsi="GHEA Mariam" w:cs="Times New Roman"/>
                <w:bCs/>
                <w:iCs/>
                <w:sz w:val="24"/>
                <w:szCs w:val="24"/>
                <w:lang w:val="hy-AM"/>
              </w:rPr>
              <w:t xml:space="preserve"> 2-</w:t>
            </w:r>
            <w:r w:rsidRPr="006B2FC3">
              <w:rPr>
                <w:rFonts w:ascii="GHEA Mariam" w:eastAsia="Times New Roman" w:hAnsi="GHEA Mariam" w:cs="GHEA Mariam"/>
                <w:bCs/>
                <w:iCs/>
                <w:sz w:val="24"/>
                <w:szCs w:val="24"/>
                <w:lang w:val="hy-AM"/>
              </w:rPr>
              <w:t>րդ</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մասով</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նախատեսվում</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է</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գրավատուի</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պարտավորությունը՝</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գրավառուի</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կողմից</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տրամադրվող</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վճարների</w:t>
            </w:r>
            <w:r w:rsidRPr="006B2FC3">
              <w:rPr>
                <w:rFonts w:ascii="GHEA Mariam" w:eastAsia="Times New Roman" w:hAnsi="GHEA Mariam" w:cs="Times New Roman"/>
                <w:bCs/>
                <w:iCs/>
                <w:sz w:val="24"/>
                <w:szCs w:val="24"/>
                <w:lang w:val="hy-AM"/>
              </w:rPr>
              <w:t xml:space="preserve"> 80 </w:t>
            </w:r>
            <w:r w:rsidRPr="006B2FC3">
              <w:rPr>
                <w:rFonts w:ascii="GHEA Mariam" w:eastAsia="Times New Roman" w:hAnsi="GHEA Mariam" w:cs="GHEA Mariam"/>
                <w:bCs/>
                <w:iCs/>
                <w:sz w:val="24"/>
                <w:szCs w:val="24"/>
                <w:lang w:val="hy-AM"/>
              </w:rPr>
              <w:t>տոկոսն</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օգտագործել</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բացառապես</w:t>
            </w:r>
            <w:r w:rsidRPr="006B2FC3">
              <w:rPr>
                <w:rFonts w:ascii="GHEA Mariam" w:eastAsia="Times New Roman" w:hAnsi="GHEA Mariam" w:cs="Times New Roman"/>
                <w:bCs/>
                <w:iCs/>
                <w:sz w:val="24"/>
                <w:szCs w:val="24"/>
                <w:lang w:val="hy-AM"/>
              </w:rPr>
              <w:t xml:space="preserve"> </w:t>
            </w:r>
            <w:r w:rsidRPr="006B2FC3">
              <w:rPr>
                <w:rFonts w:ascii="GHEA Mariam" w:eastAsia="Times New Roman" w:hAnsi="GHEA Mariam" w:cs="GHEA Mariam"/>
                <w:bCs/>
                <w:iCs/>
                <w:sz w:val="24"/>
                <w:szCs w:val="24"/>
                <w:lang w:val="hy-AM"/>
              </w:rPr>
              <w:t>անկ</w:t>
            </w:r>
            <w:r w:rsidRPr="006B2FC3">
              <w:rPr>
                <w:rFonts w:ascii="GHEA Mariam" w:eastAsia="Times New Roman" w:hAnsi="GHEA Mariam" w:cs="Times New Roman"/>
                <w:bCs/>
                <w:iCs/>
                <w:sz w:val="24"/>
                <w:szCs w:val="24"/>
                <w:lang w:val="hy-AM"/>
              </w:rPr>
              <w:t>անխիկ եղանակով՝ բոլոր վճարումներն իրականացնելով պայմանագրով նշված բանկային հաշվից: Մինչդեռ, պարզ չէ, թե ինչու է կարևորվել նշված դրույթը Քաղաքացիական օրենսգրքում տեղայնացնելը և որն է նշված պարտավորության նախատեսմամբ հետապնդվող նպատակը:</w:t>
            </w:r>
          </w:p>
        </w:tc>
        <w:tc>
          <w:tcPr>
            <w:tcW w:w="5778" w:type="dxa"/>
            <w:gridSpan w:val="3"/>
          </w:tcPr>
          <w:p w14:paraId="19B78FF5" w14:textId="77777777" w:rsidR="006B2FC3" w:rsidRPr="006B2FC3" w:rsidRDefault="006B2FC3" w:rsidP="006B2FC3">
            <w:pPr>
              <w:spacing w:after="0" w:line="360" w:lineRule="auto"/>
              <w:jc w:val="center"/>
              <w:rPr>
                <w:rFonts w:ascii="GHEA Mariam" w:eastAsia="Times New Roman" w:hAnsi="GHEA Mariam" w:cs="Times New Roman"/>
                <w:b/>
                <w:sz w:val="24"/>
                <w:szCs w:val="24"/>
                <w:lang w:val="hy-AM"/>
              </w:rPr>
            </w:pPr>
            <w:r w:rsidRPr="006B2FC3">
              <w:rPr>
                <w:rFonts w:ascii="GHEA Mariam" w:eastAsia="Times New Roman" w:hAnsi="GHEA Mariam" w:cs="Times New Roman"/>
                <w:b/>
                <w:sz w:val="24"/>
                <w:szCs w:val="24"/>
                <w:lang w:val="hy-AM"/>
              </w:rPr>
              <w:t>Չի ընդունվել։</w:t>
            </w:r>
          </w:p>
          <w:p w14:paraId="3FF4B86E" w14:textId="321A6D11" w:rsidR="006B2FC3" w:rsidRPr="000943AE" w:rsidRDefault="006B2FC3" w:rsidP="006B2FC3">
            <w:pPr>
              <w:spacing w:after="0" w:line="360" w:lineRule="auto"/>
              <w:jc w:val="both"/>
              <w:rPr>
                <w:rFonts w:ascii="GHEA Mariam" w:eastAsia="Times New Roman" w:hAnsi="GHEA Mariam" w:cs="Times New Roman"/>
                <w:bCs/>
                <w:color w:val="ED7D31" w:themeColor="accent2"/>
                <w:sz w:val="24"/>
                <w:szCs w:val="24"/>
                <w:highlight w:val="yellow"/>
                <w:lang w:val="hy-AM"/>
              </w:rPr>
            </w:pPr>
            <w:r w:rsidRPr="006B2FC3">
              <w:rPr>
                <w:rFonts w:ascii="GHEA Mariam" w:eastAsia="Times New Roman" w:hAnsi="GHEA Mariam" w:cs="Times New Roman"/>
                <w:sz w:val="24"/>
                <w:szCs w:val="24"/>
                <w:lang w:val="hy-AM"/>
              </w:rPr>
              <w:t xml:space="preserve">   Նշված դրույթը ամրագրվել է՝ պայմանավորված պետության կողմից որդեգրված՝ անկանխիկ դրամաշրջանառության ծավալների աճին ուղղված քաղաքականությամբ, որի նպատակն է ապահովել ֆինանսական հոսքերի թափանցիկությունը, հաշվառելիությունը և վերահսկելիությունը։</w:t>
            </w:r>
          </w:p>
        </w:tc>
      </w:tr>
      <w:tr w:rsidR="006B2FC3" w:rsidRPr="00B34EDB" w14:paraId="353B5226" w14:textId="77777777" w:rsidTr="004825DA">
        <w:trPr>
          <w:trHeight w:val="360"/>
        </w:trPr>
        <w:tc>
          <w:tcPr>
            <w:tcW w:w="8539" w:type="dxa"/>
          </w:tcPr>
          <w:p w14:paraId="37D1DE2F" w14:textId="77777777" w:rsidR="006B2FC3" w:rsidRPr="00075177" w:rsidRDefault="006B2FC3" w:rsidP="006B2FC3">
            <w:pPr>
              <w:tabs>
                <w:tab w:val="left" w:pos="90"/>
              </w:tabs>
              <w:spacing w:after="0" w:line="360" w:lineRule="auto"/>
              <w:ind w:firstLine="284"/>
              <w:jc w:val="center"/>
              <w:rPr>
                <w:rFonts w:ascii="GHEA Mariam" w:eastAsia="Times New Roman" w:hAnsi="GHEA Mariam" w:cs="Times New Roman"/>
                <w:b/>
                <w:iCs/>
                <w:sz w:val="24"/>
                <w:szCs w:val="24"/>
                <w:lang w:val="hy-AM"/>
              </w:rPr>
            </w:pPr>
            <w:r w:rsidRPr="00075177">
              <w:rPr>
                <w:rFonts w:ascii="GHEA Mariam" w:eastAsia="Times New Roman" w:hAnsi="GHEA Mariam" w:cs="Times New Roman"/>
                <w:b/>
                <w:iCs/>
                <w:sz w:val="24"/>
                <w:szCs w:val="24"/>
                <w:lang w:val="hy-AM"/>
              </w:rPr>
              <w:t>Իրավաբանական վարչություն</w:t>
            </w:r>
          </w:p>
          <w:p w14:paraId="3753F938" w14:textId="77777777" w:rsidR="006B2FC3" w:rsidRPr="00075177"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075177">
              <w:rPr>
                <w:rFonts w:ascii="GHEA Mariam" w:eastAsia="Times New Roman" w:hAnsi="GHEA Mariam" w:cs="Times New Roman"/>
                <w:bCs/>
                <w:iCs/>
                <w:sz w:val="24"/>
                <w:szCs w:val="24"/>
                <w:lang w:val="hy-AM"/>
              </w:rPr>
              <w:t>1.</w:t>
            </w:r>
            <w:r w:rsidRPr="00075177">
              <w:rPr>
                <w:rFonts w:ascii="GHEA Mariam" w:eastAsia="Times New Roman" w:hAnsi="GHEA Mariam" w:cs="Times New Roman"/>
                <w:bCs/>
                <w:iCs/>
                <w:sz w:val="24"/>
                <w:szCs w:val="24"/>
                <w:lang w:val="hy-AM"/>
              </w:rPr>
              <w:tab/>
              <w:t xml:space="preserve">«Հայաստանի Հանրապետության քաղաքացիական օրենսգրքում փոփոխություններ և լրացումներ կատարելու մասին» օրենքի նախագծի (այսուհետ՝ նախագիծ) 2-րդ հոդվածով նոր լրացվող Օրենսգրքի 201-րդ հոդվածի 1.1-ին մասի համաձայն` կողակցի սեփականություն համարվող գույքն ամուսիններից մեկի մահվան դեպքում չի ներառվում մահացած ամուսնու ժառանգության զանգվածում և մինչև մյուս ամուսնու մահը շարունակում է սեփականության իրավունքով պատկանել ողջ  մնացած ամուսնուն (կողակցին), մինչդեռ սույն կարգավորումից պարզ չէ, թե ի վերջո ում է պատկանելու այդ սեփականությունը՝ արդյոք ամուսնու մահից հետո այդ գույքը համարվելու է միայն ողջ մնացած ամուսնու սեփականությունը: Այս առումով հարկ է նկատի ունենալ, որ Քաղաքացիական օրենսգրքում </w:t>
            </w:r>
            <w:r w:rsidRPr="00075177">
              <w:rPr>
                <w:rFonts w:ascii="GHEA Mariam" w:eastAsia="Times New Roman" w:hAnsi="GHEA Mariam" w:cs="Times New Roman"/>
                <w:bCs/>
                <w:iCs/>
                <w:sz w:val="24"/>
                <w:szCs w:val="24"/>
                <w:lang w:val="hy-AM"/>
              </w:rPr>
              <w:lastRenderedPageBreak/>
              <w:t>ժառանգության պարտադիր բաժնի իրավունք է նախատեսվում, մինչդեռ սույն կարգավորման շրջանակներում այդ հարցին անդրադարձ կատարված չէ:</w:t>
            </w:r>
          </w:p>
          <w:p w14:paraId="051A24FF" w14:textId="2B8CADCA" w:rsidR="006B2FC3" w:rsidRPr="00075177"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075177">
              <w:rPr>
                <w:rFonts w:ascii="GHEA Mariam" w:eastAsia="Times New Roman" w:hAnsi="GHEA Mariam" w:cs="Times New Roman"/>
                <w:bCs/>
                <w:iCs/>
                <w:sz w:val="24"/>
                <w:szCs w:val="24"/>
                <w:lang w:val="hy-AM"/>
              </w:rPr>
              <w:t>Այս համատեքստում խնդրահարույց է նաև նախագծի 6-րդ հոդվածով նոր լրացվող Օրենսգրքի 1186-րդ հոդվածի 3-րդ մասը, համաձայն որի՝ ժառանգատուին կողակցի սեփականության իրավունքով պատկանող գույքը ժառանգության զանգվածում ներառվում է երկու ամուսինների մահից հետո, սակայն կրկին հարց է առաջանում, թե ով է այդ պարագայում հանդիսանալու ժառանգատու, և ինչպես է որոշվելու գույքի ճակատագիրը:</w:t>
            </w:r>
          </w:p>
        </w:tc>
        <w:tc>
          <w:tcPr>
            <w:tcW w:w="5778" w:type="dxa"/>
            <w:gridSpan w:val="3"/>
          </w:tcPr>
          <w:p w14:paraId="391545A8" w14:textId="77777777" w:rsidR="00075177" w:rsidRPr="00075177" w:rsidRDefault="00075177" w:rsidP="006B2FC3">
            <w:pPr>
              <w:spacing w:after="0" w:line="360" w:lineRule="auto"/>
              <w:jc w:val="center"/>
              <w:rPr>
                <w:rFonts w:ascii="GHEA Mariam" w:eastAsia="Times New Roman" w:hAnsi="GHEA Mariam" w:cs="Times New Roman"/>
                <w:b/>
                <w:sz w:val="24"/>
                <w:szCs w:val="24"/>
                <w:lang w:val="hy-AM"/>
              </w:rPr>
            </w:pPr>
          </w:p>
          <w:p w14:paraId="1A6EAB47" w14:textId="77777777" w:rsidR="00075177" w:rsidRPr="00075177" w:rsidRDefault="00075177" w:rsidP="006B2FC3">
            <w:pPr>
              <w:spacing w:after="0" w:line="360" w:lineRule="auto"/>
              <w:jc w:val="center"/>
              <w:rPr>
                <w:rFonts w:ascii="GHEA Mariam" w:eastAsia="Times New Roman" w:hAnsi="GHEA Mariam" w:cs="Times New Roman"/>
                <w:b/>
                <w:sz w:val="24"/>
                <w:szCs w:val="24"/>
                <w:lang w:val="hy-AM"/>
              </w:rPr>
            </w:pPr>
          </w:p>
          <w:p w14:paraId="10608280" w14:textId="13727C19" w:rsidR="00075177" w:rsidRPr="00075177" w:rsidRDefault="00075177" w:rsidP="00075177">
            <w:pPr>
              <w:spacing w:after="0" w:line="360" w:lineRule="auto"/>
              <w:jc w:val="center"/>
              <w:rPr>
                <w:rFonts w:ascii="GHEA Mariam" w:eastAsia="Times New Roman" w:hAnsi="GHEA Mariam" w:cs="Times New Roman"/>
                <w:sz w:val="24"/>
                <w:szCs w:val="24"/>
                <w:lang w:val="hy-AM"/>
              </w:rPr>
            </w:pPr>
            <w:r w:rsidRPr="00075177">
              <w:rPr>
                <w:rFonts w:ascii="GHEA Mariam" w:eastAsia="Times New Roman" w:hAnsi="GHEA Mariam" w:cs="Times New Roman"/>
                <w:b/>
                <w:sz w:val="24"/>
                <w:szCs w:val="24"/>
                <w:lang w:val="hy-AM"/>
              </w:rPr>
              <w:t>Չի ընդունվել։</w:t>
            </w:r>
          </w:p>
          <w:p w14:paraId="5709FCFD" w14:textId="53CB26B3" w:rsidR="006B2FC3" w:rsidRPr="00075177" w:rsidRDefault="00075177" w:rsidP="00075177">
            <w:pPr>
              <w:spacing w:after="0" w:line="360" w:lineRule="auto"/>
              <w:jc w:val="both"/>
              <w:rPr>
                <w:rFonts w:ascii="GHEA Mariam" w:eastAsia="Times New Roman" w:hAnsi="GHEA Mariam" w:cs="Times New Roman"/>
                <w:sz w:val="24"/>
                <w:szCs w:val="24"/>
                <w:lang w:val="hy-AM"/>
              </w:rPr>
            </w:pPr>
            <w:r w:rsidRPr="00075177">
              <w:rPr>
                <w:rFonts w:ascii="GHEA Mariam" w:eastAsia="Times New Roman" w:hAnsi="GHEA Mariam" w:cs="Times New Roman"/>
                <w:sz w:val="24"/>
                <w:szCs w:val="24"/>
                <w:lang w:val="hy-AM"/>
              </w:rPr>
              <w:t xml:space="preserve">   Ելնելով այն հանգամանքից, որ ժառանգության պարտադիր բաժնի իրավունքը վերաբերում է ըստ կտակի ժառանգությանը և նպատակ ունի սահմանափակել կտակարարի հայեցողությունը՝ ապահովելով օրենքով սահմանված անձանց նվազագույն բաժինը, այն կիրառելի չէ այն դեպքերում, երբ ժառանգությունն իրականացվում է օրենքով սահմանված կարգով։ </w:t>
            </w:r>
          </w:p>
        </w:tc>
      </w:tr>
      <w:tr w:rsidR="006B2FC3" w:rsidRPr="00B34EDB" w14:paraId="351E26C3" w14:textId="77777777" w:rsidTr="004825DA">
        <w:trPr>
          <w:trHeight w:val="360"/>
        </w:trPr>
        <w:tc>
          <w:tcPr>
            <w:tcW w:w="8539" w:type="dxa"/>
          </w:tcPr>
          <w:p w14:paraId="5B6DD0D6" w14:textId="3DE55DAC" w:rsidR="006B2FC3" w:rsidRPr="006B2FC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6B2FC3">
              <w:rPr>
                <w:rFonts w:ascii="GHEA Mariam" w:eastAsia="Times New Roman" w:hAnsi="GHEA Mariam" w:cs="Times New Roman"/>
                <w:bCs/>
                <w:iCs/>
                <w:sz w:val="24"/>
                <w:szCs w:val="24"/>
                <w:lang w:val="hy-AM"/>
              </w:rPr>
              <w:lastRenderedPageBreak/>
              <w:t>2.</w:t>
            </w:r>
            <w:r w:rsidRPr="006B2FC3">
              <w:rPr>
                <w:rFonts w:ascii="GHEA Mariam" w:eastAsia="Times New Roman" w:hAnsi="GHEA Mariam" w:cs="Times New Roman"/>
                <w:bCs/>
                <w:iCs/>
                <w:sz w:val="24"/>
                <w:szCs w:val="24"/>
                <w:lang w:val="hy-AM"/>
              </w:rPr>
              <w:tab/>
              <w:t>Նախագծի 5-րդ հոդվածով նոր լրացվող 272.8-րդ հոդվածի 11-րդ մասի համաձայն՝ սույն օրենսգրքի 272</w:t>
            </w:r>
            <w:r w:rsidRPr="006B2FC3">
              <w:rPr>
                <w:rFonts w:ascii="Cambria Math" w:eastAsia="Times New Roman" w:hAnsi="Cambria Math" w:cs="Cambria Math"/>
                <w:bCs/>
                <w:iCs/>
                <w:sz w:val="24"/>
                <w:szCs w:val="24"/>
                <w:lang w:val="hy-AM"/>
              </w:rPr>
              <w:t>․</w:t>
            </w:r>
            <w:r w:rsidRPr="006B2FC3">
              <w:rPr>
                <w:rFonts w:ascii="GHEA Mariam" w:eastAsia="Times New Roman" w:hAnsi="GHEA Mariam" w:cs="Times New Roman"/>
                <w:bCs/>
                <w:iCs/>
                <w:sz w:val="24"/>
                <w:szCs w:val="24"/>
                <w:lang w:val="hy-AM"/>
              </w:rPr>
              <w:t>5-րդ հոդվածի 1-ին մասի 2-րդ կետով նախատեսված հիմքի առկայության դեպքում գրավառուն պետք է հանդիսանա այդ գործարքի կողմը, սակայն պարզ չէ, թե գործարքի կողմ դառնալով ինչ իրավունքներ կամ պարտականություններ է ստանձնելու բանկը. արդյոք գործարքը չի կարող կատարվել առանց բանկի համաձայնության:</w:t>
            </w:r>
          </w:p>
        </w:tc>
        <w:tc>
          <w:tcPr>
            <w:tcW w:w="5778" w:type="dxa"/>
            <w:gridSpan w:val="3"/>
          </w:tcPr>
          <w:p w14:paraId="381BDF17" w14:textId="77777777" w:rsidR="006B2FC3" w:rsidRPr="006B2FC3" w:rsidRDefault="006B2FC3" w:rsidP="006B2FC3">
            <w:pPr>
              <w:spacing w:after="0" w:line="360" w:lineRule="auto"/>
              <w:jc w:val="center"/>
              <w:rPr>
                <w:rFonts w:ascii="GHEA Mariam" w:eastAsia="Times New Roman" w:hAnsi="GHEA Mariam" w:cs="Times New Roman"/>
                <w:b/>
                <w:sz w:val="24"/>
                <w:szCs w:val="24"/>
                <w:lang w:val="hy-AM"/>
              </w:rPr>
            </w:pPr>
            <w:r w:rsidRPr="006B2FC3">
              <w:rPr>
                <w:rFonts w:ascii="GHEA Mariam" w:eastAsia="Times New Roman" w:hAnsi="GHEA Mariam" w:cs="Times New Roman"/>
                <w:b/>
                <w:sz w:val="24"/>
                <w:szCs w:val="24"/>
                <w:lang w:val="hy-AM"/>
              </w:rPr>
              <w:t>Չի ընդունվել։</w:t>
            </w:r>
          </w:p>
          <w:p w14:paraId="1EF19642" w14:textId="5044763B" w:rsidR="006B2FC3" w:rsidRPr="006B2FC3" w:rsidRDefault="006B2FC3" w:rsidP="006B2FC3">
            <w:pPr>
              <w:spacing w:after="0" w:line="360" w:lineRule="auto"/>
              <w:jc w:val="both"/>
              <w:rPr>
                <w:rFonts w:ascii="GHEA Mariam" w:eastAsia="Times New Roman" w:hAnsi="GHEA Mariam" w:cs="Times New Roman"/>
                <w:sz w:val="24"/>
                <w:szCs w:val="24"/>
                <w:lang w:val="hy-AM"/>
              </w:rPr>
            </w:pPr>
            <w:r w:rsidRPr="006B2FC3">
              <w:rPr>
                <w:rFonts w:ascii="GHEA Mariam" w:eastAsia="Times New Roman" w:hAnsi="GHEA Mariam" w:cs="Times New Roman"/>
                <w:sz w:val="24"/>
                <w:szCs w:val="24"/>
                <w:lang w:val="hy-AM"/>
              </w:rPr>
              <w:t xml:space="preserve">  Նշված դրույթի ամրագրումը պայմանավորված է այն հանգամանքով, որ տվյալ դեպքում առկա է գրավառուի՝ պետական գրանցում ստացած գրավի իրավունքը, և հետադարձ հիփոթեքի ինստիտուտի շրջանակում կիրառելի են հատուկ ընթացակարգեր։</w:t>
            </w:r>
          </w:p>
        </w:tc>
      </w:tr>
      <w:tr w:rsidR="006B2FC3" w:rsidRPr="00B34EDB" w14:paraId="46D89F47" w14:textId="77777777" w:rsidTr="004825DA">
        <w:trPr>
          <w:trHeight w:val="360"/>
        </w:trPr>
        <w:tc>
          <w:tcPr>
            <w:tcW w:w="8539" w:type="dxa"/>
          </w:tcPr>
          <w:p w14:paraId="2E83FCF3" w14:textId="762829E4" w:rsidR="006B2FC3" w:rsidRPr="00867896"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867896">
              <w:rPr>
                <w:rFonts w:ascii="GHEA Mariam" w:eastAsia="Times New Roman" w:hAnsi="GHEA Mariam" w:cs="Times New Roman"/>
                <w:bCs/>
                <w:iCs/>
                <w:sz w:val="24"/>
                <w:szCs w:val="24"/>
                <w:lang w:val="hy-AM"/>
              </w:rPr>
              <w:t>3.</w:t>
            </w:r>
            <w:r w:rsidRPr="00867896">
              <w:rPr>
                <w:rFonts w:ascii="GHEA Mariam" w:eastAsia="Times New Roman" w:hAnsi="GHEA Mariam" w:cs="Times New Roman"/>
                <w:bCs/>
                <w:iCs/>
                <w:sz w:val="24"/>
                <w:szCs w:val="24"/>
                <w:lang w:val="hy-AM"/>
              </w:rPr>
              <w:tab/>
              <w:t xml:space="preserve">Նախագծի 8-րդ հոդվածի 1-ին և  ««Գույքի նկատմամբ իրավունքների պետական գրանցման մասին» օրենքում փոփոխություն և լրացումներ կատարելու մասին» օրենքի նախագծի 5-րդ հոդվածի 1-ին մասերի համաձայն՝ սույն օրենքն ուժի մեջ է մտնում պաշտոնական հրապարակման օրվանից, մինչդեռ համաձայն «Նորմատիվ իրավական ակտերի մասին» օրենքի 23-րդ հոդվածի 1-ին մասի՝ նորմատիվ իրավական ակտերն ուժի մեջ </w:t>
            </w:r>
            <w:r w:rsidRPr="00867896">
              <w:rPr>
                <w:rFonts w:ascii="GHEA Mariam" w:eastAsia="Times New Roman" w:hAnsi="GHEA Mariam" w:cs="Times New Roman"/>
                <w:bCs/>
                <w:iCs/>
                <w:sz w:val="24"/>
                <w:szCs w:val="24"/>
                <w:lang w:val="hy-AM"/>
              </w:rPr>
              <w:lastRenderedPageBreak/>
              <w:t xml:space="preserve">են մտնում դրանցում սահմանված ժամկետներում, սակայն ոչ շուտ, քան դրանց պաշտոնական </w:t>
            </w:r>
            <w:bookmarkStart w:id="7" w:name="_Hlk222829997"/>
            <w:r w:rsidRPr="00867896">
              <w:rPr>
                <w:rFonts w:ascii="GHEA Mariam" w:eastAsia="Times New Roman" w:hAnsi="GHEA Mariam" w:cs="Times New Roman"/>
                <w:bCs/>
                <w:iCs/>
                <w:sz w:val="24"/>
                <w:szCs w:val="24"/>
                <w:lang w:val="hy-AM"/>
              </w:rPr>
              <w:t>հրապարակմանը հաջորդող օրվանից</w:t>
            </w:r>
            <w:bookmarkEnd w:id="7"/>
            <w:r w:rsidRPr="00867896">
              <w:rPr>
                <w:rFonts w:ascii="GHEA Mariam" w:eastAsia="Times New Roman" w:hAnsi="GHEA Mariam" w:cs="Times New Roman"/>
                <w:bCs/>
                <w:iCs/>
                <w:sz w:val="24"/>
                <w:szCs w:val="24"/>
                <w:lang w:val="hy-AM"/>
              </w:rPr>
              <w:t>, բացառությամբ այն դեպքերի, երբ օրենքով սահմանված է, որ տվյալ նորմատիվ իրավական ակտն ուժի մեջ է մտնում հրապարակվելուց հետո՝ անմիջապես:</w:t>
            </w:r>
          </w:p>
        </w:tc>
        <w:tc>
          <w:tcPr>
            <w:tcW w:w="5778" w:type="dxa"/>
            <w:gridSpan w:val="3"/>
          </w:tcPr>
          <w:p w14:paraId="568EB83D" w14:textId="77777777" w:rsidR="006B2FC3" w:rsidRPr="00867896" w:rsidRDefault="006B2FC3" w:rsidP="006B2FC3">
            <w:pPr>
              <w:spacing w:after="0" w:line="360" w:lineRule="auto"/>
              <w:jc w:val="center"/>
              <w:rPr>
                <w:rFonts w:ascii="GHEA Mariam" w:eastAsia="Times New Roman" w:hAnsi="GHEA Mariam" w:cs="Times New Roman"/>
                <w:b/>
                <w:sz w:val="24"/>
                <w:szCs w:val="24"/>
                <w:lang w:val="hy-AM"/>
              </w:rPr>
            </w:pPr>
            <w:r w:rsidRPr="00867896">
              <w:rPr>
                <w:rFonts w:ascii="GHEA Mariam" w:eastAsia="Times New Roman" w:hAnsi="GHEA Mariam" w:cs="Times New Roman"/>
                <w:b/>
                <w:sz w:val="24"/>
                <w:szCs w:val="24"/>
                <w:lang w:val="hy-AM"/>
              </w:rPr>
              <w:lastRenderedPageBreak/>
              <w:t>Ընդունվել է։</w:t>
            </w:r>
          </w:p>
          <w:p w14:paraId="188BD0DE" w14:textId="75711A53" w:rsidR="006B2FC3" w:rsidRPr="00867896" w:rsidRDefault="006B2FC3" w:rsidP="006B2FC3">
            <w:pPr>
              <w:spacing w:after="0" w:line="360" w:lineRule="auto"/>
              <w:jc w:val="both"/>
              <w:rPr>
                <w:rFonts w:ascii="GHEA Mariam" w:eastAsia="Times New Roman" w:hAnsi="GHEA Mariam" w:cs="Times New Roman"/>
                <w:bCs/>
                <w:sz w:val="24"/>
                <w:szCs w:val="24"/>
                <w:lang w:val="hy-AM"/>
              </w:rPr>
            </w:pPr>
            <w:r w:rsidRPr="00867896">
              <w:rPr>
                <w:rFonts w:ascii="GHEA Mariam" w:eastAsia="Times New Roman" w:hAnsi="GHEA Mariam" w:cs="Times New Roman"/>
                <w:bCs/>
                <w:sz w:val="24"/>
                <w:szCs w:val="24"/>
                <w:lang w:val="hy-AM"/>
              </w:rPr>
              <w:t xml:space="preserve">   Նախագծերում կատարվել են համապատասխան փոփոխություններ։</w:t>
            </w:r>
          </w:p>
        </w:tc>
      </w:tr>
      <w:tr w:rsidR="006B2FC3" w:rsidRPr="00B34EDB" w14:paraId="5D851080" w14:textId="77777777" w:rsidTr="004825DA">
        <w:trPr>
          <w:trHeight w:val="360"/>
        </w:trPr>
        <w:tc>
          <w:tcPr>
            <w:tcW w:w="8539" w:type="dxa"/>
          </w:tcPr>
          <w:p w14:paraId="103DB308" w14:textId="72C17002" w:rsidR="006B2FC3" w:rsidRPr="00867896"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867896">
              <w:rPr>
                <w:rFonts w:ascii="GHEA Mariam" w:eastAsia="Times New Roman" w:hAnsi="GHEA Mariam" w:cs="Times New Roman"/>
                <w:bCs/>
                <w:iCs/>
                <w:sz w:val="24"/>
                <w:szCs w:val="24"/>
                <w:lang w:val="hy-AM"/>
              </w:rPr>
              <w:lastRenderedPageBreak/>
              <w:t>4.</w:t>
            </w:r>
            <w:r w:rsidRPr="00867896">
              <w:rPr>
                <w:rFonts w:ascii="GHEA Mariam" w:eastAsia="Times New Roman" w:hAnsi="GHEA Mariam" w:cs="Times New Roman"/>
                <w:bCs/>
                <w:iCs/>
                <w:sz w:val="24"/>
                <w:szCs w:val="24"/>
                <w:lang w:val="hy-AM"/>
              </w:rPr>
              <w:tab/>
              <w:t>Հարկ է նկատի ունենալ, որ նախագծին և հարակից նախագծի փաթեթին հավանություն տալու մասին ՀՀ կառավարության որոշման նախագծի վերնագիրն անհրաժեշտ է համապատասխանեցնել ՀՀ վարչապետի 2025 թվականի № 02/07.19/21754-2025 հանձնարարականի պահանջներին:</w:t>
            </w:r>
          </w:p>
        </w:tc>
        <w:tc>
          <w:tcPr>
            <w:tcW w:w="5778" w:type="dxa"/>
            <w:gridSpan w:val="3"/>
          </w:tcPr>
          <w:p w14:paraId="56B52415" w14:textId="77777777" w:rsidR="006B2FC3" w:rsidRPr="00867896" w:rsidRDefault="006B2FC3" w:rsidP="006B2FC3">
            <w:pPr>
              <w:spacing w:after="0" w:line="360" w:lineRule="auto"/>
              <w:jc w:val="center"/>
              <w:rPr>
                <w:rFonts w:ascii="GHEA Mariam" w:eastAsia="Times New Roman" w:hAnsi="GHEA Mariam" w:cs="Times New Roman"/>
                <w:b/>
                <w:sz w:val="24"/>
                <w:szCs w:val="24"/>
                <w:lang w:val="hy-AM"/>
              </w:rPr>
            </w:pPr>
            <w:r w:rsidRPr="00867896">
              <w:rPr>
                <w:rFonts w:ascii="GHEA Mariam" w:eastAsia="Times New Roman" w:hAnsi="GHEA Mariam" w:cs="Times New Roman"/>
                <w:b/>
                <w:sz w:val="24"/>
                <w:szCs w:val="24"/>
                <w:lang w:val="hy-AM"/>
              </w:rPr>
              <w:t>Ընդունվել է։</w:t>
            </w:r>
          </w:p>
          <w:p w14:paraId="2A0A0596" w14:textId="5EE13DF2" w:rsidR="006B2FC3" w:rsidRPr="00867896" w:rsidRDefault="006B2FC3" w:rsidP="006B2FC3">
            <w:pPr>
              <w:spacing w:after="0" w:line="360" w:lineRule="auto"/>
              <w:jc w:val="both"/>
              <w:rPr>
                <w:rFonts w:ascii="GHEA Mariam" w:eastAsia="Times New Roman" w:hAnsi="GHEA Mariam" w:cs="Times New Roman"/>
                <w:bCs/>
                <w:sz w:val="24"/>
                <w:szCs w:val="24"/>
                <w:lang w:val="hy-AM"/>
              </w:rPr>
            </w:pPr>
            <w:r w:rsidRPr="00867896">
              <w:rPr>
                <w:rFonts w:ascii="GHEA Mariam" w:eastAsia="Times New Roman" w:hAnsi="GHEA Mariam" w:cs="Times New Roman"/>
                <w:bCs/>
                <w:sz w:val="24"/>
                <w:szCs w:val="24"/>
              </w:rPr>
              <w:t xml:space="preserve">   </w:t>
            </w:r>
            <w:r w:rsidRPr="00867896">
              <w:rPr>
                <w:rFonts w:ascii="GHEA Mariam" w:eastAsia="Times New Roman" w:hAnsi="GHEA Mariam" w:cs="Times New Roman"/>
                <w:bCs/>
                <w:sz w:val="24"/>
                <w:szCs w:val="24"/>
                <w:lang w:val="hy-AM"/>
              </w:rPr>
              <w:t>Ն</w:t>
            </w:r>
            <w:r w:rsidRPr="00867896">
              <w:rPr>
                <w:rFonts w:ascii="GHEA Mariam" w:eastAsia="Times New Roman" w:hAnsi="GHEA Mariam" w:cs="Times New Roman"/>
                <w:bCs/>
                <w:sz w:val="24"/>
                <w:szCs w:val="24"/>
              </w:rPr>
              <w:t>ախագծին և հարակից նախագծի փաթեթին հավանություն տալու մասին ՀՀ կառավարության որոշման նախագծի վերնագիր</w:t>
            </w:r>
            <w:r w:rsidRPr="00867896">
              <w:rPr>
                <w:rFonts w:ascii="GHEA Mariam" w:eastAsia="Times New Roman" w:hAnsi="GHEA Mariam" w:cs="Times New Roman"/>
                <w:bCs/>
                <w:sz w:val="24"/>
                <w:szCs w:val="24"/>
                <w:lang w:val="hy-AM"/>
              </w:rPr>
              <w:t>ը լրամշակվել է։</w:t>
            </w:r>
          </w:p>
        </w:tc>
      </w:tr>
      <w:tr w:rsidR="006B2FC3" w:rsidRPr="00B34EDB" w14:paraId="0EC348B5" w14:textId="77777777" w:rsidTr="004825DA">
        <w:trPr>
          <w:trHeight w:val="360"/>
        </w:trPr>
        <w:tc>
          <w:tcPr>
            <w:tcW w:w="8539" w:type="dxa"/>
          </w:tcPr>
          <w:p w14:paraId="347292CE" w14:textId="77777777" w:rsidR="006B2FC3" w:rsidRPr="00BA1133" w:rsidRDefault="006B2FC3" w:rsidP="006B2FC3">
            <w:pPr>
              <w:tabs>
                <w:tab w:val="left" w:pos="90"/>
              </w:tabs>
              <w:spacing w:after="0" w:line="360" w:lineRule="auto"/>
              <w:ind w:firstLine="284"/>
              <w:jc w:val="center"/>
              <w:rPr>
                <w:rFonts w:ascii="GHEA Mariam" w:eastAsia="Times New Roman" w:hAnsi="GHEA Mariam" w:cs="Times New Roman"/>
                <w:b/>
                <w:iCs/>
                <w:sz w:val="24"/>
                <w:szCs w:val="24"/>
                <w:lang w:val="hy-AM"/>
              </w:rPr>
            </w:pPr>
            <w:r w:rsidRPr="00BA1133">
              <w:rPr>
                <w:rFonts w:ascii="GHEA Mariam" w:eastAsia="Times New Roman" w:hAnsi="GHEA Mariam" w:cs="Times New Roman"/>
                <w:b/>
                <w:iCs/>
                <w:sz w:val="24"/>
                <w:szCs w:val="24"/>
                <w:lang w:val="hy-AM"/>
              </w:rPr>
              <w:t>Կարգավորման ազդեցության գնահատման վարչություն</w:t>
            </w:r>
          </w:p>
          <w:p w14:paraId="57A0B6AC" w14:textId="77777777"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t xml:space="preserve">Ուսումնասիրելով ներկայացված Նախագծերի փաթեթը, հայտնում ենք, որ հետադարձ հիփոթեք ֆինանսական գործիքի կիրառմանն ուղղված քայլերն ընդհանուր առմամբ ընդունելի են, սակայն հաշվի առնելով հետադարձ հիփոթեքի բավականին բարդ ֆինանսական գործիք հանդիսանալը, ինչպես նաև թոշակառուների խոցելիությունը, ֆինանսական գրագիտության պակասը, տարբեր զեղծարարությունների զոհ դառնալու բարձր հավանականությունը, կարծում ենք, որ համապատասխան օրենսդրական կարգավորումները պետք է հստակ և համապարփակ լինեն: </w:t>
            </w:r>
          </w:p>
          <w:p w14:paraId="4B8CBA0D" w14:textId="77777777"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t xml:space="preserve">Որպեսզի հետադարձ հիփոթեքը կիրառություն գտնի, փաթեթը ենթակա է խորքային լրամշակման, քանի որ նման գործքի ներդրումը պահանջում է </w:t>
            </w:r>
            <w:r w:rsidRPr="00BA1133">
              <w:rPr>
                <w:rFonts w:ascii="GHEA Mariam" w:eastAsia="Times New Roman" w:hAnsi="GHEA Mariam" w:cs="Times New Roman"/>
                <w:bCs/>
                <w:iCs/>
                <w:sz w:val="24"/>
                <w:szCs w:val="24"/>
                <w:lang w:val="hy-AM"/>
              </w:rPr>
              <w:lastRenderedPageBreak/>
              <w:t xml:space="preserve">համալիր մոտեցում,  այդ թվում անհրաժեշտ են համապատասխան վերլուծություններ և իրատեսական հաշվարկներ ՀՀ-ում նման գործիքի կիրառման պահանջարկի, առաջարկի, ռիսկերի վերաբերյալ՝ հիմնավորված համապատասխան հաշվարկներով: </w:t>
            </w:r>
          </w:p>
          <w:p w14:paraId="70CA6F31" w14:textId="77777777"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t>Միևնույն ժամանակ ներկայացնում ենք մեր որոշ դիտարկումները «Հայաստանի Հանրապետության քաղաքացիական օրենսգրքում փոփոխություններ և լրացումներ կատարելու մասին» (այսուհետ՝ Օրենսգիրք) օրենքի նախագծի (այսուհետ՝ Նախագիծ) վերաբերյալ:</w:t>
            </w:r>
          </w:p>
          <w:p w14:paraId="5B2145E4" w14:textId="2118AF47"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t>1.</w:t>
            </w:r>
            <w:r w:rsidRPr="00BA1133">
              <w:rPr>
                <w:rFonts w:ascii="GHEA Mariam" w:eastAsia="Times New Roman" w:hAnsi="GHEA Mariam" w:cs="Times New Roman"/>
                <w:bCs/>
                <w:iCs/>
                <w:sz w:val="24"/>
                <w:szCs w:val="24"/>
                <w:lang w:val="hy-AM"/>
              </w:rPr>
              <w:tab/>
              <w:t>Նախագծի 5-րդ հոդվածով Օրենսգրքում լրացվող 272.1-ին հոդվածի վերնագիրը «Հետադարձ հիփոթեքի հասկացությունը»  է, սակայն հասկացության սահմանում տրված չէ: Սահմանվել է միայն, թե ինչ է հետադարձ հիփոթեքի պայմանագիրը: Ուստի առաջարկում ենք նախ սահմանել հետադարձ հիփոթեքի հասկացությունը, իսկ հետադարձ հիփոթեքի պայմանագիրը սահմանել առանձին հոդվածով՝ ինչպես Օրենսգրքում հիփոթեքին առնչվող համապատասխան հոդվածներն են (Հոդված 260. Հիփոթեքի հասկացությունը, Հոդված 261. Հիփոթեքի պայմանագիր):</w:t>
            </w:r>
          </w:p>
        </w:tc>
        <w:tc>
          <w:tcPr>
            <w:tcW w:w="5778" w:type="dxa"/>
            <w:gridSpan w:val="3"/>
          </w:tcPr>
          <w:p w14:paraId="6A7D4449"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50B3654A"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2947EEFE"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20E3B110"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2CA8296C"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0E5C61D0"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59AA35DC"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63E425A3"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7C3ED898"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6147E60C"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31683F5B"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2536A4DB" w14:textId="77777777" w:rsidR="006B2FC3" w:rsidRDefault="006B2FC3" w:rsidP="006B2FC3">
            <w:pPr>
              <w:spacing w:after="0" w:line="360" w:lineRule="auto"/>
              <w:jc w:val="center"/>
              <w:rPr>
                <w:rFonts w:ascii="GHEA Mariam" w:eastAsia="Times New Roman" w:hAnsi="GHEA Mariam" w:cs="Times New Roman"/>
                <w:b/>
                <w:sz w:val="24"/>
                <w:szCs w:val="24"/>
                <w:lang w:val="hy-AM"/>
              </w:rPr>
            </w:pPr>
          </w:p>
          <w:p w14:paraId="2C49A6A7" w14:textId="20FBCE16" w:rsidR="006B2FC3" w:rsidRDefault="006B2FC3" w:rsidP="006B2FC3">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Ընդունվել է ի գիտություն։</w:t>
            </w:r>
          </w:p>
          <w:p w14:paraId="771DF529" w14:textId="5353178F" w:rsidR="006B2FC3" w:rsidRDefault="006B2FC3" w:rsidP="006B2FC3">
            <w:pPr>
              <w:spacing w:after="0" w:line="360" w:lineRule="auto"/>
              <w:jc w:val="center"/>
              <w:rPr>
                <w:rFonts w:ascii="GHEA Mariam" w:eastAsia="Times New Roman" w:hAnsi="GHEA Mariam" w:cs="Times New Roman"/>
                <w:b/>
                <w:sz w:val="24"/>
                <w:szCs w:val="24"/>
                <w:lang w:val="hy-AM"/>
              </w:rPr>
            </w:pPr>
          </w:p>
          <w:p w14:paraId="35BBB7EB" w14:textId="7D8B8C95" w:rsidR="006B2FC3" w:rsidRDefault="006B2FC3" w:rsidP="006B2FC3">
            <w:pPr>
              <w:spacing w:after="0" w:line="360" w:lineRule="auto"/>
              <w:jc w:val="center"/>
              <w:rPr>
                <w:rFonts w:ascii="GHEA Mariam" w:eastAsia="Times New Roman" w:hAnsi="GHEA Mariam" w:cs="Times New Roman"/>
                <w:b/>
                <w:sz w:val="24"/>
                <w:szCs w:val="24"/>
                <w:lang w:val="hy-AM"/>
              </w:rPr>
            </w:pPr>
          </w:p>
          <w:p w14:paraId="6D9D24A4" w14:textId="409392CD" w:rsidR="006B2FC3" w:rsidRDefault="006B2FC3" w:rsidP="006B2FC3">
            <w:pPr>
              <w:spacing w:after="0" w:line="360" w:lineRule="auto"/>
              <w:jc w:val="center"/>
              <w:rPr>
                <w:rFonts w:ascii="GHEA Mariam" w:eastAsia="Times New Roman" w:hAnsi="GHEA Mariam" w:cs="Times New Roman"/>
                <w:b/>
                <w:sz w:val="24"/>
                <w:szCs w:val="24"/>
                <w:lang w:val="hy-AM"/>
              </w:rPr>
            </w:pPr>
          </w:p>
          <w:p w14:paraId="7873999C" w14:textId="2DCB6295" w:rsidR="006B2FC3" w:rsidRDefault="006B2FC3" w:rsidP="006B2FC3">
            <w:pPr>
              <w:spacing w:after="0" w:line="360" w:lineRule="auto"/>
              <w:jc w:val="center"/>
              <w:rPr>
                <w:rFonts w:ascii="GHEA Mariam" w:eastAsia="Times New Roman" w:hAnsi="GHEA Mariam" w:cs="Times New Roman"/>
                <w:b/>
                <w:sz w:val="24"/>
                <w:szCs w:val="24"/>
                <w:lang w:val="hy-AM"/>
              </w:rPr>
            </w:pPr>
          </w:p>
          <w:p w14:paraId="6E91C904" w14:textId="69D984F4" w:rsidR="006B2FC3" w:rsidRDefault="006B2FC3" w:rsidP="006B2FC3">
            <w:pPr>
              <w:spacing w:after="0" w:line="360" w:lineRule="auto"/>
              <w:jc w:val="center"/>
              <w:rPr>
                <w:rFonts w:ascii="GHEA Mariam" w:eastAsia="Times New Roman" w:hAnsi="GHEA Mariam" w:cs="Times New Roman"/>
                <w:b/>
                <w:sz w:val="24"/>
                <w:szCs w:val="24"/>
                <w:lang w:val="hy-AM"/>
              </w:rPr>
            </w:pPr>
          </w:p>
          <w:p w14:paraId="58CE7110" w14:textId="02D44649" w:rsidR="006B2FC3" w:rsidRDefault="006B2FC3" w:rsidP="006B2FC3">
            <w:pPr>
              <w:spacing w:after="0" w:line="360" w:lineRule="auto"/>
              <w:jc w:val="center"/>
              <w:rPr>
                <w:rFonts w:ascii="GHEA Mariam" w:eastAsia="Times New Roman" w:hAnsi="GHEA Mariam" w:cs="Times New Roman"/>
                <w:b/>
                <w:sz w:val="24"/>
                <w:szCs w:val="24"/>
                <w:lang w:val="hy-AM"/>
              </w:rPr>
            </w:pPr>
          </w:p>
          <w:p w14:paraId="24991F56" w14:textId="2153DE4B" w:rsidR="006B2FC3" w:rsidRDefault="006B2FC3" w:rsidP="006B2FC3">
            <w:pPr>
              <w:spacing w:after="0" w:line="360" w:lineRule="auto"/>
              <w:jc w:val="center"/>
              <w:rPr>
                <w:rFonts w:ascii="GHEA Mariam" w:eastAsia="Times New Roman" w:hAnsi="GHEA Mariam" w:cs="Times New Roman"/>
                <w:b/>
                <w:sz w:val="24"/>
                <w:szCs w:val="24"/>
                <w:lang w:val="hy-AM"/>
              </w:rPr>
            </w:pPr>
          </w:p>
          <w:p w14:paraId="2983A8A2" w14:textId="77777777" w:rsidR="006B2FC3" w:rsidRPr="00BA1133" w:rsidRDefault="006B2FC3" w:rsidP="006B2FC3">
            <w:pPr>
              <w:spacing w:after="0" w:line="360" w:lineRule="auto"/>
              <w:jc w:val="center"/>
              <w:rPr>
                <w:rFonts w:ascii="GHEA Mariam" w:eastAsia="Times New Roman" w:hAnsi="GHEA Mariam" w:cs="Times New Roman"/>
                <w:b/>
                <w:sz w:val="24"/>
                <w:szCs w:val="24"/>
                <w:lang w:val="hy-AM"/>
              </w:rPr>
            </w:pPr>
          </w:p>
          <w:p w14:paraId="21C8419B" w14:textId="77777777" w:rsidR="006B2FC3" w:rsidRPr="00BA1133" w:rsidRDefault="006B2FC3" w:rsidP="006B2FC3">
            <w:pPr>
              <w:spacing w:after="0" w:line="360" w:lineRule="auto"/>
              <w:jc w:val="center"/>
              <w:rPr>
                <w:rFonts w:ascii="GHEA Mariam" w:eastAsia="Times New Roman" w:hAnsi="GHEA Mariam" w:cs="Times New Roman"/>
                <w:b/>
                <w:sz w:val="24"/>
                <w:szCs w:val="24"/>
                <w:lang w:val="hy-AM"/>
              </w:rPr>
            </w:pPr>
            <w:r w:rsidRPr="00BA1133">
              <w:rPr>
                <w:rFonts w:ascii="GHEA Mariam" w:eastAsia="Times New Roman" w:hAnsi="GHEA Mariam" w:cs="Times New Roman"/>
                <w:b/>
                <w:sz w:val="24"/>
                <w:szCs w:val="24"/>
                <w:lang w:val="hy-AM"/>
              </w:rPr>
              <w:t>Ընդունվել է։</w:t>
            </w:r>
          </w:p>
          <w:p w14:paraId="70CA73C5" w14:textId="1A89A6A9" w:rsidR="006B2FC3" w:rsidRPr="00BA1133" w:rsidRDefault="006B2FC3" w:rsidP="006B2FC3">
            <w:pPr>
              <w:spacing w:after="0" w:line="360" w:lineRule="auto"/>
              <w:jc w:val="both"/>
              <w:rPr>
                <w:rFonts w:ascii="GHEA Mariam" w:eastAsia="Times New Roman" w:hAnsi="GHEA Mariam" w:cs="Times New Roman"/>
                <w:sz w:val="24"/>
                <w:szCs w:val="24"/>
                <w:lang w:val="hy-AM"/>
              </w:rPr>
            </w:pPr>
            <w:r w:rsidRPr="00BA1133">
              <w:rPr>
                <w:rFonts w:ascii="GHEA Mariam" w:eastAsia="Times New Roman" w:hAnsi="GHEA Mariam" w:cs="Times New Roman"/>
                <w:bCs/>
                <w:sz w:val="24"/>
                <w:szCs w:val="24"/>
                <w:lang w:val="hy-AM"/>
              </w:rPr>
              <w:t xml:space="preserve">   Նախագծում կատարվել է համապատասխան լրացում։</w:t>
            </w:r>
          </w:p>
          <w:p w14:paraId="26831B83" w14:textId="3C5F3A3A" w:rsidR="006B2FC3" w:rsidRPr="00B34EDB" w:rsidRDefault="006B2FC3" w:rsidP="006B2FC3">
            <w:pPr>
              <w:spacing w:after="0" w:line="360" w:lineRule="auto"/>
              <w:jc w:val="center"/>
              <w:rPr>
                <w:rFonts w:ascii="GHEA Mariam" w:eastAsia="Times New Roman" w:hAnsi="GHEA Mariam" w:cs="Times New Roman"/>
                <w:b/>
                <w:sz w:val="24"/>
                <w:szCs w:val="24"/>
                <w:lang w:val="hy-AM"/>
              </w:rPr>
            </w:pPr>
          </w:p>
        </w:tc>
      </w:tr>
      <w:tr w:rsidR="006B2FC3" w:rsidRPr="00B34EDB" w14:paraId="4E76CBAF" w14:textId="77777777" w:rsidTr="004825DA">
        <w:trPr>
          <w:trHeight w:val="360"/>
        </w:trPr>
        <w:tc>
          <w:tcPr>
            <w:tcW w:w="8539" w:type="dxa"/>
          </w:tcPr>
          <w:p w14:paraId="7DFF7296" w14:textId="7DDEDFD1"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lastRenderedPageBreak/>
              <w:t>2.</w:t>
            </w:r>
            <w:r w:rsidRPr="00BA1133">
              <w:rPr>
                <w:rFonts w:ascii="GHEA Mariam" w:eastAsia="Times New Roman" w:hAnsi="GHEA Mariam" w:cs="Times New Roman"/>
                <w:bCs/>
                <w:iCs/>
                <w:sz w:val="24"/>
                <w:szCs w:val="24"/>
                <w:lang w:val="hy-AM"/>
              </w:rPr>
              <w:tab/>
              <w:t xml:space="preserve">Համաձայն Նախագծի 5-րդ հոդվածով Օրենսգրքում լրացվող 272.1-ին հոդվածի 1-ին մասի՝ բանկը կամ վարկային կազմակերպությունը պարտավորվում է հետադարձ հիփոթեքի պայմանագրով նախատեսված չափերով և պայմաններով պարբերական ամենամսյա վճարումների ձևով դրամական միջոցներ տրամադրել գրավատուին, իսկ ըստ 272.8-րդ </w:t>
            </w:r>
            <w:r w:rsidRPr="00BA1133">
              <w:rPr>
                <w:rFonts w:ascii="GHEA Mariam" w:eastAsia="Times New Roman" w:hAnsi="GHEA Mariam" w:cs="Times New Roman"/>
                <w:bCs/>
                <w:iCs/>
                <w:sz w:val="24"/>
                <w:szCs w:val="24"/>
                <w:lang w:val="hy-AM"/>
              </w:rPr>
              <w:lastRenderedPageBreak/>
              <w:t>հոդվածի 2-րդ մասի՝ հետադարձ հիփոթեքի պայմանագրով գրավառուի կողմից գրավատուին տրամադրվող դրամական միջոցները տրամադրվում են պարբերական ամենամսյա վճարումների ձևով կամ նպատակային նշանակմամբ՝ կոնկրետ ծախսերի (օրինակ՝ գույքահարկի) ֆինանսավորման համար։ Առաջարկում ենք դրույթները համապատասխանեցնել միմյանց:</w:t>
            </w:r>
          </w:p>
        </w:tc>
        <w:tc>
          <w:tcPr>
            <w:tcW w:w="5778" w:type="dxa"/>
            <w:gridSpan w:val="3"/>
          </w:tcPr>
          <w:p w14:paraId="3FDE98E0" w14:textId="77777777" w:rsidR="006B2FC3" w:rsidRPr="00BA1133" w:rsidRDefault="006B2FC3" w:rsidP="006B2FC3">
            <w:pPr>
              <w:spacing w:after="0" w:line="360" w:lineRule="auto"/>
              <w:jc w:val="center"/>
              <w:rPr>
                <w:rFonts w:ascii="GHEA Mariam" w:eastAsia="Times New Roman" w:hAnsi="GHEA Mariam" w:cs="Times New Roman"/>
                <w:b/>
                <w:sz w:val="24"/>
                <w:szCs w:val="24"/>
                <w:lang w:val="hy-AM"/>
              </w:rPr>
            </w:pPr>
            <w:r w:rsidRPr="00BA1133">
              <w:rPr>
                <w:rFonts w:ascii="GHEA Mariam" w:eastAsia="Times New Roman" w:hAnsi="GHEA Mariam" w:cs="Times New Roman"/>
                <w:b/>
                <w:sz w:val="24"/>
                <w:szCs w:val="24"/>
                <w:lang w:val="hy-AM"/>
              </w:rPr>
              <w:lastRenderedPageBreak/>
              <w:t>Ընդունվել է։</w:t>
            </w:r>
          </w:p>
          <w:p w14:paraId="4BDBE897" w14:textId="2A12831E" w:rsidR="006B2FC3" w:rsidRPr="00BA1133" w:rsidRDefault="006B2FC3" w:rsidP="006B2FC3">
            <w:pPr>
              <w:spacing w:after="0" w:line="360" w:lineRule="auto"/>
              <w:jc w:val="center"/>
              <w:rPr>
                <w:rFonts w:ascii="GHEA Mariam" w:eastAsia="Times New Roman" w:hAnsi="GHEA Mariam" w:cs="Times New Roman"/>
                <w:bCs/>
                <w:sz w:val="24"/>
                <w:szCs w:val="24"/>
                <w:lang w:val="hy-AM"/>
              </w:rPr>
            </w:pPr>
            <w:r w:rsidRPr="00BA1133">
              <w:rPr>
                <w:rFonts w:ascii="GHEA Mariam" w:eastAsia="Times New Roman" w:hAnsi="GHEA Mariam" w:cs="Times New Roman"/>
                <w:bCs/>
                <w:sz w:val="24"/>
                <w:szCs w:val="24"/>
                <w:lang w:val="hy-AM"/>
              </w:rPr>
              <w:t>Նախագիծը լրամշակվել է։</w:t>
            </w:r>
          </w:p>
        </w:tc>
      </w:tr>
      <w:tr w:rsidR="006B2FC3" w:rsidRPr="00B34EDB" w14:paraId="2F344892" w14:textId="77777777" w:rsidTr="004825DA">
        <w:trPr>
          <w:trHeight w:val="360"/>
        </w:trPr>
        <w:tc>
          <w:tcPr>
            <w:tcW w:w="8539" w:type="dxa"/>
          </w:tcPr>
          <w:p w14:paraId="0315B16A" w14:textId="1BE2BC05"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lastRenderedPageBreak/>
              <w:t>3.</w:t>
            </w:r>
            <w:r w:rsidRPr="00BA1133">
              <w:rPr>
                <w:rFonts w:ascii="GHEA Mariam" w:eastAsia="Times New Roman" w:hAnsi="GHEA Mariam" w:cs="Times New Roman"/>
                <w:bCs/>
                <w:iCs/>
                <w:sz w:val="24"/>
                <w:szCs w:val="24"/>
                <w:lang w:val="hy-AM"/>
              </w:rPr>
              <w:tab/>
              <w:t xml:space="preserve">Համաձայն Նախագծի 5-րդ հոդվածով Օրենսգրքում լրացվող 272.2-րդ հոդվածի 2-րդ մասի՝ ընդհանուր սեփականության ներքո գտնվող անշարժ գույքը հետադարձ հիփոթեքի պայմանագրի առարկա կարող է հանդիսանալ այն դեպքում, երբ համատեղ սեփականության բոլոր մասնակիցները հասել են օրենքով սահմանված կենսաթոշակային տարիքին և վերջիններիս պատկանում է կողակցի սեփականության իրավունքով: Իսկ Նախագծի 2-րդ հոդվածով  սահմանվում է, որ ամուսնության ընթացքում ձեռք բերված ընդհանուր համատեղ սեփականություն հանդիսացող գույքի նկատմամբ ամուսինների համատեղ դիմումի հիման վրա գրանցվում է կողակցի սեփականության իրավունքը։ Այստեղից պարզ է դառնում, որ հետադարձ հիփոթեքի պայմանագիր կարող են կնքել կամ միայնակ թոշակառուները կամ թոշակառու ամուսինները: Մինչդեռ, շատ դեպքերում հետադարձ հիփոթեք ձևակերպելու ցանկություն կարող են ունենալ թոշակառու հանդիսացող և ընդհանուր համատեղ սեփականություն ունեցող օրինակ քույր/երը, եղբայր/ները, զավակ-ծնող/ները և այլն: Ուստի առաջարկում ենք </w:t>
            </w:r>
            <w:r w:rsidRPr="00BA1133">
              <w:rPr>
                <w:rFonts w:ascii="GHEA Mariam" w:eastAsia="Times New Roman" w:hAnsi="GHEA Mariam" w:cs="Times New Roman"/>
                <w:bCs/>
                <w:iCs/>
                <w:sz w:val="24"/>
                <w:szCs w:val="24"/>
                <w:lang w:val="hy-AM"/>
              </w:rPr>
              <w:lastRenderedPageBreak/>
              <w:t>հետադարձ հիփոթեքից օգտվելու հնարավորություն նախատեսել նաև ընդհանուր համատեղ սեփականություն ունեցող և ամուսիններ չհանդիսացող թոշակառու անձանց համար:</w:t>
            </w:r>
          </w:p>
        </w:tc>
        <w:tc>
          <w:tcPr>
            <w:tcW w:w="5778" w:type="dxa"/>
            <w:gridSpan w:val="3"/>
          </w:tcPr>
          <w:p w14:paraId="48ADEFE9" w14:textId="77777777" w:rsidR="006B2FC3" w:rsidRPr="00BA1133" w:rsidRDefault="006B2FC3" w:rsidP="006B2FC3">
            <w:pPr>
              <w:spacing w:after="0" w:line="360" w:lineRule="auto"/>
              <w:jc w:val="center"/>
              <w:rPr>
                <w:rFonts w:ascii="GHEA Mariam" w:eastAsia="Times New Roman" w:hAnsi="GHEA Mariam" w:cs="Times New Roman"/>
                <w:b/>
                <w:sz w:val="24"/>
                <w:szCs w:val="24"/>
                <w:lang w:val="hy-AM"/>
              </w:rPr>
            </w:pPr>
            <w:r w:rsidRPr="00BA1133">
              <w:rPr>
                <w:rFonts w:ascii="GHEA Mariam" w:eastAsia="Times New Roman" w:hAnsi="GHEA Mariam" w:cs="Times New Roman"/>
                <w:b/>
                <w:sz w:val="24"/>
                <w:szCs w:val="24"/>
                <w:lang w:val="hy-AM"/>
              </w:rPr>
              <w:lastRenderedPageBreak/>
              <w:t>Չի ընդունվել։</w:t>
            </w:r>
          </w:p>
          <w:p w14:paraId="7243D44B" w14:textId="7E61BE3B" w:rsidR="006B2FC3" w:rsidRPr="00BA1133" w:rsidRDefault="006B2FC3" w:rsidP="006B2FC3">
            <w:pPr>
              <w:spacing w:after="0" w:line="360" w:lineRule="auto"/>
              <w:jc w:val="both"/>
              <w:rPr>
                <w:rFonts w:ascii="GHEA Mariam" w:eastAsia="Times New Roman" w:hAnsi="GHEA Mariam" w:cs="Times New Roman"/>
                <w:bCs/>
                <w:sz w:val="24"/>
                <w:szCs w:val="24"/>
                <w:lang w:val="hy-AM"/>
              </w:rPr>
            </w:pPr>
            <w:r w:rsidRPr="00BA1133">
              <w:rPr>
                <w:rFonts w:ascii="GHEA Mariam" w:eastAsia="Times New Roman" w:hAnsi="GHEA Mariam" w:cs="Times New Roman"/>
                <w:bCs/>
                <w:sz w:val="24"/>
                <w:szCs w:val="24"/>
                <w:lang w:val="hy-AM"/>
              </w:rPr>
              <w:t xml:space="preserve">  Նախագծով հետադարձ հիփոթեքը սահմանափակվել է միայն ամուսինների ընդհանուր սեփականության ներքո գտնվող և նրանց կողակցի սեփականության իրավունքով պատկանող գույքի դեպքերով՝ իրավական հստակություն ապահովելու և հետագա վեճերի ու ռիսկերի հնարավորությունը նվազագույնի հասցնելու նպատակով։ Մինչդեռ այլ անձանց միջև համատեղ կամ բաժնային սեփականության պարագայում առաջանում են լրացուցիչ իրավական բարդություններ՝ կապված բաժնեմասերի որոշման, ժառանգական իրավահարաբերությունների և երրորդ անձանց իրավունքների պաշտպանության հետ, ինչը կարող է էապես բարդացնել հետադարձ </w:t>
            </w:r>
            <w:r w:rsidRPr="00BA1133">
              <w:rPr>
                <w:rFonts w:ascii="GHEA Mariam" w:eastAsia="Times New Roman" w:hAnsi="GHEA Mariam" w:cs="Times New Roman"/>
                <w:bCs/>
                <w:sz w:val="24"/>
                <w:szCs w:val="24"/>
                <w:lang w:val="hy-AM"/>
              </w:rPr>
              <w:lastRenderedPageBreak/>
              <w:t>հիփոթեքի կիրառումը և դրա իրացման գործընթացը։ Հաշվի առնելով այս ինստիտուտի սոցիալական ուղղվածությունը՝ շահառումների առաջարկվող ընդլայնումը  ներկայումս նպատակահարմար չէ։</w:t>
            </w:r>
          </w:p>
        </w:tc>
      </w:tr>
      <w:tr w:rsidR="006B2FC3" w:rsidRPr="00B34EDB" w14:paraId="776FD21A" w14:textId="77777777" w:rsidTr="004825DA">
        <w:trPr>
          <w:trHeight w:val="360"/>
        </w:trPr>
        <w:tc>
          <w:tcPr>
            <w:tcW w:w="8539" w:type="dxa"/>
          </w:tcPr>
          <w:p w14:paraId="5126846F" w14:textId="1B73E8DA"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lastRenderedPageBreak/>
              <w:t>4.</w:t>
            </w:r>
            <w:r w:rsidRPr="00BA1133">
              <w:rPr>
                <w:rFonts w:ascii="GHEA Mariam" w:eastAsia="Times New Roman" w:hAnsi="GHEA Mariam" w:cs="Times New Roman"/>
                <w:bCs/>
                <w:iCs/>
                <w:sz w:val="24"/>
                <w:szCs w:val="24"/>
                <w:lang w:val="hy-AM"/>
              </w:rPr>
              <w:tab/>
              <w:t>Հստակեցման կարիք ունի նաև վերոնշյալ հոդվածում նշված «օրենքով սահմանված կենսաթոշակային տարիքը» (63, թե 65 տարեկան): Առաջարկում ենք սահմանել հստակ տարիքային շեմ, ընդ որում դիտարկել նաև օրինակ 60+ շեմը:</w:t>
            </w:r>
          </w:p>
        </w:tc>
        <w:tc>
          <w:tcPr>
            <w:tcW w:w="5778" w:type="dxa"/>
            <w:gridSpan w:val="3"/>
          </w:tcPr>
          <w:p w14:paraId="77DE9065" w14:textId="77777777" w:rsidR="006B2FC3" w:rsidRPr="00BA1133" w:rsidRDefault="006B2FC3" w:rsidP="006B2FC3">
            <w:pPr>
              <w:spacing w:after="0" w:line="360" w:lineRule="auto"/>
              <w:jc w:val="center"/>
              <w:rPr>
                <w:rFonts w:ascii="GHEA Mariam" w:eastAsia="Times New Roman" w:hAnsi="GHEA Mariam" w:cs="Times New Roman"/>
                <w:b/>
                <w:sz w:val="24"/>
                <w:szCs w:val="24"/>
                <w:lang w:val="hy-AM"/>
              </w:rPr>
            </w:pPr>
            <w:r w:rsidRPr="00BA1133">
              <w:rPr>
                <w:rFonts w:ascii="GHEA Mariam" w:eastAsia="Times New Roman" w:hAnsi="GHEA Mariam" w:cs="Times New Roman"/>
                <w:b/>
                <w:sz w:val="24"/>
                <w:szCs w:val="24"/>
                <w:lang w:val="hy-AM"/>
              </w:rPr>
              <w:t>Ընդունվել է։</w:t>
            </w:r>
          </w:p>
          <w:p w14:paraId="4DB36D2A" w14:textId="305667F5" w:rsidR="006B2FC3" w:rsidRPr="00E46E69" w:rsidRDefault="006B2FC3" w:rsidP="006B2FC3">
            <w:pPr>
              <w:spacing w:after="0" w:line="360" w:lineRule="auto"/>
              <w:jc w:val="center"/>
              <w:rPr>
                <w:rFonts w:ascii="GHEA Mariam" w:eastAsia="Times New Roman" w:hAnsi="GHEA Mariam" w:cs="Times New Roman"/>
                <w:b/>
                <w:color w:val="ED7D31" w:themeColor="accent2"/>
                <w:sz w:val="24"/>
                <w:szCs w:val="24"/>
                <w:lang w:val="hy-AM"/>
              </w:rPr>
            </w:pPr>
            <w:r w:rsidRPr="00BA1133">
              <w:rPr>
                <w:rFonts w:ascii="GHEA Mariam" w:eastAsia="Times New Roman" w:hAnsi="GHEA Mariam" w:cs="Times New Roman"/>
                <w:sz w:val="24"/>
                <w:szCs w:val="24"/>
                <w:lang w:val="hy-AM"/>
              </w:rPr>
              <w:t>Նախագիծը լրամշակվել է։</w:t>
            </w:r>
          </w:p>
        </w:tc>
      </w:tr>
      <w:tr w:rsidR="006B2FC3" w:rsidRPr="00B34EDB" w14:paraId="135B6660" w14:textId="77777777" w:rsidTr="004825DA">
        <w:trPr>
          <w:trHeight w:val="360"/>
        </w:trPr>
        <w:tc>
          <w:tcPr>
            <w:tcW w:w="8539" w:type="dxa"/>
          </w:tcPr>
          <w:p w14:paraId="43150019" w14:textId="1EF23A98" w:rsidR="006B2FC3" w:rsidRPr="00BA113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BA1133">
              <w:rPr>
                <w:rFonts w:ascii="GHEA Mariam" w:eastAsia="Times New Roman" w:hAnsi="GHEA Mariam" w:cs="Times New Roman"/>
                <w:bCs/>
                <w:iCs/>
                <w:sz w:val="24"/>
                <w:szCs w:val="24"/>
                <w:lang w:val="hy-AM"/>
              </w:rPr>
              <w:t>5.</w:t>
            </w:r>
            <w:r w:rsidRPr="00BA1133">
              <w:rPr>
                <w:rFonts w:ascii="GHEA Mariam" w:eastAsia="Times New Roman" w:hAnsi="GHEA Mariam" w:cs="Times New Roman"/>
                <w:bCs/>
                <w:iCs/>
                <w:sz w:val="24"/>
                <w:szCs w:val="24"/>
                <w:lang w:val="hy-AM"/>
              </w:rPr>
              <w:tab/>
              <w:t>Համաձայն Նախագծի 5-րդ հոդվածով Օրենսգրքում լրացվող</w:t>
            </w:r>
            <w:r w:rsidRPr="00BA1133">
              <w:rPr>
                <w:rFonts w:ascii="GHEA Mariam" w:eastAsia="Times New Roman" w:hAnsi="GHEA Mariam" w:cs="Times New Roman"/>
                <w:bCs/>
                <w:iCs/>
                <w:sz w:val="24"/>
                <w:szCs w:val="24"/>
                <w:lang w:val="hy-AM"/>
              </w:rPr>
              <w:br/>
              <w:t>272.5-րդ հոդվածի 1-ին մասի՝ հետադարձ հիփոթեքի պայմանագիրը դադարեցվում է այդ թվում գրավատուի մահվան կամ գրավատուի կողմից այլ վայրում մշտական բնակություն հաստատելու դեպքում: Առաջարկում ենք պարզաբանել՝ արդյոք ողջ մնացած կամ մշտապես բնակվող ամուսինը շարունակելու է բնակվել հիփոթեքի առարկա գույքում և ստանալ վճարումներ, թե վճարումները դադարեցվելու են:</w:t>
            </w:r>
          </w:p>
        </w:tc>
        <w:tc>
          <w:tcPr>
            <w:tcW w:w="5778" w:type="dxa"/>
            <w:gridSpan w:val="3"/>
          </w:tcPr>
          <w:p w14:paraId="42C38DE4" w14:textId="77777777" w:rsidR="006B2FC3" w:rsidRPr="00BA1133" w:rsidRDefault="006B2FC3" w:rsidP="006B2FC3">
            <w:pPr>
              <w:spacing w:after="0" w:line="360" w:lineRule="auto"/>
              <w:jc w:val="center"/>
              <w:rPr>
                <w:rFonts w:ascii="GHEA Mariam" w:eastAsia="Times New Roman" w:hAnsi="GHEA Mariam" w:cs="Times New Roman"/>
                <w:b/>
                <w:sz w:val="24"/>
                <w:szCs w:val="24"/>
                <w:lang w:val="hy-AM"/>
              </w:rPr>
            </w:pPr>
            <w:r w:rsidRPr="00BA1133">
              <w:rPr>
                <w:rFonts w:ascii="GHEA Mariam" w:eastAsia="Times New Roman" w:hAnsi="GHEA Mariam" w:cs="Times New Roman"/>
                <w:b/>
                <w:sz w:val="24"/>
                <w:szCs w:val="24"/>
                <w:lang w:val="hy-AM"/>
              </w:rPr>
              <w:t>Ընդունվել է։</w:t>
            </w:r>
          </w:p>
          <w:p w14:paraId="17B19986" w14:textId="4F25DC05" w:rsidR="006B2FC3" w:rsidRPr="00BA1133" w:rsidRDefault="006B2FC3" w:rsidP="006B2FC3">
            <w:pPr>
              <w:spacing w:after="0" w:line="360" w:lineRule="auto"/>
              <w:jc w:val="center"/>
              <w:rPr>
                <w:rFonts w:ascii="Cambria Math" w:eastAsia="Times New Roman" w:hAnsi="Cambria Math" w:cs="Times New Roman"/>
                <w:sz w:val="24"/>
                <w:szCs w:val="24"/>
                <w:lang w:val="hy-AM"/>
              </w:rPr>
            </w:pPr>
            <w:r w:rsidRPr="00BA1133">
              <w:rPr>
                <w:rFonts w:ascii="GHEA Mariam" w:eastAsia="Times New Roman" w:hAnsi="GHEA Mariam" w:cs="Times New Roman"/>
                <w:sz w:val="24"/>
                <w:szCs w:val="24"/>
                <w:lang w:val="hy-AM"/>
              </w:rPr>
              <w:t>Նախագիծը լրամշակվել է։</w:t>
            </w:r>
          </w:p>
        </w:tc>
      </w:tr>
      <w:tr w:rsidR="006B2FC3" w:rsidRPr="00B34EDB" w14:paraId="23ACB888" w14:textId="77777777" w:rsidTr="004825DA">
        <w:trPr>
          <w:trHeight w:val="360"/>
        </w:trPr>
        <w:tc>
          <w:tcPr>
            <w:tcW w:w="8539" w:type="dxa"/>
          </w:tcPr>
          <w:p w14:paraId="555FD652" w14:textId="1A1A165B" w:rsidR="006B2FC3" w:rsidRPr="007B7144"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7B7144">
              <w:rPr>
                <w:rFonts w:ascii="GHEA Mariam" w:eastAsia="Times New Roman" w:hAnsi="GHEA Mariam" w:cs="Times New Roman"/>
                <w:bCs/>
                <w:iCs/>
                <w:sz w:val="24"/>
                <w:szCs w:val="24"/>
                <w:lang w:val="hy-AM"/>
              </w:rPr>
              <w:t>6.</w:t>
            </w:r>
            <w:r w:rsidRPr="007B7144">
              <w:rPr>
                <w:rFonts w:ascii="GHEA Mariam" w:eastAsia="Times New Roman" w:hAnsi="GHEA Mariam" w:cs="Times New Roman"/>
                <w:bCs/>
                <w:iCs/>
                <w:sz w:val="24"/>
                <w:szCs w:val="24"/>
                <w:lang w:val="hy-AM"/>
              </w:rPr>
              <w:tab/>
              <w:t>Համաձայն Նախագծի 5-րդ հոդվածով Օրենսգրքում լրացվող 272.8-րդ հոդվածի 4-րդ մասի՝ հետադարձ հիփոթեքի պայմանագրով հետադարձ հիփոթեքի տարեկան տոկոսադրույքը չի կարող գերազանցել պայմանագրի կնքման պահին գործող հիփոթեքային վարկերի նվազագույն տարեկան տոկոսադրույքը։ Պարզաբանման կարիք ունի «հիփոթեքային վարկերի նվազագույն տարեկան տոկոսադրույքը» հասկացությունը:</w:t>
            </w:r>
          </w:p>
        </w:tc>
        <w:tc>
          <w:tcPr>
            <w:tcW w:w="5778" w:type="dxa"/>
            <w:gridSpan w:val="3"/>
          </w:tcPr>
          <w:p w14:paraId="6207BC4D" w14:textId="77777777" w:rsidR="006B2FC3" w:rsidRPr="007B7144" w:rsidRDefault="006B2FC3" w:rsidP="006B2FC3">
            <w:pPr>
              <w:spacing w:after="0" w:line="360" w:lineRule="auto"/>
              <w:jc w:val="center"/>
              <w:rPr>
                <w:rFonts w:ascii="GHEA Mariam" w:eastAsia="Times New Roman" w:hAnsi="GHEA Mariam" w:cs="Times New Roman"/>
                <w:b/>
                <w:sz w:val="24"/>
                <w:szCs w:val="24"/>
                <w:lang w:val="hy-AM"/>
              </w:rPr>
            </w:pPr>
            <w:r w:rsidRPr="007B7144">
              <w:rPr>
                <w:rFonts w:ascii="GHEA Mariam" w:eastAsia="Times New Roman" w:hAnsi="GHEA Mariam" w:cs="Times New Roman"/>
                <w:b/>
                <w:sz w:val="24"/>
                <w:szCs w:val="24"/>
                <w:lang w:val="hy-AM"/>
              </w:rPr>
              <w:t>Ընդունվել է։</w:t>
            </w:r>
          </w:p>
          <w:p w14:paraId="58ADEEBD" w14:textId="52AC9D66" w:rsidR="006B2FC3" w:rsidRPr="007B7144" w:rsidRDefault="006B2FC3" w:rsidP="006B2FC3">
            <w:pPr>
              <w:spacing w:after="0" w:line="360" w:lineRule="auto"/>
              <w:jc w:val="both"/>
              <w:rPr>
                <w:rFonts w:ascii="GHEA Mariam" w:eastAsia="Times New Roman" w:hAnsi="GHEA Mariam" w:cs="Times New Roman"/>
                <w:bCs/>
                <w:sz w:val="24"/>
                <w:szCs w:val="24"/>
                <w:lang w:val="hy-AM"/>
              </w:rPr>
            </w:pPr>
            <w:r w:rsidRPr="007B7144">
              <w:rPr>
                <w:rFonts w:ascii="GHEA Mariam" w:eastAsia="Times New Roman" w:hAnsi="GHEA Mariam" w:cs="Times New Roman"/>
                <w:bCs/>
                <w:sz w:val="24"/>
                <w:szCs w:val="24"/>
                <w:lang w:val="hy-AM"/>
              </w:rPr>
              <w:t xml:space="preserve">   Նախագծում նշված դրությը հստակցվել է։ Միաժամանակ հարկ է ընդգծել, որ «Բանկերի և բանկային գործունեության մասին» օրենքի  43-րդ հոդվածի 1-ին մասի համաձայն՝</w:t>
            </w:r>
            <w:r w:rsidRPr="007B7144">
              <w:rPr>
                <w:bCs/>
              </w:rPr>
              <w:t xml:space="preserve"> </w:t>
            </w:r>
            <w:r w:rsidRPr="007B7144">
              <w:rPr>
                <w:rFonts w:ascii="GHEA Mariam" w:eastAsia="Times New Roman" w:hAnsi="GHEA Mariam" w:cs="Times New Roman"/>
                <w:bCs/>
                <w:sz w:val="24"/>
                <w:szCs w:val="24"/>
                <w:lang w:val="hy-AM"/>
              </w:rPr>
              <w:t xml:space="preserve">բանկերը պարտավոր են ինտերնետում՝ բանկի տնային </w:t>
            </w:r>
            <w:r w:rsidRPr="007B7144">
              <w:rPr>
                <w:rFonts w:ascii="GHEA Mariam" w:eastAsia="Times New Roman" w:hAnsi="GHEA Mariam" w:cs="Times New Roman"/>
                <w:bCs/>
                <w:sz w:val="24"/>
                <w:szCs w:val="24"/>
                <w:lang w:val="hy-AM"/>
              </w:rPr>
              <w:lastRenderedPageBreak/>
              <w:t>էջում, և առանձին գրքույկի կամ հասարակության համար հասանելի այլ ձևով (բանկի գլխամասային գրասենյակում, բանկի մասնաճյուղերում և ներկայացուցչություններում) հրապարակել օրական կտրվածքով թարմացված տեղեկություններ՝ իրենց կողմից ավանդների ընդունման, վարկերի տրամադրման, ինչպես նաև մատուցվող բոլոր այլ ծառայությունների և հաճախորդների համար իրականացվող ֆինանսական գործառնությունների վերաբերյալ, այդ թվում՝ տոկոսադրույքներ, ծառայության միջնորդավճարեր, ժամկետայնություն և էական այլ պայմաններ:</w:t>
            </w:r>
          </w:p>
        </w:tc>
      </w:tr>
      <w:tr w:rsidR="006B2FC3" w:rsidRPr="00B34EDB" w14:paraId="43F53C00" w14:textId="77777777" w:rsidTr="004825DA">
        <w:trPr>
          <w:trHeight w:val="360"/>
        </w:trPr>
        <w:tc>
          <w:tcPr>
            <w:tcW w:w="8539" w:type="dxa"/>
          </w:tcPr>
          <w:p w14:paraId="20A483B7" w14:textId="449615B5" w:rsidR="006B2FC3" w:rsidRPr="007B7144"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7B7144">
              <w:rPr>
                <w:rFonts w:ascii="GHEA Mariam" w:eastAsia="Times New Roman" w:hAnsi="GHEA Mariam" w:cs="Times New Roman"/>
                <w:bCs/>
                <w:iCs/>
                <w:sz w:val="24"/>
                <w:szCs w:val="24"/>
                <w:lang w:val="hy-AM"/>
              </w:rPr>
              <w:lastRenderedPageBreak/>
              <w:t>7.</w:t>
            </w:r>
            <w:r w:rsidRPr="007B7144">
              <w:rPr>
                <w:rFonts w:ascii="GHEA Mariam" w:eastAsia="Times New Roman" w:hAnsi="GHEA Mariam" w:cs="Times New Roman"/>
                <w:bCs/>
                <w:iCs/>
                <w:sz w:val="24"/>
                <w:szCs w:val="24"/>
                <w:lang w:val="hy-AM"/>
              </w:rPr>
              <w:tab/>
              <w:t>Համաձայն Նախագծի 5-րդ հոդվածով Օրենսգրքում լրացվող 272.8-րդ հոդվածի 5-րդ մասի՝ հետադարձ հիփոթեքով տրամադրված գումարի նկատմամբ տոկոսները պայմանագրի գործողության ողջ ընթացքում հաշվարկվում են համաչափ: Առաջարկում ենք հստակեցնել՝ ի՞նչ է նշանակում համաչափ, այսինքն տոկոսադրույքը ֆիքսված է, ոչ թե լողացո՞ղ:</w:t>
            </w:r>
          </w:p>
        </w:tc>
        <w:tc>
          <w:tcPr>
            <w:tcW w:w="5778" w:type="dxa"/>
            <w:gridSpan w:val="3"/>
          </w:tcPr>
          <w:p w14:paraId="424A7CBC" w14:textId="77777777" w:rsidR="006B2FC3" w:rsidRPr="007B7144" w:rsidRDefault="006B2FC3" w:rsidP="006B2FC3">
            <w:pPr>
              <w:spacing w:after="0" w:line="360" w:lineRule="auto"/>
              <w:jc w:val="center"/>
              <w:rPr>
                <w:rFonts w:ascii="GHEA Mariam" w:eastAsia="Times New Roman" w:hAnsi="GHEA Mariam" w:cs="Times New Roman"/>
                <w:b/>
                <w:sz w:val="24"/>
                <w:szCs w:val="24"/>
                <w:lang w:val="hy-AM"/>
              </w:rPr>
            </w:pPr>
            <w:r w:rsidRPr="007B7144">
              <w:rPr>
                <w:rFonts w:ascii="GHEA Mariam" w:eastAsia="Times New Roman" w:hAnsi="GHEA Mariam" w:cs="Times New Roman"/>
                <w:b/>
                <w:sz w:val="24"/>
                <w:szCs w:val="24"/>
                <w:lang w:val="hy-AM"/>
              </w:rPr>
              <w:t>Ընդունվել է։</w:t>
            </w:r>
          </w:p>
          <w:p w14:paraId="625DCFAE" w14:textId="39890D30" w:rsidR="006B2FC3" w:rsidRPr="007B7144" w:rsidRDefault="006B2FC3" w:rsidP="006B2FC3">
            <w:pPr>
              <w:spacing w:after="0" w:line="360" w:lineRule="auto"/>
              <w:jc w:val="both"/>
              <w:rPr>
                <w:rFonts w:ascii="GHEA Mariam" w:eastAsia="Times New Roman" w:hAnsi="GHEA Mariam" w:cs="Times New Roman"/>
                <w:b/>
                <w:sz w:val="24"/>
                <w:szCs w:val="24"/>
                <w:lang w:val="hy-AM"/>
              </w:rPr>
            </w:pPr>
            <w:r w:rsidRPr="007B7144">
              <w:rPr>
                <w:rFonts w:ascii="GHEA Mariam" w:eastAsia="Times New Roman" w:hAnsi="GHEA Mariam" w:cs="Times New Roman"/>
                <w:bCs/>
                <w:iCs/>
                <w:sz w:val="24"/>
                <w:szCs w:val="24"/>
                <w:lang w:val="hy-AM"/>
              </w:rPr>
              <w:t xml:space="preserve">   Նշված կարգավորման համատեքստում «տոկոսները հաշվարկվում են համաչափ» ձևակերպումը վերաբերում է տոկոսների հաշվարկման մեխանիզմին, այլ ոչ թե տոկոսադրույքի տեսակին։ Համաչափ հաշվարկումը նշանակում է, որ պայմանագրով սահմանված տարեկան տոկոսադրույքը ժամանակի ընթացքում բաշխվում է </w:t>
            </w:r>
            <w:r w:rsidRPr="007B7144">
              <w:rPr>
                <w:rFonts w:ascii="GHEA Mariam" w:eastAsia="Times New Roman" w:hAnsi="GHEA Mariam" w:cs="Times New Roman"/>
                <w:bCs/>
                <w:iCs/>
                <w:sz w:val="24"/>
                <w:szCs w:val="24"/>
                <w:lang w:val="hy-AM"/>
              </w:rPr>
              <w:lastRenderedPageBreak/>
              <w:t xml:space="preserve">համամասնորեն և կիրառվում է պարտավորության մնացորդի նկատմամբ, ընդ որում տոկոսները կուտակվում և կապիտալացվում են՝ չմարվելով ընթացիկ վճարումներով մինչև պայմանագրի դադարեցումը։ </w:t>
            </w:r>
          </w:p>
        </w:tc>
      </w:tr>
      <w:tr w:rsidR="006B2FC3" w:rsidRPr="00B34EDB" w14:paraId="5DA9B4AE" w14:textId="77777777" w:rsidTr="004825DA">
        <w:trPr>
          <w:trHeight w:val="360"/>
        </w:trPr>
        <w:tc>
          <w:tcPr>
            <w:tcW w:w="8539" w:type="dxa"/>
          </w:tcPr>
          <w:p w14:paraId="7FE8DF7B" w14:textId="2CEC5AC3" w:rsidR="006B2FC3" w:rsidRPr="006B2FC3"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6B2FC3">
              <w:rPr>
                <w:rFonts w:ascii="GHEA Mariam" w:eastAsia="Times New Roman" w:hAnsi="GHEA Mariam" w:cs="Times New Roman"/>
                <w:bCs/>
                <w:iCs/>
                <w:sz w:val="24"/>
                <w:szCs w:val="24"/>
                <w:lang w:val="hy-AM"/>
              </w:rPr>
              <w:lastRenderedPageBreak/>
              <w:t>8.</w:t>
            </w:r>
            <w:r w:rsidRPr="006B2FC3">
              <w:rPr>
                <w:rFonts w:ascii="GHEA Mariam" w:eastAsia="Times New Roman" w:hAnsi="GHEA Mariam" w:cs="Times New Roman"/>
                <w:bCs/>
                <w:iCs/>
                <w:sz w:val="24"/>
                <w:szCs w:val="24"/>
                <w:lang w:val="hy-AM"/>
              </w:rPr>
              <w:tab/>
              <w:t>Համաձայն Նախագծի 5-րդ հոդվածով Օրենսգրքում լրացվող 272.6-րդ հոդվածի 2-րդ մասի 5-րդ կետի՝ հետադարձ հիփոթեքի պայմանագրի գործողության ամբողջ ընթացքում գրավատուն պարտավոր է գրավառուի կողմից տրամադրվող վճարների 80 տոկոսն օգտագործել բացառապես անկանխիկ եղանակով՝ բոլոր վճարումներն իրականացնելով պայմանագրով նշված բանկային հաշվից: Անհասկանալի է նման դրույթի սահմանման նպատակահարմարությունը:</w:t>
            </w:r>
          </w:p>
        </w:tc>
        <w:tc>
          <w:tcPr>
            <w:tcW w:w="5778" w:type="dxa"/>
            <w:gridSpan w:val="3"/>
          </w:tcPr>
          <w:p w14:paraId="0C4BF4B6" w14:textId="77777777" w:rsidR="006B2FC3" w:rsidRPr="006B2FC3" w:rsidRDefault="006B2FC3" w:rsidP="006B2FC3">
            <w:pPr>
              <w:spacing w:after="0" w:line="360" w:lineRule="auto"/>
              <w:jc w:val="center"/>
              <w:rPr>
                <w:rFonts w:ascii="GHEA Mariam" w:eastAsia="Times New Roman" w:hAnsi="GHEA Mariam" w:cs="Times New Roman"/>
                <w:b/>
                <w:sz w:val="24"/>
                <w:szCs w:val="24"/>
                <w:lang w:val="hy-AM"/>
              </w:rPr>
            </w:pPr>
            <w:r w:rsidRPr="006B2FC3">
              <w:rPr>
                <w:rFonts w:ascii="GHEA Mariam" w:eastAsia="Times New Roman" w:hAnsi="GHEA Mariam" w:cs="Times New Roman"/>
                <w:b/>
                <w:sz w:val="24"/>
                <w:szCs w:val="24"/>
                <w:lang w:val="hy-AM"/>
              </w:rPr>
              <w:t>Չի ընդունվել։</w:t>
            </w:r>
          </w:p>
          <w:p w14:paraId="23D280F3" w14:textId="4082B358" w:rsidR="006B2FC3" w:rsidRPr="006B2FC3" w:rsidRDefault="006B2FC3" w:rsidP="006B2FC3">
            <w:pPr>
              <w:spacing w:after="0" w:line="360" w:lineRule="auto"/>
              <w:jc w:val="both"/>
              <w:rPr>
                <w:rFonts w:ascii="GHEA Mariam" w:eastAsia="Times New Roman" w:hAnsi="GHEA Mariam" w:cs="Times New Roman"/>
                <w:sz w:val="24"/>
                <w:szCs w:val="24"/>
                <w:lang w:val="hy-AM"/>
              </w:rPr>
            </w:pPr>
            <w:r w:rsidRPr="006B2FC3">
              <w:rPr>
                <w:rFonts w:ascii="GHEA Mariam" w:eastAsia="Times New Roman" w:hAnsi="GHEA Mariam" w:cs="Times New Roman"/>
                <w:sz w:val="24"/>
                <w:szCs w:val="24"/>
                <w:lang w:val="hy-AM"/>
              </w:rPr>
              <w:t xml:space="preserve">   Նշված դրույթը ամրագրվել է՝ պայմանավորված պետության կողմից որդեգրված՝ անկանխիկ դրամաշրջանառության ծավալների աճին ուղղված քաղաքականությամբ, որի նպատակն է ապահովել ֆինանսական հոսքերի թափանցիկությունը, հաշվառելիությունը և վերահսկելիությունը։</w:t>
            </w:r>
          </w:p>
        </w:tc>
      </w:tr>
      <w:tr w:rsidR="006B2FC3" w:rsidRPr="00B34EDB" w14:paraId="67A6B60D" w14:textId="77777777" w:rsidTr="004825DA">
        <w:trPr>
          <w:trHeight w:val="360"/>
        </w:trPr>
        <w:tc>
          <w:tcPr>
            <w:tcW w:w="8539" w:type="dxa"/>
          </w:tcPr>
          <w:p w14:paraId="3106F66B" w14:textId="7DD0238B" w:rsidR="006B2FC3" w:rsidRPr="00CC67F5"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CC67F5">
              <w:rPr>
                <w:rFonts w:ascii="GHEA Mariam" w:eastAsia="Times New Roman" w:hAnsi="GHEA Mariam" w:cs="Times New Roman"/>
                <w:bCs/>
                <w:iCs/>
                <w:sz w:val="24"/>
                <w:szCs w:val="24"/>
                <w:lang w:val="hy-AM"/>
              </w:rPr>
              <w:t>9.</w:t>
            </w:r>
            <w:r w:rsidRPr="00CC67F5">
              <w:rPr>
                <w:rFonts w:ascii="GHEA Mariam" w:eastAsia="Times New Roman" w:hAnsi="GHEA Mariam" w:cs="Times New Roman"/>
                <w:bCs/>
                <w:iCs/>
                <w:sz w:val="24"/>
                <w:szCs w:val="24"/>
                <w:lang w:val="hy-AM"/>
              </w:rPr>
              <w:tab/>
              <w:t>Համաձայն Նախագծի 5-րդ հոդվածով Օրենսգրքում լրացվող 272.7-րդ հոդվածի 1-ին մասի 7-րդ կետի՝ գրավառուն պարտավոր է hետադարձ հիփոթեքի պայմանագրի գործողության ողջ ընթացքում ապահովագրել պայմանագրի առարկա հանդիսացող անշարժ գույքը: Առաջարկում ենք հստակեցնել, թե ում միջոցներով են կատարվելու ապահովագրական վճարները:</w:t>
            </w:r>
          </w:p>
        </w:tc>
        <w:tc>
          <w:tcPr>
            <w:tcW w:w="5778" w:type="dxa"/>
            <w:gridSpan w:val="3"/>
          </w:tcPr>
          <w:p w14:paraId="6BE6ACB7" w14:textId="77777777" w:rsidR="006B2FC3" w:rsidRPr="00CC67F5" w:rsidRDefault="006B2FC3" w:rsidP="006B2FC3">
            <w:pPr>
              <w:spacing w:after="0" w:line="360" w:lineRule="auto"/>
              <w:jc w:val="center"/>
              <w:rPr>
                <w:rFonts w:ascii="GHEA Mariam" w:eastAsia="Times New Roman" w:hAnsi="GHEA Mariam" w:cs="Times New Roman"/>
                <w:b/>
                <w:sz w:val="24"/>
                <w:szCs w:val="24"/>
                <w:lang w:val="hy-AM"/>
              </w:rPr>
            </w:pPr>
            <w:r w:rsidRPr="00CC67F5">
              <w:rPr>
                <w:rFonts w:ascii="GHEA Mariam" w:eastAsia="Times New Roman" w:hAnsi="GHEA Mariam" w:cs="Times New Roman"/>
                <w:b/>
                <w:sz w:val="24"/>
                <w:szCs w:val="24"/>
                <w:lang w:val="hy-AM"/>
              </w:rPr>
              <w:t>Չի ընդունվել։</w:t>
            </w:r>
          </w:p>
          <w:p w14:paraId="73282F2D" w14:textId="6F0C7B7E" w:rsidR="006B2FC3" w:rsidRPr="00CC67F5" w:rsidRDefault="006B2FC3" w:rsidP="006B2FC3">
            <w:pPr>
              <w:spacing w:after="0" w:line="360" w:lineRule="auto"/>
              <w:jc w:val="both"/>
              <w:rPr>
                <w:rFonts w:ascii="GHEA Mariam" w:eastAsia="Times New Roman" w:hAnsi="GHEA Mariam" w:cs="Times New Roman"/>
                <w:bCs/>
                <w:sz w:val="24"/>
                <w:szCs w:val="24"/>
                <w:lang w:val="hy-AM"/>
              </w:rPr>
            </w:pPr>
            <w:r w:rsidRPr="00CC67F5">
              <w:rPr>
                <w:rFonts w:ascii="GHEA Mariam" w:eastAsia="Times New Roman" w:hAnsi="GHEA Mariam" w:cs="Times New Roman"/>
                <w:bCs/>
                <w:sz w:val="24"/>
                <w:szCs w:val="24"/>
                <w:lang w:val="hy-AM"/>
              </w:rPr>
              <w:t xml:space="preserve">Նախագծով սահմանվում է գրավառուի պարտականությունը՝ ապահովագրել պայմանագրի առարկա հանդիսացող անշարժ գույքը, ինչը բխում է պայմանագրի առարկայի պահպանության և ռիսկերի կառավարման սկզբունքից։ Ապահովագրական վճարների կատարման աղբյուրը հանդիսանում է պայմանագրային կարգավորման առարկա և </w:t>
            </w:r>
            <w:r w:rsidRPr="00CC67F5">
              <w:rPr>
                <w:rFonts w:ascii="GHEA Mariam" w:eastAsia="Times New Roman" w:hAnsi="GHEA Mariam" w:cs="Times New Roman"/>
                <w:bCs/>
                <w:sz w:val="24"/>
                <w:szCs w:val="24"/>
                <w:lang w:val="hy-AM"/>
              </w:rPr>
              <w:lastRenderedPageBreak/>
              <w:t xml:space="preserve">կարող է հստակեցվել կողմերի համաձայնությամբ՝ հետադարձ հիփոթեքի պայմանագրում։ Ուստի օրենքի մակարդակով վճարման աղբյուրի առանձնահատուկ ամրագրման անհրաժեշտությունը բացակայում է։ </w:t>
            </w:r>
          </w:p>
        </w:tc>
      </w:tr>
      <w:tr w:rsidR="006B2FC3" w:rsidRPr="00B34EDB" w14:paraId="46A36217" w14:textId="77777777" w:rsidTr="004825DA">
        <w:trPr>
          <w:trHeight w:val="360"/>
        </w:trPr>
        <w:tc>
          <w:tcPr>
            <w:tcW w:w="8539" w:type="dxa"/>
          </w:tcPr>
          <w:p w14:paraId="48F580F1" w14:textId="2AF6CE20" w:rsidR="006B2FC3" w:rsidRPr="00CC67F5" w:rsidRDefault="006B2FC3" w:rsidP="006B2FC3">
            <w:pPr>
              <w:tabs>
                <w:tab w:val="left" w:pos="90"/>
              </w:tabs>
              <w:spacing w:after="0" w:line="360" w:lineRule="auto"/>
              <w:ind w:firstLine="284"/>
              <w:jc w:val="both"/>
              <w:rPr>
                <w:rFonts w:ascii="GHEA Mariam" w:eastAsia="Times New Roman" w:hAnsi="GHEA Mariam" w:cs="Times New Roman"/>
                <w:bCs/>
                <w:iCs/>
                <w:sz w:val="24"/>
                <w:szCs w:val="24"/>
                <w:lang w:val="hy-AM"/>
              </w:rPr>
            </w:pPr>
            <w:r w:rsidRPr="00CC67F5">
              <w:rPr>
                <w:rFonts w:ascii="GHEA Mariam" w:eastAsia="Times New Roman" w:hAnsi="GHEA Mariam" w:cs="Times New Roman"/>
                <w:bCs/>
                <w:iCs/>
                <w:sz w:val="24"/>
                <w:szCs w:val="24"/>
                <w:lang w:val="hy-AM"/>
              </w:rPr>
              <w:lastRenderedPageBreak/>
              <w:t>10.</w:t>
            </w:r>
            <w:r w:rsidRPr="00CC67F5">
              <w:rPr>
                <w:rFonts w:ascii="GHEA Mariam" w:eastAsia="Times New Roman" w:hAnsi="GHEA Mariam" w:cs="Times New Roman"/>
                <w:bCs/>
                <w:iCs/>
                <w:sz w:val="24"/>
                <w:szCs w:val="24"/>
                <w:lang w:val="hy-AM"/>
              </w:rPr>
              <w:tab/>
              <w:t>Հստակեցման կարիք ունի՝ արդյո՞ք գրավատուի կողմից ստացված վճարները հարկվելու են, թե ոչ:</w:t>
            </w:r>
          </w:p>
        </w:tc>
        <w:tc>
          <w:tcPr>
            <w:tcW w:w="5778" w:type="dxa"/>
            <w:gridSpan w:val="3"/>
          </w:tcPr>
          <w:p w14:paraId="30FAF77D" w14:textId="77777777" w:rsidR="006B2FC3" w:rsidRPr="00CC67F5" w:rsidRDefault="006B2FC3" w:rsidP="006B2FC3">
            <w:pPr>
              <w:spacing w:after="0" w:line="360" w:lineRule="auto"/>
              <w:jc w:val="center"/>
              <w:rPr>
                <w:rFonts w:ascii="GHEA Mariam" w:eastAsia="Times New Roman" w:hAnsi="GHEA Mariam" w:cs="Times New Roman"/>
                <w:b/>
                <w:sz w:val="24"/>
                <w:szCs w:val="24"/>
                <w:lang w:val="hy-AM"/>
              </w:rPr>
            </w:pPr>
            <w:r w:rsidRPr="00CC67F5">
              <w:rPr>
                <w:rFonts w:ascii="GHEA Mariam" w:eastAsia="Times New Roman" w:hAnsi="GHEA Mariam" w:cs="Times New Roman"/>
                <w:b/>
                <w:sz w:val="24"/>
                <w:szCs w:val="24"/>
                <w:lang w:val="hy-AM"/>
              </w:rPr>
              <w:t>Չի ընդունվել։</w:t>
            </w:r>
          </w:p>
          <w:p w14:paraId="0D6068DB" w14:textId="4301FD4F" w:rsidR="006B2FC3" w:rsidRPr="00CC67F5" w:rsidRDefault="006B2FC3" w:rsidP="006B2FC3">
            <w:pPr>
              <w:spacing w:after="0" w:line="360" w:lineRule="auto"/>
              <w:jc w:val="both"/>
              <w:rPr>
                <w:rFonts w:ascii="GHEA Mariam" w:eastAsia="Times New Roman" w:hAnsi="GHEA Mariam" w:cs="Times New Roman"/>
                <w:bCs/>
                <w:sz w:val="24"/>
                <w:szCs w:val="24"/>
                <w:lang w:val="hy-AM"/>
              </w:rPr>
            </w:pPr>
            <w:r w:rsidRPr="00CC67F5">
              <w:rPr>
                <w:rFonts w:ascii="GHEA Mariam" w:eastAsia="Times New Roman" w:hAnsi="GHEA Mariam" w:cs="Times New Roman"/>
                <w:bCs/>
                <w:sz w:val="24"/>
                <w:szCs w:val="24"/>
                <w:lang w:val="hy-AM"/>
              </w:rPr>
              <w:t xml:space="preserve">   Նախագծի կարգավորման շրջանակից դուրս է գրավատուի կողմից ստացվող վճարումների՝ որպես եկամտի, հարկման հարցը։ Վերջինս ենթակա է կարգավորման Հայաստանի Հանրապետության հարկային օրենսգրքով սահմանված ընդհանուր սկզբունքների համաձայն։</w:t>
            </w:r>
          </w:p>
        </w:tc>
      </w:tr>
      <w:tr w:rsidR="006B2FC3" w:rsidRPr="00B34EDB" w14:paraId="52F175C6" w14:textId="77777777" w:rsidTr="004825DA">
        <w:trPr>
          <w:trHeight w:val="360"/>
        </w:trPr>
        <w:tc>
          <w:tcPr>
            <w:tcW w:w="8539" w:type="dxa"/>
          </w:tcPr>
          <w:p w14:paraId="66F26B3C" w14:textId="6A3122E3" w:rsidR="006B2FC3" w:rsidRPr="00CC67F5" w:rsidRDefault="006B2FC3" w:rsidP="006B2FC3">
            <w:pPr>
              <w:tabs>
                <w:tab w:val="left" w:pos="90"/>
              </w:tabs>
              <w:spacing w:after="0" w:line="360" w:lineRule="auto"/>
              <w:ind w:firstLine="284"/>
              <w:jc w:val="both"/>
              <w:rPr>
                <w:rFonts w:ascii="GHEA Mariam" w:eastAsia="Times New Roman" w:hAnsi="GHEA Mariam" w:cs="Times New Roman"/>
                <w:bCs/>
                <w:iCs/>
                <w:sz w:val="24"/>
                <w:szCs w:val="24"/>
                <w:highlight w:val="yellow"/>
                <w:lang w:val="hy-AM"/>
              </w:rPr>
            </w:pPr>
            <w:r w:rsidRPr="004C61BE">
              <w:rPr>
                <w:rFonts w:ascii="GHEA Mariam" w:eastAsia="Times New Roman" w:hAnsi="GHEA Mariam" w:cs="Times New Roman"/>
                <w:bCs/>
                <w:iCs/>
                <w:sz w:val="24"/>
                <w:szCs w:val="24"/>
                <w:lang w:val="hy-AM"/>
              </w:rPr>
              <w:t>11.</w:t>
            </w:r>
            <w:r w:rsidRPr="004C61BE">
              <w:rPr>
                <w:rFonts w:ascii="GHEA Mariam" w:eastAsia="Times New Roman" w:hAnsi="GHEA Mariam" w:cs="Times New Roman"/>
                <w:bCs/>
                <w:iCs/>
                <w:sz w:val="24"/>
                <w:szCs w:val="24"/>
                <w:lang w:val="hy-AM"/>
              </w:rPr>
              <w:tab/>
              <w:t>Փաթեթին կից ներկայացված հանրային քննարկումների ամփոփաթերթում ընդհանրապես, իսկ պետական մարմինների կարծիքների ամփոփոթերթում՝ մասամբ, շարադրված չեն դիտողությունների կամ առաջարկությունների չընդունման հիմնավորումները: Առաջարկում ենք ամփոփաթերթերը համապատասխանեցնել Կառավարության աշխատակարգի պահանջներին:</w:t>
            </w:r>
          </w:p>
        </w:tc>
        <w:tc>
          <w:tcPr>
            <w:tcW w:w="5778" w:type="dxa"/>
            <w:gridSpan w:val="3"/>
          </w:tcPr>
          <w:p w14:paraId="63D989E3" w14:textId="77777777" w:rsidR="006B2FC3" w:rsidRPr="00CC67F5" w:rsidRDefault="006B2FC3" w:rsidP="006B2FC3">
            <w:pPr>
              <w:spacing w:after="0" w:line="360" w:lineRule="auto"/>
              <w:jc w:val="center"/>
              <w:rPr>
                <w:rFonts w:ascii="GHEA Mariam" w:eastAsia="Times New Roman" w:hAnsi="GHEA Mariam" w:cs="Times New Roman"/>
                <w:b/>
                <w:sz w:val="24"/>
                <w:szCs w:val="24"/>
                <w:lang w:val="hy-AM"/>
              </w:rPr>
            </w:pPr>
            <w:r w:rsidRPr="00CC67F5">
              <w:rPr>
                <w:rFonts w:ascii="GHEA Mariam" w:eastAsia="Times New Roman" w:hAnsi="GHEA Mariam" w:cs="Times New Roman"/>
                <w:b/>
                <w:sz w:val="24"/>
                <w:szCs w:val="24"/>
                <w:lang w:val="hy-AM"/>
              </w:rPr>
              <w:t>Ընդունվել է։</w:t>
            </w:r>
          </w:p>
          <w:p w14:paraId="7D08BAC1" w14:textId="475D5D85" w:rsidR="006B2FC3" w:rsidRPr="00B34EDB" w:rsidRDefault="006B2FC3" w:rsidP="006B2FC3">
            <w:pPr>
              <w:spacing w:after="0" w:line="360" w:lineRule="auto"/>
              <w:jc w:val="center"/>
              <w:rPr>
                <w:rFonts w:ascii="GHEA Mariam" w:eastAsia="Times New Roman" w:hAnsi="GHEA Mariam" w:cs="Times New Roman"/>
                <w:b/>
                <w:sz w:val="24"/>
                <w:szCs w:val="24"/>
                <w:lang w:val="hy-AM"/>
              </w:rPr>
            </w:pPr>
          </w:p>
        </w:tc>
      </w:tr>
      <w:tr w:rsidR="006B2FC3" w:rsidRPr="00B34EDB" w14:paraId="7F1560EE" w14:textId="77777777" w:rsidTr="004825DA">
        <w:trPr>
          <w:trHeight w:val="360"/>
        </w:trPr>
        <w:tc>
          <w:tcPr>
            <w:tcW w:w="8539" w:type="dxa"/>
          </w:tcPr>
          <w:p w14:paraId="78FEA5B4" w14:textId="408609A0" w:rsidR="006B2FC3" w:rsidRPr="00CC67F5" w:rsidRDefault="006B2FC3" w:rsidP="006B2FC3">
            <w:pPr>
              <w:spacing w:line="360" w:lineRule="auto"/>
              <w:jc w:val="both"/>
              <w:rPr>
                <w:rFonts w:ascii="GHEA Mariam" w:eastAsia="Times New Roman" w:hAnsi="GHEA Mariam" w:cs="Times New Roman"/>
                <w:bCs/>
                <w:iCs/>
                <w:sz w:val="24"/>
                <w:szCs w:val="24"/>
                <w:lang w:val="hy-AM"/>
              </w:rPr>
            </w:pPr>
            <w:r w:rsidRPr="00CC67F5">
              <w:rPr>
                <w:rFonts w:ascii="GHEA Mariam" w:eastAsia="Times New Roman" w:hAnsi="GHEA Mariam" w:cs="Times New Roman"/>
                <w:bCs/>
                <w:iCs/>
                <w:sz w:val="24"/>
                <w:szCs w:val="24"/>
                <w:lang w:val="hy-AM"/>
              </w:rPr>
              <w:t>12.</w:t>
            </w:r>
            <w:r w:rsidRPr="00CC67F5">
              <w:rPr>
                <w:rFonts w:ascii="GHEA Mariam" w:eastAsia="Times New Roman" w:hAnsi="GHEA Mariam" w:cs="Times New Roman"/>
                <w:bCs/>
                <w:iCs/>
                <w:sz w:val="24"/>
                <w:szCs w:val="24"/>
                <w:lang w:val="hy-AM"/>
              </w:rPr>
              <w:tab/>
              <w:t xml:space="preserve">Նախագծում առկա են նաև տեխնիկական բնույթի վրիպակներ` Նախագծի 1-ին հոդվածում «1999» թիվը անհրաժեշտ է փոխարինել «1998» </w:t>
            </w:r>
            <w:r w:rsidRPr="00CC67F5">
              <w:rPr>
                <w:rFonts w:ascii="GHEA Mariam" w:eastAsia="Times New Roman" w:hAnsi="GHEA Mariam" w:cs="Times New Roman"/>
                <w:bCs/>
                <w:iCs/>
                <w:sz w:val="24"/>
                <w:szCs w:val="24"/>
                <w:lang w:val="hy-AM"/>
              </w:rPr>
              <w:lastRenderedPageBreak/>
              <w:t>թվով, իսկ Նախագծի 5-րդ հոդվածով Օրենսգրքում լրացվող 272.7-րդ հոդվածի 1-ին մասում առկա են տարբեր խմբագրությամբ երկու 2-րդ ենթակետեր:</w:t>
            </w:r>
          </w:p>
        </w:tc>
        <w:tc>
          <w:tcPr>
            <w:tcW w:w="5778" w:type="dxa"/>
            <w:gridSpan w:val="3"/>
          </w:tcPr>
          <w:p w14:paraId="1B9B8637" w14:textId="77777777" w:rsidR="006B2FC3" w:rsidRPr="00CC67F5" w:rsidRDefault="006B2FC3" w:rsidP="006B2FC3">
            <w:pPr>
              <w:spacing w:after="0" w:line="360" w:lineRule="auto"/>
              <w:jc w:val="center"/>
              <w:rPr>
                <w:rFonts w:ascii="GHEA Mariam" w:eastAsia="Times New Roman" w:hAnsi="GHEA Mariam" w:cs="Times New Roman"/>
                <w:b/>
                <w:sz w:val="24"/>
                <w:szCs w:val="24"/>
                <w:lang w:val="hy-AM"/>
              </w:rPr>
            </w:pPr>
            <w:r w:rsidRPr="00CC67F5">
              <w:rPr>
                <w:rFonts w:ascii="GHEA Mariam" w:eastAsia="Times New Roman" w:hAnsi="GHEA Mariam" w:cs="Times New Roman"/>
                <w:b/>
                <w:sz w:val="24"/>
                <w:szCs w:val="24"/>
                <w:lang w:val="hy-AM"/>
              </w:rPr>
              <w:lastRenderedPageBreak/>
              <w:t>Ընդունվել է։</w:t>
            </w:r>
          </w:p>
          <w:p w14:paraId="5C27D4A3" w14:textId="293723B1" w:rsidR="006B2FC3" w:rsidRPr="00CC67F5" w:rsidRDefault="006B2FC3" w:rsidP="006B2FC3">
            <w:pPr>
              <w:spacing w:after="0" w:line="360" w:lineRule="auto"/>
              <w:jc w:val="both"/>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lastRenderedPageBreak/>
              <w:t xml:space="preserve">   </w:t>
            </w:r>
            <w:r w:rsidRPr="00CC67F5">
              <w:rPr>
                <w:rFonts w:ascii="GHEA Mariam" w:eastAsia="Times New Roman" w:hAnsi="GHEA Mariam" w:cs="Times New Roman"/>
                <w:bCs/>
                <w:sz w:val="24"/>
                <w:szCs w:val="24"/>
                <w:lang w:val="hy-AM"/>
              </w:rPr>
              <w:t>Նախագծում կատարվել են համապատասխան փոփոխություններ։</w:t>
            </w:r>
          </w:p>
        </w:tc>
      </w:tr>
      <w:tr w:rsidR="00866037" w:rsidRPr="00B34EDB" w14:paraId="775EF7AD" w14:textId="77777777" w:rsidTr="00BA1B26">
        <w:trPr>
          <w:trHeight w:val="340"/>
        </w:trPr>
        <w:tc>
          <w:tcPr>
            <w:tcW w:w="11430" w:type="dxa"/>
            <w:gridSpan w:val="2"/>
            <w:vMerge w:val="restart"/>
            <w:shd w:val="clear" w:color="auto" w:fill="A6A6A6"/>
          </w:tcPr>
          <w:p w14:paraId="49F986EE" w14:textId="23600734" w:rsidR="00866037" w:rsidRPr="00A47821" w:rsidRDefault="00866037" w:rsidP="00866037">
            <w:pPr>
              <w:pStyle w:val="ListParagraph"/>
              <w:spacing w:after="0" w:line="360" w:lineRule="auto"/>
              <w:jc w:val="center"/>
              <w:rPr>
                <w:rFonts w:ascii="GHEA Mariam" w:hAnsi="GHEA Mariam"/>
                <w:b/>
                <w:sz w:val="24"/>
                <w:szCs w:val="24"/>
                <w:lang w:val="hy-AM"/>
              </w:rPr>
            </w:pPr>
            <w:r w:rsidRPr="00866037">
              <w:rPr>
                <w:rFonts w:ascii="GHEA Mariam" w:hAnsi="GHEA Mariam"/>
                <w:b/>
                <w:sz w:val="24"/>
                <w:szCs w:val="24"/>
                <w:lang w:val="hy-AM"/>
              </w:rPr>
              <w:lastRenderedPageBreak/>
              <w:t>ՏԱՐԱԾՔԱՅԻՆ ԶԱՐԳԱՑՄԱՆ ԵՎ ՇՐՋԱԿԱ ՄԻՋԱՎԱՅՐԻ ՆԱԽԱՐԱՐԱԿԱՆ ԿՈՄԻՏԵԻ ՆԻՍՏ</w:t>
            </w:r>
          </w:p>
        </w:tc>
        <w:tc>
          <w:tcPr>
            <w:tcW w:w="2887" w:type="dxa"/>
            <w:gridSpan w:val="2"/>
            <w:shd w:val="clear" w:color="auto" w:fill="A6A6A6"/>
          </w:tcPr>
          <w:p w14:paraId="04BA3A65" w14:textId="1AB14956" w:rsidR="00866037" w:rsidRPr="00B34EDB" w:rsidRDefault="00866037" w:rsidP="00BA1B26">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t>09</w:t>
            </w:r>
            <w:r w:rsidRPr="00B34EDB">
              <w:rPr>
                <w:rFonts w:ascii="GHEA Mariam" w:eastAsia="Times New Roman" w:hAnsi="GHEA Mariam" w:cs="Times New Roman"/>
                <w:b/>
                <w:sz w:val="24"/>
                <w:szCs w:val="24"/>
                <w:lang w:val="hy-AM"/>
              </w:rPr>
              <w:t>.</w:t>
            </w:r>
            <w:r>
              <w:rPr>
                <w:rFonts w:ascii="GHEA Mariam" w:eastAsia="Times New Roman" w:hAnsi="GHEA Mariam" w:cs="Times New Roman"/>
                <w:b/>
                <w:sz w:val="24"/>
                <w:szCs w:val="24"/>
                <w:lang w:val="hy-AM"/>
              </w:rPr>
              <w:t>03</w:t>
            </w:r>
            <w:r w:rsidRPr="00B34EDB">
              <w:rPr>
                <w:rFonts w:ascii="GHEA Mariam" w:eastAsia="Times New Roman" w:hAnsi="GHEA Mariam" w:cs="Times New Roman"/>
                <w:b/>
                <w:sz w:val="24"/>
                <w:szCs w:val="24"/>
                <w:lang w:val="hy-AM"/>
              </w:rPr>
              <w:t>.202</w:t>
            </w:r>
            <w:r>
              <w:rPr>
                <w:rFonts w:ascii="GHEA Mariam" w:eastAsia="Times New Roman" w:hAnsi="GHEA Mariam" w:cs="Times New Roman"/>
                <w:b/>
                <w:sz w:val="24"/>
                <w:szCs w:val="24"/>
                <w:lang w:val="hy-AM"/>
              </w:rPr>
              <w:t xml:space="preserve">6 </w:t>
            </w:r>
            <w:r w:rsidRPr="00B34EDB">
              <w:rPr>
                <w:rFonts w:ascii="GHEA Mariam" w:eastAsia="Times New Roman" w:hAnsi="GHEA Mariam" w:cs="Times New Roman"/>
                <w:b/>
                <w:sz w:val="24"/>
                <w:szCs w:val="24"/>
                <w:lang w:val="hy-AM"/>
              </w:rPr>
              <w:t>թ.</w:t>
            </w:r>
          </w:p>
        </w:tc>
      </w:tr>
      <w:tr w:rsidR="00866037" w:rsidRPr="00B34EDB" w14:paraId="5A921648" w14:textId="77777777" w:rsidTr="00BA1B26">
        <w:trPr>
          <w:trHeight w:val="350"/>
        </w:trPr>
        <w:tc>
          <w:tcPr>
            <w:tcW w:w="11430" w:type="dxa"/>
            <w:gridSpan w:val="2"/>
            <w:vMerge/>
            <w:shd w:val="clear" w:color="auto" w:fill="A6A6A6"/>
          </w:tcPr>
          <w:p w14:paraId="11509087" w14:textId="77777777" w:rsidR="00866037" w:rsidRPr="00AB139B" w:rsidRDefault="00866037" w:rsidP="00BA1B26">
            <w:pPr>
              <w:spacing w:after="0" w:line="360" w:lineRule="auto"/>
              <w:jc w:val="center"/>
              <w:rPr>
                <w:rFonts w:ascii="GHEA Mariam" w:eastAsia="Times New Roman" w:hAnsi="GHEA Mariam" w:cs="Times New Roman"/>
                <w:sz w:val="24"/>
                <w:szCs w:val="24"/>
              </w:rPr>
            </w:pPr>
          </w:p>
        </w:tc>
        <w:tc>
          <w:tcPr>
            <w:tcW w:w="2887" w:type="dxa"/>
            <w:gridSpan w:val="2"/>
            <w:shd w:val="clear" w:color="auto" w:fill="A6A6A6"/>
          </w:tcPr>
          <w:p w14:paraId="5AC53514" w14:textId="30503839" w:rsidR="00866037" w:rsidRPr="00B34EDB" w:rsidRDefault="00866037" w:rsidP="00BA1B26">
            <w:pPr>
              <w:spacing w:after="0" w:line="360" w:lineRule="auto"/>
              <w:jc w:val="center"/>
              <w:rPr>
                <w:rFonts w:ascii="GHEA Mariam" w:eastAsia="Times New Roman" w:hAnsi="GHEA Mariam" w:cs="Times New Roman"/>
                <w:b/>
                <w:sz w:val="24"/>
                <w:szCs w:val="24"/>
                <w:lang w:val="hy-AM"/>
              </w:rPr>
            </w:pPr>
            <w:r w:rsidRPr="00B34EDB">
              <w:rPr>
                <w:rFonts w:ascii="GHEA Mariam" w:eastAsia="Times New Roman" w:hAnsi="GHEA Mariam" w:cs="Times New Roman"/>
                <w:b/>
                <w:sz w:val="24"/>
                <w:szCs w:val="24"/>
              </w:rPr>
              <w:t xml:space="preserve">N </w:t>
            </w:r>
            <w:r w:rsidRPr="00866037">
              <w:rPr>
                <w:rFonts w:ascii="GHEA Mariam" w:eastAsia="Times New Roman" w:hAnsi="GHEA Mariam" w:cs="Times New Roman"/>
                <w:b/>
                <w:sz w:val="24"/>
                <w:szCs w:val="24"/>
              </w:rPr>
              <w:t>ԿԱ/67-2026</w:t>
            </w:r>
          </w:p>
        </w:tc>
      </w:tr>
      <w:tr w:rsidR="00866037" w:rsidRPr="00B34EDB" w14:paraId="2EC49FC6" w14:textId="77777777" w:rsidTr="00BA1B26">
        <w:trPr>
          <w:trHeight w:val="360"/>
        </w:trPr>
        <w:tc>
          <w:tcPr>
            <w:tcW w:w="8539" w:type="dxa"/>
          </w:tcPr>
          <w:p w14:paraId="2261810D"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Որոշվեց՝ տալ բացասական դիրքորոշում՝ առաջարկելով Կադաստրի կոմիտեին երկշաբաթյա</w:t>
            </w:r>
          </w:p>
          <w:p w14:paraId="11A0829A"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ժամկետում լրամշակել նախագծերի փաթեթը՝</w:t>
            </w:r>
          </w:p>
          <w:p w14:paraId="55BF0E3C"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1) Փոխվարչապետ Մհեր Գրիգորյանի դիտարկման համաձայն՝ հետադարձ հիփոթեքի շրջանակներում</w:t>
            </w:r>
          </w:p>
          <w:p w14:paraId="1D91E7CB"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բանկերին երաշխավոր (ֆինանսավորողի փոխարեն) դիտարկելու, եռակողմ պայմանագրի սկզբունքով</w:t>
            </w:r>
          </w:p>
          <w:p w14:paraId="017621FA"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առաջնորդվելու և իրավաբանական անձանց պարագայում գործարքը չհարկելու մոտեցմամբ.</w:t>
            </w:r>
          </w:p>
          <w:p w14:paraId="2C023562"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2) Արդարադատության և Ֆինանսների նախարարությունների, Կենտրոնական բանկի և</w:t>
            </w:r>
          </w:p>
          <w:p w14:paraId="6BC6C7F7"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ապահովագրական ընկերությունների հետ համատեղ.</w:t>
            </w:r>
          </w:p>
          <w:p w14:paraId="43F2527E"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3) Վարչապետի աշխատակազմի տարածքային զարգացման և շրջակա միջավայրի հարցերի</w:t>
            </w:r>
          </w:p>
          <w:p w14:paraId="42538277"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վարչության պետ Աստղիկ Մելքոնյանի դիտարկմանը համապատասխան՝ մասնավորապես հետադարձ</w:t>
            </w:r>
          </w:p>
          <w:p w14:paraId="18C0EF24" w14:textId="77777777" w:rsidR="00866037" w:rsidRPr="00866037"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lastRenderedPageBreak/>
              <w:t>հիփոթեքի շրջանակներում հստակեցնելով պարբերական վճարումների հատկացման</w:t>
            </w:r>
          </w:p>
          <w:p w14:paraId="316DB614" w14:textId="3CA2FEBC" w:rsidR="00866037" w:rsidRPr="00A47821" w:rsidRDefault="00866037" w:rsidP="00866037">
            <w:pPr>
              <w:tabs>
                <w:tab w:val="left" w:pos="90"/>
              </w:tabs>
              <w:spacing w:after="0" w:line="360" w:lineRule="auto"/>
              <w:ind w:firstLine="284"/>
              <w:jc w:val="both"/>
              <w:rPr>
                <w:rFonts w:ascii="GHEA Mariam" w:eastAsia="Times New Roman" w:hAnsi="GHEA Mariam" w:cs="Times New Roman"/>
                <w:bCs/>
                <w:iCs/>
                <w:sz w:val="24"/>
                <w:szCs w:val="24"/>
                <w:lang w:val="hy-AM"/>
              </w:rPr>
            </w:pPr>
            <w:r w:rsidRPr="00866037">
              <w:rPr>
                <w:rFonts w:ascii="GHEA Mariam" w:eastAsia="Times New Roman" w:hAnsi="GHEA Mariam" w:cs="Times New Roman"/>
                <w:bCs/>
                <w:iCs/>
                <w:sz w:val="24"/>
                <w:szCs w:val="24"/>
                <w:lang w:val="hy-AM"/>
              </w:rPr>
              <w:t>վերջնաժամկետը:</w:t>
            </w:r>
          </w:p>
        </w:tc>
        <w:tc>
          <w:tcPr>
            <w:tcW w:w="5778" w:type="dxa"/>
            <w:gridSpan w:val="3"/>
          </w:tcPr>
          <w:p w14:paraId="1A3862BF" w14:textId="77777777" w:rsidR="00866037" w:rsidRDefault="00866037" w:rsidP="00BA1B26">
            <w:pPr>
              <w:spacing w:after="0" w:line="360" w:lineRule="auto"/>
              <w:jc w:val="center"/>
              <w:rPr>
                <w:rFonts w:ascii="GHEA Mariam" w:eastAsia="Times New Roman" w:hAnsi="GHEA Mariam" w:cs="Times New Roman"/>
                <w:b/>
                <w:sz w:val="24"/>
                <w:szCs w:val="24"/>
                <w:lang w:val="hy-AM"/>
              </w:rPr>
            </w:pPr>
            <w:r>
              <w:rPr>
                <w:rFonts w:ascii="GHEA Mariam" w:eastAsia="Times New Roman" w:hAnsi="GHEA Mariam" w:cs="Times New Roman"/>
                <w:b/>
                <w:sz w:val="24"/>
                <w:szCs w:val="24"/>
                <w:lang w:val="hy-AM"/>
              </w:rPr>
              <w:lastRenderedPageBreak/>
              <w:t>Ընդունվել է։</w:t>
            </w:r>
          </w:p>
          <w:p w14:paraId="60F193EC" w14:textId="1639DA9B" w:rsidR="00866037" w:rsidRPr="00866037" w:rsidRDefault="00866037" w:rsidP="00BA1B26">
            <w:pPr>
              <w:spacing w:after="0" w:line="360" w:lineRule="auto"/>
              <w:jc w:val="center"/>
              <w:rPr>
                <w:rFonts w:ascii="GHEA Mariam" w:eastAsia="Times New Roman" w:hAnsi="GHEA Mariam" w:cs="Times New Roman"/>
                <w:bCs/>
                <w:sz w:val="24"/>
                <w:szCs w:val="24"/>
                <w:lang w:val="hy-AM"/>
              </w:rPr>
            </w:pPr>
            <w:r>
              <w:rPr>
                <w:rFonts w:ascii="GHEA Mariam" w:eastAsia="Times New Roman" w:hAnsi="GHEA Mariam" w:cs="Times New Roman"/>
                <w:bCs/>
                <w:sz w:val="24"/>
                <w:szCs w:val="24"/>
                <w:lang w:val="hy-AM"/>
              </w:rPr>
              <w:t>Նախագիծը լրամշակվել է։</w:t>
            </w:r>
          </w:p>
        </w:tc>
      </w:tr>
    </w:tbl>
    <w:p w14:paraId="6CF598C4" w14:textId="2F4BF1B5" w:rsidR="0047023B" w:rsidRPr="003F6AE1" w:rsidRDefault="003F6AE1">
      <w:r>
        <w:lastRenderedPageBreak/>
        <w:t xml:space="preserve"> </w:t>
      </w:r>
    </w:p>
    <w:sectPr w:rsidR="0047023B" w:rsidRPr="003F6AE1" w:rsidSect="004825DA">
      <w:footerReference w:type="even" r:id="rId8"/>
      <w:pgSz w:w="15840" w:h="12240" w:orient="landscape"/>
      <w:pgMar w:top="540" w:right="851" w:bottom="45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E0558" w14:textId="77777777" w:rsidR="000D09AA" w:rsidRDefault="000D09AA">
      <w:pPr>
        <w:spacing w:after="0" w:line="240" w:lineRule="auto"/>
      </w:pPr>
      <w:r>
        <w:separator/>
      </w:r>
    </w:p>
  </w:endnote>
  <w:endnote w:type="continuationSeparator" w:id="0">
    <w:p w14:paraId="09DD24CF" w14:textId="77777777" w:rsidR="000D09AA" w:rsidRDefault="000D0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BA9C" w14:textId="77777777" w:rsidR="00C344DA" w:rsidRDefault="00C344DA" w:rsidP="004825D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03CDB32" w14:textId="77777777" w:rsidR="00C344DA" w:rsidRDefault="00C344D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C7F8C5" w14:textId="77777777" w:rsidR="000D09AA" w:rsidRDefault="000D09AA">
      <w:pPr>
        <w:spacing w:after="0" w:line="240" w:lineRule="auto"/>
      </w:pPr>
      <w:r>
        <w:separator/>
      </w:r>
    </w:p>
  </w:footnote>
  <w:footnote w:type="continuationSeparator" w:id="0">
    <w:p w14:paraId="0E4FDB8C" w14:textId="77777777" w:rsidR="000D09AA" w:rsidRDefault="000D0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73F53"/>
    <w:multiLevelType w:val="hybridMultilevel"/>
    <w:tmpl w:val="9362A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F54E3D"/>
    <w:multiLevelType w:val="hybridMultilevel"/>
    <w:tmpl w:val="6F126798"/>
    <w:lvl w:ilvl="0" w:tplc="4A74A19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5"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7"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2C459D"/>
    <w:multiLevelType w:val="hybridMultilevel"/>
    <w:tmpl w:val="AAC854C8"/>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1"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D43893"/>
    <w:multiLevelType w:val="hybridMultilevel"/>
    <w:tmpl w:val="4D5AF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A9A136C"/>
    <w:multiLevelType w:val="hybridMultilevel"/>
    <w:tmpl w:val="9362A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E507ABD"/>
    <w:multiLevelType w:val="hybridMultilevel"/>
    <w:tmpl w:val="0FBCEFEE"/>
    <w:lvl w:ilvl="0" w:tplc="557CD2E0">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283C90"/>
    <w:multiLevelType w:val="hybridMultilevel"/>
    <w:tmpl w:val="9362A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9"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5906C86"/>
    <w:multiLevelType w:val="hybridMultilevel"/>
    <w:tmpl w:val="4D5AF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CA076C"/>
    <w:multiLevelType w:val="hybridMultilevel"/>
    <w:tmpl w:val="9362A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A211F86"/>
    <w:multiLevelType w:val="hybridMultilevel"/>
    <w:tmpl w:val="9362A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5"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6"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58D40F1F"/>
    <w:multiLevelType w:val="hybridMultilevel"/>
    <w:tmpl w:val="3FA64678"/>
    <w:lvl w:ilvl="0" w:tplc="60C8337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CC3E80"/>
    <w:multiLevelType w:val="hybridMultilevel"/>
    <w:tmpl w:val="E9FC2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5B697C"/>
    <w:multiLevelType w:val="hybridMultilevel"/>
    <w:tmpl w:val="EA8EFE7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60904C7F"/>
    <w:multiLevelType w:val="hybridMultilevel"/>
    <w:tmpl w:val="9362A2F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F74F29"/>
    <w:multiLevelType w:val="hybridMultilevel"/>
    <w:tmpl w:val="4D5AF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33"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0154E0"/>
    <w:multiLevelType w:val="hybridMultilevel"/>
    <w:tmpl w:val="C0FC15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6"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DA7803"/>
    <w:multiLevelType w:val="hybridMultilevel"/>
    <w:tmpl w:val="AF468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29767D4"/>
    <w:multiLevelType w:val="hybridMultilevel"/>
    <w:tmpl w:val="E5C2F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4A7554"/>
    <w:multiLevelType w:val="hybridMultilevel"/>
    <w:tmpl w:val="9362A2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42"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4"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7EC10562"/>
    <w:multiLevelType w:val="hybridMultilevel"/>
    <w:tmpl w:val="FA66DEE8"/>
    <w:lvl w:ilvl="0" w:tplc="ED92B63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23"/>
  </w:num>
  <w:num w:numId="3">
    <w:abstractNumId w:val="43"/>
  </w:num>
  <w:num w:numId="4">
    <w:abstractNumId w:val="18"/>
  </w:num>
  <w:num w:numId="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8"/>
  </w:num>
  <w:num w:numId="9">
    <w:abstractNumId w:val="9"/>
  </w:num>
  <w:num w:numId="10">
    <w:abstractNumId w:val="16"/>
  </w:num>
  <w:num w:numId="11">
    <w:abstractNumId w:val="2"/>
  </w:num>
  <w:num w:numId="12">
    <w:abstractNumId w:val="35"/>
  </w:num>
  <w:num w:numId="13">
    <w:abstractNumId w:val="36"/>
  </w:num>
  <w:num w:numId="14">
    <w:abstractNumId w:val="42"/>
  </w:num>
  <w:num w:numId="15">
    <w:abstractNumId w:val="44"/>
  </w:num>
  <w:num w:numId="16">
    <w:abstractNumId w:val="19"/>
  </w:num>
  <w:num w:numId="17">
    <w:abstractNumId w:val="38"/>
  </w:num>
  <w:num w:numId="18">
    <w:abstractNumId w:val="7"/>
  </w:num>
  <w:num w:numId="19">
    <w:abstractNumId w:val="33"/>
  </w:num>
  <w:num w:numId="20">
    <w:abstractNumId w:val="32"/>
  </w:num>
  <w:num w:numId="21">
    <w:abstractNumId w:val="26"/>
  </w:num>
  <w:num w:numId="22">
    <w:abstractNumId w:val="4"/>
  </w:num>
  <w:num w:numId="23">
    <w:abstractNumId w:val="24"/>
  </w:num>
  <w:num w:numId="24">
    <w:abstractNumId w:val="25"/>
  </w:num>
  <w:num w:numId="25">
    <w:abstractNumId w:val="11"/>
  </w:num>
  <w:num w:numId="26">
    <w:abstractNumId w:val="17"/>
  </w:num>
  <w:num w:numId="27">
    <w:abstractNumId w:val="10"/>
  </w:num>
  <w:num w:numId="28">
    <w:abstractNumId w:val="29"/>
  </w:num>
  <w:num w:numId="29">
    <w:abstractNumId w:val="39"/>
  </w:num>
  <w:num w:numId="30">
    <w:abstractNumId w:val="28"/>
  </w:num>
  <w:num w:numId="31">
    <w:abstractNumId w:val="37"/>
  </w:num>
  <w:num w:numId="32">
    <w:abstractNumId w:val="14"/>
  </w:num>
  <w:num w:numId="33">
    <w:abstractNumId w:val="31"/>
  </w:num>
  <w:num w:numId="34">
    <w:abstractNumId w:val="13"/>
  </w:num>
  <w:num w:numId="35">
    <w:abstractNumId w:val="30"/>
  </w:num>
  <w:num w:numId="36">
    <w:abstractNumId w:val="15"/>
  </w:num>
  <w:num w:numId="37">
    <w:abstractNumId w:val="34"/>
  </w:num>
  <w:num w:numId="38">
    <w:abstractNumId w:val="21"/>
  </w:num>
  <w:num w:numId="39">
    <w:abstractNumId w:val="45"/>
  </w:num>
  <w:num w:numId="40">
    <w:abstractNumId w:val="0"/>
  </w:num>
  <w:num w:numId="41">
    <w:abstractNumId w:val="1"/>
  </w:num>
  <w:num w:numId="42">
    <w:abstractNumId w:val="40"/>
  </w:num>
  <w:num w:numId="43">
    <w:abstractNumId w:val="22"/>
  </w:num>
  <w:num w:numId="44">
    <w:abstractNumId w:val="27"/>
  </w:num>
  <w:num w:numId="45">
    <w:abstractNumId w:val="20"/>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449"/>
    <w:rsid w:val="000034D4"/>
    <w:rsid w:val="00012752"/>
    <w:rsid w:val="00031C9D"/>
    <w:rsid w:val="00042B15"/>
    <w:rsid w:val="00043DE1"/>
    <w:rsid w:val="0004586D"/>
    <w:rsid w:val="00046E0F"/>
    <w:rsid w:val="000608B8"/>
    <w:rsid w:val="00072A2E"/>
    <w:rsid w:val="00075177"/>
    <w:rsid w:val="00091B33"/>
    <w:rsid w:val="000943AE"/>
    <w:rsid w:val="000946DF"/>
    <w:rsid w:val="000A2DD9"/>
    <w:rsid w:val="000C022B"/>
    <w:rsid w:val="000C20FD"/>
    <w:rsid w:val="000D09AA"/>
    <w:rsid w:val="0010050E"/>
    <w:rsid w:val="00136640"/>
    <w:rsid w:val="00174A03"/>
    <w:rsid w:val="00174E62"/>
    <w:rsid w:val="0019773E"/>
    <w:rsid w:val="001A3420"/>
    <w:rsid w:val="001B39E0"/>
    <w:rsid w:val="001B3D98"/>
    <w:rsid w:val="001C255D"/>
    <w:rsid w:val="001C30B6"/>
    <w:rsid w:val="001C77B7"/>
    <w:rsid w:val="0020735A"/>
    <w:rsid w:val="00220E70"/>
    <w:rsid w:val="00223733"/>
    <w:rsid w:val="0023245F"/>
    <w:rsid w:val="002710CD"/>
    <w:rsid w:val="00296C2D"/>
    <w:rsid w:val="002A190E"/>
    <w:rsid w:val="002A49C8"/>
    <w:rsid w:val="002D06AC"/>
    <w:rsid w:val="002F3FA3"/>
    <w:rsid w:val="00302F58"/>
    <w:rsid w:val="003110CB"/>
    <w:rsid w:val="00321234"/>
    <w:rsid w:val="0032435B"/>
    <w:rsid w:val="00340821"/>
    <w:rsid w:val="0035623A"/>
    <w:rsid w:val="00362355"/>
    <w:rsid w:val="0036267C"/>
    <w:rsid w:val="00370B0C"/>
    <w:rsid w:val="0037705B"/>
    <w:rsid w:val="00395E04"/>
    <w:rsid w:val="003B32E8"/>
    <w:rsid w:val="003D703B"/>
    <w:rsid w:val="003D7819"/>
    <w:rsid w:val="003E21E3"/>
    <w:rsid w:val="003F3873"/>
    <w:rsid w:val="003F6AE1"/>
    <w:rsid w:val="00403401"/>
    <w:rsid w:val="00412E70"/>
    <w:rsid w:val="004165D2"/>
    <w:rsid w:val="00420512"/>
    <w:rsid w:val="0042312D"/>
    <w:rsid w:val="00426406"/>
    <w:rsid w:val="00430CE3"/>
    <w:rsid w:val="00440853"/>
    <w:rsid w:val="00441278"/>
    <w:rsid w:val="00444CF1"/>
    <w:rsid w:val="00450981"/>
    <w:rsid w:val="00456ADB"/>
    <w:rsid w:val="00460A1B"/>
    <w:rsid w:val="0047023B"/>
    <w:rsid w:val="004825DA"/>
    <w:rsid w:val="004829BA"/>
    <w:rsid w:val="00482F60"/>
    <w:rsid w:val="004A1714"/>
    <w:rsid w:val="004B1653"/>
    <w:rsid w:val="004C5B33"/>
    <w:rsid w:val="004C61BE"/>
    <w:rsid w:val="004D29CF"/>
    <w:rsid w:val="004D75EC"/>
    <w:rsid w:val="004E3674"/>
    <w:rsid w:val="004E7DC8"/>
    <w:rsid w:val="004F1A06"/>
    <w:rsid w:val="00515FB4"/>
    <w:rsid w:val="005246A6"/>
    <w:rsid w:val="00524813"/>
    <w:rsid w:val="00545C2C"/>
    <w:rsid w:val="00556A8A"/>
    <w:rsid w:val="00557D20"/>
    <w:rsid w:val="005651F9"/>
    <w:rsid w:val="005671DF"/>
    <w:rsid w:val="0057299D"/>
    <w:rsid w:val="00577B6B"/>
    <w:rsid w:val="005877CB"/>
    <w:rsid w:val="00594771"/>
    <w:rsid w:val="005A30FA"/>
    <w:rsid w:val="005B2725"/>
    <w:rsid w:val="005B3E40"/>
    <w:rsid w:val="005E2492"/>
    <w:rsid w:val="005F430F"/>
    <w:rsid w:val="005F488A"/>
    <w:rsid w:val="00602059"/>
    <w:rsid w:val="00615EA4"/>
    <w:rsid w:val="006307F9"/>
    <w:rsid w:val="00634218"/>
    <w:rsid w:val="006445F0"/>
    <w:rsid w:val="00661C7F"/>
    <w:rsid w:val="00681F26"/>
    <w:rsid w:val="0069352B"/>
    <w:rsid w:val="006B2FC3"/>
    <w:rsid w:val="006E4E10"/>
    <w:rsid w:val="006F7671"/>
    <w:rsid w:val="007102C8"/>
    <w:rsid w:val="007146BC"/>
    <w:rsid w:val="00730D39"/>
    <w:rsid w:val="00741F14"/>
    <w:rsid w:val="00756ECE"/>
    <w:rsid w:val="00764C74"/>
    <w:rsid w:val="00785C4C"/>
    <w:rsid w:val="00786C6F"/>
    <w:rsid w:val="0079262D"/>
    <w:rsid w:val="007B2A07"/>
    <w:rsid w:val="007B7144"/>
    <w:rsid w:val="007C267C"/>
    <w:rsid w:val="007D79DA"/>
    <w:rsid w:val="007E23E7"/>
    <w:rsid w:val="007F3028"/>
    <w:rsid w:val="007F333D"/>
    <w:rsid w:val="007F7A4D"/>
    <w:rsid w:val="008010F7"/>
    <w:rsid w:val="008122BE"/>
    <w:rsid w:val="00840FD2"/>
    <w:rsid w:val="00842399"/>
    <w:rsid w:val="008470A3"/>
    <w:rsid w:val="00852BC6"/>
    <w:rsid w:val="00856AF9"/>
    <w:rsid w:val="00856FAF"/>
    <w:rsid w:val="00864383"/>
    <w:rsid w:val="00866037"/>
    <w:rsid w:val="00867509"/>
    <w:rsid w:val="00867896"/>
    <w:rsid w:val="008739A7"/>
    <w:rsid w:val="00881514"/>
    <w:rsid w:val="00897E25"/>
    <w:rsid w:val="008B026F"/>
    <w:rsid w:val="008B0388"/>
    <w:rsid w:val="008B09D6"/>
    <w:rsid w:val="008B4DD6"/>
    <w:rsid w:val="008B713C"/>
    <w:rsid w:val="008F0474"/>
    <w:rsid w:val="008F0F36"/>
    <w:rsid w:val="00902449"/>
    <w:rsid w:val="00906B50"/>
    <w:rsid w:val="009138DA"/>
    <w:rsid w:val="00914340"/>
    <w:rsid w:val="00922A17"/>
    <w:rsid w:val="00925174"/>
    <w:rsid w:val="0092697B"/>
    <w:rsid w:val="009442B0"/>
    <w:rsid w:val="00944B81"/>
    <w:rsid w:val="009552F8"/>
    <w:rsid w:val="00956D73"/>
    <w:rsid w:val="0096137A"/>
    <w:rsid w:val="00962D95"/>
    <w:rsid w:val="00972D59"/>
    <w:rsid w:val="00986D6D"/>
    <w:rsid w:val="0099454A"/>
    <w:rsid w:val="009B6D90"/>
    <w:rsid w:val="00A03815"/>
    <w:rsid w:val="00A12E06"/>
    <w:rsid w:val="00A14658"/>
    <w:rsid w:val="00A326C8"/>
    <w:rsid w:val="00A42B1A"/>
    <w:rsid w:val="00A47821"/>
    <w:rsid w:val="00A654DF"/>
    <w:rsid w:val="00A7615C"/>
    <w:rsid w:val="00AA7075"/>
    <w:rsid w:val="00AB139B"/>
    <w:rsid w:val="00AE20E2"/>
    <w:rsid w:val="00AE2A9D"/>
    <w:rsid w:val="00AE4C8D"/>
    <w:rsid w:val="00AF68AB"/>
    <w:rsid w:val="00B040B2"/>
    <w:rsid w:val="00B04611"/>
    <w:rsid w:val="00B05BAA"/>
    <w:rsid w:val="00B106C2"/>
    <w:rsid w:val="00B22D63"/>
    <w:rsid w:val="00B330E2"/>
    <w:rsid w:val="00B336E7"/>
    <w:rsid w:val="00B34EDB"/>
    <w:rsid w:val="00B46AC4"/>
    <w:rsid w:val="00B57C4C"/>
    <w:rsid w:val="00B57F0A"/>
    <w:rsid w:val="00B7350C"/>
    <w:rsid w:val="00B75163"/>
    <w:rsid w:val="00B9605A"/>
    <w:rsid w:val="00BA0AC0"/>
    <w:rsid w:val="00BA1133"/>
    <w:rsid w:val="00BC27B2"/>
    <w:rsid w:val="00BD6799"/>
    <w:rsid w:val="00BE7B8A"/>
    <w:rsid w:val="00C03F79"/>
    <w:rsid w:val="00C16336"/>
    <w:rsid w:val="00C25C7E"/>
    <w:rsid w:val="00C344DA"/>
    <w:rsid w:val="00C3624D"/>
    <w:rsid w:val="00C41B6E"/>
    <w:rsid w:val="00C47AF5"/>
    <w:rsid w:val="00C50FB3"/>
    <w:rsid w:val="00C62825"/>
    <w:rsid w:val="00C76E29"/>
    <w:rsid w:val="00C8495B"/>
    <w:rsid w:val="00C972BB"/>
    <w:rsid w:val="00C97B6C"/>
    <w:rsid w:val="00CA00AB"/>
    <w:rsid w:val="00CB2989"/>
    <w:rsid w:val="00CB4B17"/>
    <w:rsid w:val="00CB7AFE"/>
    <w:rsid w:val="00CC67F5"/>
    <w:rsid w:val="00CE04FB"/>
    <w:rsid w:val="00CE0F00"/>
    <w:rsid w:val="00D07B48"/>
    <w:rsid w:val="00D4214F"/>
    <w:rsid w:val="00D4722B"/>
    <w:rsid w:val="00D668B5"/>
    <w:rsid w:val="00D66BDF"/>
    <w:rsid w:val="00D76803"/>
    <w:rsid w:val="00D81872"/>
    <w:rsid w:val="00D81C12"/>
    <w:rsid w:val="00DA2C4B"/>
    <w:rsid w:val="00DD12FA"/>
    <w:rsid w:val="00DE09B3"/>
    <w:rsid w:val="00DE0C67"/>
    <w:rsid w:val="00DE62C8"/>
    <w:rsid w:val="00DF39EA"/>
    <w:rsid w:val="00DF7F34"/>
    <w:rsid w:val="00E46E69"/>
    <w:rsid w:val="00E62AF8"/>
    <w:rsid w:val="00E81C63"/>
    <w:rsid w:val="00E8281F"/>
    <w:rsid w:val="00E84494"/>
    <w:rsid w:val="00E946CF"/>
    <w:rsid w:val="00EA052B"/>
    <w:rsid w:val="00EA6D99"/>
    <w:rsid w:val="00EB146B"/>
    <w:rsid w:val="00EB28FD"/>
    <w:rsid w:val="00EC2ED4"/>
    <w:rsid w:val="00ED08EF"/>
    <w:rsid w:val="00ED2D82"/>
    <w:rsid w:val="00EE5DAA"/>
    <w:rsid w:val="00EF652D"/>
    <w:rsid w:val="00F02085"/>
    <w:rsid w:val="00F10C09"/>
    <w:rsid w:val="00F1192B"/>
    <w:rsid w:val="00F16CCE"/>
    <w:rsid w:val="00F222EE"/>
    <w:rsid w:val="00F31672"/>
    <w:rsid w:val="00F370E4"/>
    <w:rsid w:val="00F500D1"/>
    <w:rsid w:val="00F556F7"/>
    <w:rsid w:val="00F573A4"/>
    <w:rsid w:val="00F85F3B"/>
    <w:rsid w:val="00F959E2"/>
    <w:rsid w:val="00F97426"/>
    <w:rsid w:val="00FA1F0E"/>
    <w:rsid w:val="00FA254F"/>
    <w:rsid w:val="00FB6F10"/>
    <w:rsid w:val="00FD6390"/>
    <w:rsid w:val="00FE134D"/>
    <w:rsid w:val="00FE33F1"/>
    <w:rsid w:val="00FF3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4DEF8"/>
  <w15:chartTrackingRefBased/>
  <w15:docId w15:val="{FF4B97B7-C4CE-4659-82CD-9FB9482C5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B139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39B"/>
    <w:rPr>
      <w:rFonts w:ascii="Times New Roman" w:eastAsia="Times New Roman" w:hAnsi="Times New Roman" w:cs="Times New Roman"/>
      <w:b/>
      <w:bCs/>
      <w:kern w:val="36"/>
      <w:sz w:val="48"/>
      <w:szCs w:val="48"/>
    </w:rPr>
  </w:style>
  <w:style w:type="numbering" w:customStyle="1" w:styleId="NoList1">
    <w:name w:val="No List1"/>
    <w:next w:val="NoList"/>
    <w:semiHidden/>
    <w:rsid w:val="00AB139B"/>
  </w:style>
  <w:style w:type="paragraph" w:customStyle="1" w:styleId="CharCharCharCharCharChar1CharCharCharCharCharCharCharCharChar">
    <w:name w:val="Char Char Char Char Char Char1 Char Char Char Char Char Char Char Char Char Знак Знак"/>
    <w:basedOn w:val="Normal"/>
    <w:rsid w:val="00AB139B"/>
    <w:pPr>
      <w:spacing w:line="240" w:lineRule="exact"/>
    </w:pPr>
    <w:rPr>
      <w:rFonts w:ascii="Arial" w:eastAsia="Times New Roman" w:hAnsi="Arial" w:cs="Arial"/>
      <w:sz w:val="20"/>
      <w:szCs w:val="20"/>
    </w:rPr>
  </w:style>
  <w:style w:type="table" w:styleId="TableGrid">
    <w:name w:val="Table Grid"/>
    <w:basedOn w:val="TableNormal"/>
    <w:uiPriority w:val="39"/>
    <w:rsid w:val="00AB139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B139B"/>
    <w:pPr>
      <w:tabs>
        <w:tab w:val="center" w:pos="4320"/>
        <w:tab w:val="right" w:pos="8640"/>
      </w:tabs>
      <w:spacing w:after="0" w:line="240" w:lineRule="auto"/>
    </w:pPr>
    <w:rPr>
      <w:rFonts w:ascii="Arial Armenian" w:eastAsia="Times New Roman" w:hAnsi="Arial Armenian" w:cs="Times New Roman"/>
      <w:sz w:val="24"/>
      <w:szCs w:val="24"/>
    </w:rPr>
  </w:style>
  <w:style w:type="character" w:customStyle="1" w:styleId="FooterChar">
    <w:name w:val="Footer Char"/>
    <w:basedOn w:val="DefaultParagraphFont"/>
    <w:link w:val="Footer"/>
    <w:uiPriority w:val="99"/>
    <w:rsid w:val="00AB139B"/>
    <w:rPr>
      <w:rFonts w:ascii="Arial Armenian" w:eastAsia="Times New Roman" w:hAnsi="Arial Armenian" w:cs="Times New Roman"/>
      <w:sz w:val="24"/>
      <w:szCs w:val="24"/>
    </w:rPr>
  </w:style>
  <w:style w:type="character" w:styleId="PageNumber">
    <w:name w:val="page number"/>
    <w:basedOn w:val="DefaultParagraphFont"/>
    <w:rsid w:val="00AB139B"/>
  </w:style>
  <w:style w:type="paragraph" w:styleId="Header">
    <w:name w:val="header"/>
    <w:basedOn w:val="Normal"/>
    <w:link w:val="HeaderChar"/>
    <w:rsid w:val="00AB139B"/>
    <w:pPr>
      <w:tabs>
        <w:tab w:val="center" w:pos="4320"/>
        <w:tab w:val="right" w:pos="8640"/>
      </w:tabs>
      <w:spacing w:after="0" w:line="240" w:lineRule="auto"/>
    </w:pPr>
    <w:rPr>
      <w:rFonts w:ascii="Arial Armenian" w:eastAsia="Times New Roman" w:hAnsi="Arial Armenian" w:cs="Times New Roman"/>
      <w:sz w:val="24"/>
      <w:szCs w:val="24"/>
    </w:rPr>
  </w:style>
  <w:style w:type="character" w:customStyle="1" w:styleId="HeaderChar">
    <w:name w:val="Header Char"/>
    <w:basedOn w:val="DefaultParagraphFont"/>
    <w:link w:val="Header"/>
    <w:rsid w:val="00AB139B"/>
    <w:rPr>
      <w:rFonts w:ascii="Arial Armenian" w:eastAsia="Times New Roman" w:hAnsi="Arial Armenian" w:cs="Times New Roman"/>
      <w:sz w:val="24"/>
      <w:szCs w:val="24"/>
    </w:rPr>
  </w:style>
  <w:style w:type="paragraph" w:styleId="BodyText2">
    <w:name w:val="Body Text 2"/>
    <w:basedOn w:val="Normal"/>
    <w:link w:val="BodyText2Char"/>
    <w:rsid w:val="00AB139B"/>
    <w:pPr>
      <w:spacing w:after="0" w:line="360" w:lineRule="auto"/>
      <w:jc w:val="center"/>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AB139B"/>
    <w:rPr>
      <w:rFonts w:ascii="Arial Armenian" w:eastAsia="Times New Roman" w:hAnsi="Arial Armenian" w:cs="Times New Roman"/>
      <w:sz w:val="24"/>
      <w:szCs w:val="24"/>
    </w:rPr>
  </w:style>
  <w:style w:type="paragraph" w:styleId="BodyTextIndent2">
    <w:name w:val="Body Text Indent 2"/>
    <w:basedOn w:val="Normal"/>
    <w:link w:val="BodyTextIndent2Char"/>
    <w:rsid w:val="00AB139B"/>
    <w:pPr>
      <w:spacing w:after="120" w:line="480" w:lineRule="auto"/>
      <w:ind w:left="283"/>
    </w:pPr>
    <w:rPr>
      <w:rFonts w:ascii="Arial Armenian" w:eastAsia="Times New Roman" w:hAnsi="Arial Armenian" w:cs="Times New Roman"/>
      <w:sz w:val="24"/>
      <w:szCs w:val="24"/>
    </w:rPr>
  </w:style>
  <w:style w:type="character" w:customStyle="1" w:styleId="BodyTextIndent2Char">
    <w:name w:val="Body Text Indent 2 Char"/>
    <w:basedOn w:val="DefaultParagraphFont"/>
    <w:link w:val="BodyTextIndent2"/>
    <w:rsid w:val="00AB139B"/>
    <w:rPr>
      <w:rFonts w:ascii="Arial Armenian" w:eastAsia="Times New Roman" w:hAnsi="Arial Armenian" w:cs="Times New Roman"/>
      <w:sz w:val="24"/>
      <w:szCs w:val="24"/>
    </w:rPr>
  </w:style>
  <w:style w:type="paragraph" w:styleId="BodyTextIndent">
    <w:name w:val="Body Text Indent"/>
    <w:basedOn w:val="Normal"/>
    <w:link w:val="BodyTextIndentChar"/>
    <w:rsid w:val="00AB139B"/>
    <w:pPr>
      <w:spacing w:after="120" w:line="240" w:lineRule="auto"/>
      <w:ind w:left="283"/>
    </w:pPr>
    <w:rPr>
      <w:rFonts w:ascii="Arial Armenian" w:eastAsia="Times New Roman" w:hAnsi="Arial Armenian" w:cs="Times New Roman"/>
      <w:sz w:val="24"/>
      <w:szCs w:val="24"/>
    </w:rPr>
  </w:style>
  <w:style w:type="character" w:customStyle="1" w:styleId="BodyTextIndentChar">
    <w:name w:val="Body Text Indent Char"/>
    <w:basedOn w:val="DefaultParagraphFont"/>
    <w:link w:val="BodyTextIndent"/>
    <w:rsid w:val="00AB139B"/>
    <w:rPr>
      <w:rFonts w:ascii="Arial Armenian" w:eastAsia="Times New Roman" w:hAnsi="Arial Armeni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B139B"/>
    <w:pPr>
      <w:spacing w:after="200" w:line="276" w:lineRule="auto"/>
      <w:ind w:left="720"/>
    </w:pPr>
    <w:rPr>
      <w:rFonts w:ascii="Calibri" w:eastAsia="Times New Roman" w:hAnsi="Calibri" w:cs="Times New Roman"/>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AB13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rsid w:val="00AB139B"/>
  </w:style>
  <w:style w:type="paragraph" w:styleId="BalloonText">
    <w:name w:val="Balloon Text"/>
    <w:basedOn w:val="Normal"/>
    <w:link w:val="BalloonTextChar"/>
    <w:rsid w:val="00AB139B"/>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rsid w:val="00AB139B"/>
    <w:rPr>
      <w:rFonts w:ascii="Segoe UI" w:eastAsia="Times New Roman" w:hAnsi="Segoe UI" w:cs="Segoe UI"/>
      <w:sz w:val="18"/>
      <w:szCs w:val="18"/>
    </w:rPr>
  </w:style>
  <w:style w:type="paragraph" w:customStyle="1" w:styleId="mechtex">
    <w:name w:val="mechtex"/>
    <w:basedOn w:val="Normal"/>
    <w:link w:val="mechtexChar"/>
    <w:rsid w:val="00AB139B"/>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AB139B"/>
    <w:rPr>
      <w:rFonts w:ascii="Arial Armenian" w:eastAsia="Times New Roman" w:hAnsi="Arial Armenian" w:cs="Times New Roman"/>
      <w:szCs w:val="20"/>
      <w:lang w:eastAsia="ru-RU"/>
    </w:rPr>
  </w:style>
  <w:style w:type="character" w:styleId="Strong">
    <w:name w:val="Strong"/>
    <w:uiPriority w:val="22"/>
    <w:qFormat/>
    <w:rsid w:val="00AB139B"/>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qFormat/>
    <w:locked/>
    <w:rsid w:val="00AB139B"/>
    <w:rPr>
      <w:rFonts w:ascii="Times New Roman" w:eastAsia="Times New Roman" w:hAnsi="Times New Roman" w:cs="Times New Roman"/>
      <w:sz w:val="24"/>
      <w:szCs w:val="24"/>
      <w:lang w:val="ru-RU" w:eastAsia="ru-RU"/>
    </w:rPr>
  </w:style>
  <w:style w:type="character" w:customStyle="1" w:styleId="y2iqfcmrcssattr">
    <w:name w:val="y2iqfc_mr_css_attr"/>
    <w:rsid w:val="00AB139B"/>
  </w:style>
  <w:style w:type="paragraph" w:styleId="Revision">
    <w:name w:val="Revision"/>
    <w:hidden/>
    <w:uiPriority w:val="99"/>
    <w:semiHidden/>
    <w:rsid w:val="00AB139B"/>
    <w:pPr>
      <w:spacing w:after="0" w:line="240" w:lineRule="auto"/>
    </w:pPr>
    <w:rPr>
      <w:rFonts w:ascii="Arial Armenian" w:eastAsia="Times New Roman" w:hAnsi="Arial Armeni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B139B"/>
    <w:rPr>
      <w:rFonts w:ascii="Calibri" w:eastAsia="Times New Roman" w:hAnsi="Calibri" w:cs="Times New Roman"/>
    </w:rPr>
  </w:style>
  <w:style w:type="paragraph" w:styleId="BodyText">
    <w:name w:val="Body Text"/>
    <w:basedOn w:val="Normal"/>
    <w:link w:val="BodyTextChar"/>
    <w:rsid w:val="00AB139B"/>
    <w:pPr>
      <w:spacing w:after="120" w:line="240" w:lineRule="auto"/>
    </w:pPr>
    <w:rPr>
      <w:rFonts w:ascii="Arial Armenian" w:eastAsia="Times New Roman" w:hAnsi="Arial Armenian" w:cs="Times New Roman"/>
      <w:sz w:val="24"/>
      <w:szCs w:val="24"/>
    </w:rPr>
  </w:style>
  <w:style w:type="character" w:customStyle="1" w:styleId="BodyTextChar">
    <w:name w:val="Body Text Char"/>
    <w:basedOn w:val="DefaultParagraphFont"/>
    <w:link w:val="BodyText"/>
    <w:rsid w:val="00AB139B"/>
    <w:rPr>
      <w:rFonts w:ascii="Arial Armenian" w:eastAsia="Times New Roman" w:hAnsi="Arial Armenian" w:cs="Times New Roman"/>
      <w:sz w:val="24"/>
      <w:szCs w:val="24"/>
    </w:rPr>
  </w:style>
  <w:style w:type="paragraph" w:styleId="BlockText">
    <w:name w:val="Block Text"/>
    <w:basedOn w:val="Normal"/>
    <w:uiPriority w:val="99"/>
    <w:unhideWhenUsed/>
    <w:rsid w:val="00AB139B"/>
    <w:pPr>
      <w:spacing w:after="0" w:line="480" w:lineRule="auto"/>
      <w:ind w:left="360" w:right="842"/>
      <w:jc w:val="both"/>
    </w:pPr>
    <w:rPr>
      <w:rFonts w:ascii="Arial Armenian" w:eastAsia="Times New Roman" w:hAnsi="Arial Armenian" w:cs="Times New Roman"/>
      <w:szCs w:val="20"/>
      <w:lang w:eastAsia="ru-RU"/>
    </w:rPr>
  </w:style>
  <w:style w:type="paragraph" w:styleId="NoSpacing">
    <w:name w:val="No Spacing"/>
    <w:link w:val="NoSpacingChar"/>
    <w:qFormat/>
    <w:rsid w:val="00AB139B"/>
    <w:pPr>
      <w:spacing w:after="0" w:line="240" w:lineRule="auto"/>
    </w:pPr>
    <w:rPr>
      <w:rFonts w:ascii="Calibri" w:eastAsia="Times New Roman" w:hAnsi="Calibri" w:cs="Times New Roman"/>
    </w:rPr>
  </w:style>
  <w:style w:type="character" w:customStyle="1" w:styleId="NoSpacingChar">
    <w:name w:val="No Spacing Char"/>
    <w:link w:val="NoSpacing"/>
    <w:locked/>
    <w:rsid w:val="00AB139B"/>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816">
      <w:bodyDiv w:val="1"/>
      <w:marLeft w:val="0"/>
      <w:marRight w:val="0"/>
      <w:marTop w:val="0"/>
      <w:marBottom w:val="0"/>
      <w:divBdr>
        <w:top w:val="none" w:sz="0" w:space="0" w:color="auto"/>
        <w:left w:val="none" w:sz="0" w:space="0" w:color="auto"/>
        <w:bottom w:val="none" w:sz="0" w:space="0" w:color="auto"/>
        <w:right w:val="none" w:sz="0" w:space="0" w:color="auto"/>
      </w:divBdr>
    </w:div>
    <w:div w:id="432629213">
      <w:bodyDiv w:val="1"/>
      <w:marLeft w:val="0"/>
      <w:marRight w:val="0"/>
      <w:marTop w:val="0"/>
      <w:marBottom w:val="0"/>
      <w:divBdr>
        <w:top w:val="none" w:sz="0" w:space="0" w:color="auto"/>
        <w:left w:val="none" w:sz="0" w:space="0" w:color="auto"/>
        <w:bottom w:val="none" w:sz="0" w:space="0" w:color="auto"/>
        <w:right w:val="none" w:sz="0" w:space="0" w:color="auto"/>
      </w:divBdr>
    </w:div>
    <w:div w:id="162785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41FCF-D93E-427F-9A6F-417DB8EBD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975</TotalTime>
  <Pages>72</Pages>
  <Words>13929</Words>
  <Characters>79399</Characters>
  <Application>Microsoft Office Word</Application>
  <DocSecurity>0</DocSecurity>
  <Lines>661</Lines>
  <Paragraphs>186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Apresyan</dc:creator>
  <cp:keywords/>
  <dc:description/>
  <cp:lastModifiedBy>Հայկազ Գրիգորյան</cp:lastModifiedBy>
  <cp:revision>286</cp:revision>
  <dcterms:created xsi:type="dcterms:W3CDTF">2025-11-24T13:43:00Z</dcterms:created>
  <dcterms:modified xsi:type="dcterms:W3CDTF">2026-03-31T12:38:00Z</dcterms:modified>
</cp:coreProperties>
</file>