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C67" w:rsidRDefault="007A2C67" w:rsidP="00E042E5">
      <w:pPr>
        <w:jc w:val="center"/>
      </w:pPr>
      <w: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2C67" w:rsidRDefault="007A2C67" w:rsidP="00E042E5">
      <w:pPr>
        <w:jc w:val="center"/>
      </w:pPr>
    </w:p>
    <w:p w:rsidR="007A2C67" w:rsidRDefault="007A2C67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A2C67" w:rsidRDefault="007A2C67" w:rsidP="00E042E5">
      <w:pPr>
        <w:pStyle w:val="mechtex"/>
        <w:rPr>
          <w:rFonts w:ascii="GHEA Mariam" w:hAnsi="GHEA Mariam"/>
          <w:b/>
        </w:rPr>
      </w:pPr>
    </w:p>
    <w:p w:rsidR="007A2C67" w:rsidRDefault="007A2C67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A2C67" w:rsidRPr="008E1B5A" w:rsidRDefault="007A2C67" w:rsidP="00E042E5">
      <w:pPr>
        <w:jc w:val="center"/>
        <w:rPr>
          <w:rFonts w:ascii="GHEA Mariam" w:hAnsi="GHEA Mariam"/>
          <w:sz w:val="24"/>
          <w:szCs w:val="24"/>
        </w:rPr>
      </w:pPr>
    </w:p>
    <w:p w:rsidR="007A2C67" w:rsidRPr="00691610" w:rsidRDefault="007A2C67" w:rsidP="00E042E5">
      <w:pPr>
        <w:jc w:val="center"/>
        <w:rPr>
          <w:rFonts w:ascii="GHEA Mariam" w:hAnsi="GHEA Mariam"/>
          <w:sz w:val="12"/>
          <w:szCs w:val="24"/>
        </w:rPr>
      </w:pPr>
    </w:p>
    <w:p w:rsidR="007A2C67" w:rsidRPr="008E1B5A" w:rsidRDefault="007A2C67" w:rsidP="00E042E5">
      <w:pPr>
        <w:jc w:val="center"/>
        <w:rPr>
          <w:rFonts w:ascii="GHEA Mariam" w:hAnsi="GHEA Mariam"/>
          <w:sz w:val="24"/>
          <w:szCs w:val="24"/>
        </w:rPr>
      </w:pPr>
    </w:p>
    <w:p w:rsidR="007A2C67" w:rsidRPr="000F4671" w:rsidRDefault="007A2C67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7A2C67" w:rsidRDefault="007A2C67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A2C67" w:rsidRDefault="007A2C67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A2C67" w:rsidRPr="000F4671" w:rsidRDefault="007A2C67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bookmarkStart w:id="0" w:name="_GoBack"/>
      <w:bookmarkEnd w:id="0"/>
    </w:p>
    <w:p w:rsidR="007A2C67" w:rsidRDefault="007A2C67" w:rsidP="007A2C67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7A2C67">
        <w:rPr>
          <w:rFonts w:ascii="GHEA Mariam" w:hAnsi="GHEA Mariam" w:cs="Arial"/>
          <w:sz w:val="24"/>
          <w:szCs w:val="24"/>
        </w:rPr>
        <w:t>ՀԱՅԱՍՏԱՆԻ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z w:val="24"/>
          <w:szCs w:val="24"/>
        </w:rPr>
        <w:t>ՀԱՆՐԱՊԵՏՈՒԹՅԱՆ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z w:val="24"/>
          <w:szCs w:val="24"/>
        </w:rPr>
        <w:t>ԿԱՌԱՎԱՐՈՒԹՅԱՆ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2009 </w:t>
      </w:r>
      <w:r w:rsidRPr="007A2C67">
        <w:rPr>
          <w:rFonts w:ascii="GHEA Mariam" w:hAnsi="GHEA Mariam" w:cs="Arial"/>
          <w:sz w:val="24"/>
          <w:szCs w:val="24"/>
        </w:rPr>
        <w:t>ԹՎԱԿԱՆԻ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z w:val="24"/>
          <w:szCs w:val="24"/>
        </w:rPr>
        <w:t>ՀՈՒՆՎԱՐԻ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15-</w:t>
      </w:r>
      <w:r w:rsidRPr="007A2C67">
        <w:rPr>
          <w:rFonts w:ascii="GHEA Mariam" w:hAnsi="GHEA Mariam" w:cs="Arial"/>
          <w:sz w:val="24"/>
          <w:szCs w:val="24"/>
        </w:rPr>
        <w:t>Ի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N 47-</w:t>
      </w:r>
      <w:r w:rsidRPr="007A2C67">
        <w:rPr>
          <w:rFonts w:ascii="GHEA Mariam" w:hAnsi="GHEA Mariam" w:cs="Arial"/>
          <w:sz w:val="24"/>
          <w:szCs w:val="24"/>
        </w:rPr>
        <w:t>Ն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z w:val="24"/>
          <w:szCs w:val="24"/>
        </w:rPr>
        <w:t>ՈՐՈՇՈՒՄՆ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z w:val="24"/>
          <w:szCs w:val="24"/>
        </w:rPr>
        <w:t>ՈՒԺԸ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z w:val="24"/>
          <w:szCs w:val="24"/>
        </w:rPr>
        <w:t>ԿՈՐՑՐԱԾ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7A2C67" w:rsidRDefault="007A2C67" w:rsidP="007A2C67">
      <w:pPr>
        <w:pStyle w:val="mechtex"/>
        <w:rPr>
          <w:rFonts w:ascii="GHEA Mariam" w:hAnsi="GHEA Mariam" w:cs="Arial"/>
          <w:sz w:val="24"/>
          <w:szCs w:val="24"/>
        </w:rPr>
      </w:pPr>
      <w:r w:rsidRPr="007A2C67">
        <w:rPr>
          <w:rFonts w:ascii="GHEA Mariam" w:hAnsi="GHEA Mariam" w:cs="Arial"/>
          <w:sz w:val="24"/>
          <w:szCs w:val="24"/>
        </w:rPr>
        <w:t>ՃԱՆԱՉԵԼՈՒ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z w:val="24"/>
          <w:szCs w:val="24"/>
        </w:rPr>
        <w:t>ՄԱՍԻՆ</w:t>
      </w:r>
    </w:p>
    <w:p w:rsidR="007A2C67" w:rsidRDefault="007A2C67" w:rsidP="007A2C6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7A2C67" w:rsidRPr="007A2C67" w:rsidRDefault="007A2C67" w:rsidP="007A2C67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A2C67" w:rsidRPr="007A2C67" w:rsidRDefault="007A2C67" w:rsidP="007A2C67">
      <w:pPr>
        <w:pStyle w:val="mechtex"/>
        <w:rPr>
          <w:rFonts w:ascii="GHEA Grapalat" w:hAnsi="GHEA Grapalat" w:cs="Arial"/>
          <w:lang w:val="fr-FR"/>
        </w:rPr>
      </w:pPr>
      <w:r w:rsidRPr="007A2C67">
        <w:rPr>
          <w:lang w:val="fr-FR"/>
        </w:rPr>
        <w:t> </w:t>
      </w:r>
    </w:p>
    <w:p w:rsidR="007A2C67" w:rsidRPr="007A2C67" w:rsidRDefault="007A2C67" w:rsidP="007A2C67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A2C67">
        <w:rPr>
          <w:rFonts w:ascii="GHEA Mariam" w:hAnsi="GHEA Mariam" w:cs="Arial"/>
          <w:spacing w:val="-12"/>
          <w:sz w:val="24"/>
          <w:szCs w:val="24"/>
        </w:rPr>
        <w:t>Հիմք</w:t>
      </w:r>
      <w:r w:rsidRPr="007A2C67">
        <w:rPr>
          <w:rFonts w:ascii="GHEA Mariam" w:hAnsi="GHEA Mariam"/>
          <w:spacing w:val="-12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12"/>
          <w:sz w:val="24"/>
          <w:szCs w:val="24"/>
        </w:rPr>
        <w:t>ընդունելով</w:t>
      </w:r>
      <w:r w:rsidRPr="007A2C67">
        <w:rPr>
          <w:rFonts w:ascii="GHEA Mariam" w:hAnsi="GHEA Mariam"/>
          <w:spacing w:val="-12"/>
          <w:sz w:val="24"/>
          <w:szCs w:val="24"/>
          <w:lang w:val="fr-FR"/>
        </w:rPr>
        <w:t xml:space="preserve"> «</w:t>
      </w:r>
      <w:r w:rsidRPr="007A2C67">
        <w:rPr>
          <w:rFonts w:ascii="GHEA Mariam" w:hAnsi="GHEA Mariam" w:cs="Arial"/>
          <w:spacing w:val="-12"/>
          <w:sz w:val="24"/>
          <w:szCs w:val="24"/>
        </w:rPr>
        <w:t>Նորմատիվ</w:t>
      </w:r>
      <w:r w:rsidRPr="007A2C67">
        <w:rPr>
          <w:rFonts w:ascii="GHEA Mariam" w:hAnsi="GHEA Mariam"/>
          <w:spacing w:val="-12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12"/>
          <w:sz w:val="24"/>
          <w:szCs w:val="24"/>
        </w:rPr>
        <w:t>իրավական</w:t>
      </w:r>
      <w:r w:rsidRPr="007A2C67">
        <w:rPr>
          <w:rFonts w:ascii="GHEA Mariam" w:hAnsi="GHEA Mariam"/>
          <w:spacing w:val="-12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12"/>
          <w:sz w:val="24"/>
          <w:szCs w:val="24"/>
        </w:rPr>
        <w:t>ակտերի</w:t>
      </w:r>
      <w:r w:rsidRPr="007A2C67">
        <w:rPr>
          <w:rFonts w:ascii="GHEA Mariam" w:hAnsi="GHEA Mariam"/>
          <w:spacing w:val="-12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12"/>
          <w:sz w:val="24"/>
          <w:szCs w:val="24"/>
        </w:rPr>
        <w:t>մասին</w:t>
      </w:r>
      <w:r w:rsidRPr="007A2C67">
        <w:rPr>
          <w:rFonts w:ascii="GHEA Mariam" w:hAnsi="GHEA Mariam"/>
          <w:spacing w:val="-12"/>
          <w:sz w:val="24"/>
          <w:szCs w:val="24"/>
          <w:lang w:val="fr-FR"/>
        </w:rPr>
        <w:t xml:space="preserve">» </w:t>
      </w:r>
      <w:r w:rsidRPr="007A2C67">
        <w:rPr>
          <w:rFonts w:ascii="GHEA Mariam" w:hAnsi="GHEA Mariam" w:cs="Arial"/>
          <w:spacing w:val="-12"/>
          <w:sz w:val="24"/>
          <w:szCs w:val="24"/>
        </w:rPr>
        <w:t>օրենքի</w:t>
      </w:r>
      <w:r w:rsidRPr="007A2C67">
        <w:rPr>
          <w:rFonts w:ascii="GHEA Mariam" w:hAnsi="GHEA Mariam"/>
          <w:spacing w:val="-12"/>
          <w:sz w:val="24"/>
          <w:szCs w:val="24"/>
          <w:lang w:val="fr-FR"/>
        </w:rPr>
        <w:t xml:space="preserve"> 36-</w:t>
      </w:r>
      <w:r w:rsidRPr="007A2C67">
        <w:rPr>
          <w:rFonts w:ascii="GHEA Mariam" w:hAnsi="GHEA Mariam" w:cs="Arial"/>
          <w:spacing w:val="-12"/>
          <w:sz w:val="24"/>
          <w:szCs w:val="24"/>
        </w:rPr>
        <w:t>րդ</w:t>
      </w:r>
      <w:r w:rsidRPr="007A2C67">
        <w:rPr>
          <w:rFonts w:ascii="GHEA Mariam" w:hAnsi="GHEA Mariam"/>
          <w:spacing w:val="-12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12"/>
          <w:sz w:val="24"/>
          <w:szCs w:val="24"/>
        </w:rPr>
        <w:t>և</w:t>
      </w:r>
      <w:r w:rsidRPr="007A2C67">
        <w:rPr>
          <w:rFonts w:ascii="GHEA Mariam" w:hAnsi="GHEA Mariam"/>
          <w:spacing w:val="-12"/>
          <w:sz w:val="24"/>
          <w:szCs w:val="24"/>
          <w:lang w:val="fr-FR"/>
        </w:rPr>
        <w:t xml:space="preserve"> 37-</w:t>
      </w:r>
      <w:r w:rsidRPr="007A2C67">
        <w:rPr>
          <w:rFonts w:ascii="GHEA Mariam" w:hAnsi="GHEA Mariam" w:cs="Arial"/>
          <w:spacing w:val="-12"/>
          <w:sz w:val="24"/>
          <w:szCs w:val="24"/>
        </w:rPr>
        <w:t>րդ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4"/>
          <w:sz w:val="24"/>
          <w:szCs w:val="24"/>
        </w:rPr>
        <w:t>հոդվածները՝</w:t>
      </w:r>
      <w:r w:rsidRPr="007A2C6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7A2C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7A2C67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7A2C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7A2C67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7A2C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7A2C67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7A2C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7A2C67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7A2C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7A2C67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7A2C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7A2C67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7A2C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7A2C67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7A2C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7A2C67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7A2C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 </w:t>
      </w:r>
      <w:r w:rsidRPr="007A2C67">
        <w:rPr>
          <w:rFonts w:ascii="GHEA Mariam" w:hAnsi="GHEA Mariam" w:cs="Sylfaen"/>
          <w:spacing w:val="-4"/>
          <w:sz w:val="24"/>
          <w:szCs w:val="24"/>
          <w:lang w:val="de-DE"/>
        </w:rPr>
        <w:t>է</w:t>
      </w:r>
      <w:r w:rsidRPr="007A2C67">
        <w:rPr>
          <w:rFonts w:ascii="GHEA Mariam" w:hAnsi="GHEA Mariam" w:cs="Arial Armenian"/>
          <w:spacing w:val="-4"/>
          <w:sz w:val="24"/>
          <w:szCs w:val="24"/>
          <w:lang w:val="de-DE"/>
        </w:rPr>
        <w:t>.</w:t>
      </w:r>
    </w:p>
    <w:p w:rsidR="007A2C67" w:rsidRPr="007A2C67" w:rsidRDefault="007A2C67" w:rsidP="007A2C67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7A2C67">
        <w:rPr>
          <w:rFonts w:ascii="GHEA Mariam" w:hAnsi="GHEA Mariam"/>
          <w:spacing w:val="-2"/>
          <w:sz w:val="24"/>
          <w:szCs w:val="24"/>
          <w:lang w:val="fr-FR"/>
        </w:rPr>
        <w:t>1</w:t>
      </w:r>
      <w:r w:rsidRPr="007A2C67">
        <w:rPr>
          <w:rFonts w:ascii="Cambria Math" w:hAnsi="Cambria Math" w:cs="Cambria Math"/>
          <w:spacing w:val="-2"/>
          <w:sz w:val="24"/>
          <w:szCs w:val="24"/>
          <w:lang w:val="fr-FR"/>
        </w:rPr>
        <w:t>․</w:t>
      </w:r>
      <w:r w:rsidRPr="007A2C67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2"/>
          <w:sz w:val="24"/>
          <w:szCs w:val="24"/>
        </w:rPr>
        <w:t>Ուժը</w:t>
      </w:r>
      <w:r w:rsidRPr="007A2C67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2"/>
          <w:sz w:val="24"/>
          <w:szCs w:val="24"/>
        </w:rPr>
        <w:t>կորցրած</w:t>
      </w:r>
      <w:r w:rsidRPr="007A2C67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2"/>
          <w:sz w:val="24"/>
          <w:szCs w:val="24"/>
        </w:rPr>
        <w:t>ճանաչել</w:t>
      </w:r>
      <w:r w:rsidRPr="007A2C67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2"/>
          <w:sz w:val="24"/>
          <w:szCs w:val="24"/>
        </w:rPr>
        <w:t>Հայաստանի</w:t>
      </w:r>
      <w:r w:rsidRPr="007A2C67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2"/>
          <w:sz w:val="24"/>
          <w:szCs w:val="24"/>
        </w:rPr>
        <w:t>Հանրապետության</w:t>
      </w:r>
      <w:r w:rsidRPr="007A2C67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2"/>
          <w:sz w:val="24"/>
          <w:szCs w:val="24"/>
        </w:rPr>
        <w:t>կառավարու</w:t>
      </w:r>
      <w:r w:rsidRPr="007A2C67">
        <w:rPr>
          <w:rFonts w:ascii="GHEA Mariam" w:hAnsi="GHEA Mariam" w:cs="Arial"/>
          <w:spacing w:val="-2"/>
          <w:sz w:val="24"/>
          <w:szCs w:val="24"/>
          <w:lang w:val="de-DE"/>
        </w:rPr>
        <w:softHyphen/>
      </w:r>
      <w:r w:rsidRPr="007A2C67">
        <w:rPr>
          <w:rFonts w:ascii="GHEA Mariam" w:hAnsi="GHEA Mariam" w:cs="Arial"/>
          <w:spacing w:val="-2"/>
          <w:sz w:val="24"/>
          <w:szCs w:val="24"/>
        </w:rPr>
        <w:t>թյան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2009 </w:t>
      </w:r>
      <w:r w:rsidRPr="007A2C67">
        <w:rPr>
          <w:rFonts w:ascii="GHEA Mariam" w:hAnsi="GHEA Mariam" w:cs="Arial"/>
          <w:sz w:val="24"/>
          <w:szCs w:val="24"/>
        </w:rPr>
        <w:t>թվականի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z w:val="24"/>
          <w:szCs w:val="24"/>
        </w:rPr>
        <w:t>հունվարի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15-</w:t>
      </w:r>
      <w:r w:rsidRPr="007A2C67">
        <w:rPr>
          <w:rFonts w:ascii="GHEA Mariam" w:hAnsi="GHEA Mariam" w:cs="Arial"/>
          <w:sz w:val="24"/>
          <w:szCs w:val="24"/>
        </w:rPr>
        <w:t>ի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«</w:t>
      </w:r>
      <w:r w:rsidRPr="007A2C67">
        <w:rPr>
          <w:rFonts w:ascii="GHEA Mariam" w:hAnsi="GHEA Mariam" w:cs="Arial"/>
          <w:sz w:val="24"/>
          <w:szCs w:val="24"/>
        </w:rPr>
        <w:t>Հ</w:t>
      </w:r>
      <w:r w:rsidRPr="007A2C67">
        <w:rPr>
          <w:rFonts w:ascii="GHEA Mariam" w:hAnsi="GHEA Mariam" w:cs="Arial"/>
          <w:bCs/>
          <w:sz w:val="24"/>
          <w:szCs w:val="24"/>
        </w:rPr>
        <w:t>այաստանի</w:t>
      </w:r>
      <w:r w:rsidRPr="007A2C67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z w:val="24"/>
          <w:szCs w:val="24"/>
        </w:rPr>
        <w:t>Հանրապետության</w:t>
      </w:r>
      <w:r w:rsidRPr="007A2C67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z w:val="24"/>
          <w:szCs w:val="24"/>
        </w:rPr>
        <w:t>աշխատանքի</w:t>
      </w:r>
      <w:r w:rsidRPr="007A2C67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z w:val="24"/>
          <w:szCs w:val="24"/>
        </w:rPr>
        <w:t>և</w:t>
      </w:r>
      <w:r w:rsidRPr="007A2C67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z w:val="24"/>
          <w:szCs w:val="24"/>
        </w:rPr>
        <w:t>սոցիալական</w:t>
      </w:r>
      <w:r w:rsidRPr="007A2C67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z w:val="24"/>
          <w:szCs w:val="24"/>
        </w:rPr>
        <w:t>հարցերի</w:t>
      </w:r>
      <w:r w:rsidRPr="007A2C67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z w:val="24"/>
          <w:szCs w:val="24"/>
        </w:rPr>
        <w:t>նախարարության</w:t>
      </w:r>
      <w:r w:rsidRPr="007A2C67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z w:val="24"/>
          <w:szCs w:val="24"/>
        </w:rPr>
        <w:t>խորհրդանիշը</w:t>
      </w:r>
      <w:r w:rsidRPr="007A2C67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z w:val="24"/>
          <w:szCs w:val="24"/>
        </w:rPr>
        <w:t>հաստատելու</w:t>
      </w:r>
      <w:r w:rsidRPr="007A2C67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z w:val="24"/>
          <w:szCs w:val="24"/>
        </w:rPr>
        <w:t>և</w:t>
      </w:r>
      <w:r w:rsidRPr="007A2C67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pacing w:val="-2"/>
          <w:sz w:val="24"/>
          <w:szCs w:val="24"/>
        </w:rPr>
        <w:t>Հայաս</w:t>
      </w:r>
      <w:r w:rsidRPr="007A2C67">
        <w:rPr>
          <w:rFonts w:ascii="GHEA Mariam" w:hAnsi="GHEA Mariam" w:cs="Arial"/>
          <w:bCs/>
          <w:spacing w:val="-2"/>
          <w:sz w:val="24"/>
          <w:szCs w:val="24"/>
          <w:lang w:val="de-DE"/>
        </w:rPr>
        <w:softHyphen/>
      </w:r>
      <w:r w:rsidRPr="007A2C67">
        <w:rPr>
          <w:rFonts w:ascii="GHEA Mariam" w:hAnsi="GHEA Mariam" w:cs="Arial"/>
          <w:bCs/>
          <w:spacing w:val="-2"/>
          <w:sz w:val="24"/>
          <w:szCs w:val="24"/>
        </w:rPr>
        <w:t>տանի</w:t>
      </w:r>
      <w:r w:rsidRPr="007A2C67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pacing w:val="-2"/>
          <w:sz w:val="24"/>
          <w:szCs w:val="24"/>
        </w:rPr>
        <w:t>Հանրապետության</w:t>
      </w:r>
      <w:r w:rsidRPr="007A2C67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pacing w:val="-2"/>
          <w:sz w:val="24"/>
          <w:szCs w:val="24"/>
        </w:rPr>
        <w:t>կառավարության</w:t>
      </w:r>
      <w:r w:rsidRPr="007A2C67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2003 </w:t>
      </w:r>
      <w:r w:rsidRPr="007A2C67">
        <w:rPr>
          <w:rFonts w:ascii="GHEA Mariam" w:hAnsi="GHEA Mariam" w:cs="Arial"/>
          <w:bCs/>
          <w:spacing w:val="-2"/>
          <w:sz w:val="24"/>
          <w:szCs w:val="24"/>
        </w:rPr>
        <w:t>թվականի</w:t>
      </w:r>
      <w:r w:rsidRPr="007A2C67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pacing w:val="-2"/>
          <w:sz w:val="24"/>
          <w:szCs w:val="24"/>
        </w:rPr>
        <w:t>հունվարի</w:t>
      </w:r>
      <w:r w:rsidRPr="007A2C67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30-</w:t>
      </w:r>
      <w:r w:rsidRPr="007A2C67">
        <w:rPr>
          <w:rFonts w:ascii="GHEA Mariam" w:hAnsi="GHEA Mariam" w:cs="Arial"/>
          <w:bCs/>
          <w:spacing w:val="-2"/>
          <w:sz w:val="24"/>
          <w:szCs w:val="24"/>
        </w:rPr>
        <w:t>ի</w:t>
      </w:r>
      <w:r w:rsidRPr="007A2C67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N 89-</w:t>
      </w:r>
      <w:r w:rsidRPr="007A2C67">
        <w:rPr>
          <w:rFonts w:ascii="GHEA Mariam" w:hAnsi="GHEA Mariam" w:cs="Arial"/>
          <w:bCs/>
          <w:spacing w:val="-2"/>
          <w:sz w:val="24"/>
          <w:szCs w:val="24"/>
        </w:rPr>
        <w:t>Ն</w:t>
      </w:r>
      <w:r w:rsidRPr="007A2C67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z w:val="24"/>
          <w:szCs w:val="24"/>
        </w:rPr>
        <w:t>որոշումն</w:t>
      </w:r>
      <w:r w:rsidRPr="007A2C67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z w:val="24"/>
          <w:szCs w:val="24"/>
        </w:rPr>
        <w:t>ուժը</w:t>
      </w:r>
      <w:r w:rsidRPr="007A2C67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z w:val="24"/>
          <w:szCs w:val="24"/>
        </w:rPr>
        <w:t>կորցրած</w:t>
      </w:r>
      <w:r w:rsidRPr="007A2C67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z w:val="24"/>
          <w:szCs w:val="24"/>
        </w:rPr>
        <w:t>ճանաչելու</w:t>
      </w:r>
      <w:r w:rsidRPr="007A2C67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bCs/>
          <w:sz w:val="24"/>
          <w:szCs w:val="24"/>
        </w:rPr>
        <w:t>մասին</w:t>
      </w:r>
      <w:r w:rsidRPr="007A2C67">
        <w:rPr>
          <w:rFonts w:ascii="GHEA Mariam" w:hAnsi="GHEA Mariam"/>
          <w:sz w:val="24"/>
          <w:szCs w:val="24"/>
          <w:lang w:val="fr-FR"/>
        </w:rPr>
        <w:t>» N 47-</w:t>
      </w:r>
      <w:r w:rsidRPr="007A2C67">
        <w:rPr>
          <w:rFonts w:ascii="GHEA Mariam" w:hAnsi="GHEA Mariam" w:cs="Arial"/>
          <w:sz w:val="24"/>
          <w:szCs w:val="24"/>
        </w:rPr>
        <w:t>Ն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z w:val="24"/>
          <w:szCs w:val="24"/>
        </w:rPr>
        <w:t>որոշումը</w:t>
      </w:r>
      <w:r w:rsidRPr="007A2C67">
        <w:rPr>
          <w:rFonts w:ascii="GHEA Mariam" w:hAnsi="GHEA Mariam"/>
          <w:sz w:val="24"/>
          <w:szCs w:val="24"/>
          <w:lang w:val="fr-FR"/>
        </w:rPr>
        <w:t>:</w:t>
      </w:r>
    </w:p>
    <w:p w:rsidR="007A2C67" w:rsidRPr="007A2C67" w:rsidRDefault="007A2C67" w:rsidP="007A2C67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7A2C67">
        <w:rPr>
          <w:rFonts w:ascii="GHEA Mariam" w:hAnsi="GHEA Mariam"/>
          <w:sz w:val="24"/>
          <w:szCs w:val="24"/>
          <w:lang w:val="fr-FR"/>
        </w:rPr>
        <w:t>2</w:t>
      </w:r>
      <w:r w:rsidRPr="007A2C67">
        <w:rPr>
          <w:rFonts w:ascii="Cambria Math" w:hAnsi="Cambria Math" w:cs="Cambria Math"/>
          <w:spacing w:val="-6"/>
          <w:sz w:val="24"/>
          <w:szCs w:val="24"/>
          <w:lang w:val="fr-FR"/>
        </w:rPr>
        <w:t>․</w:t>
      </w:r>
      <w:r w:rsidRPr="007A2C6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6"/>
          <w:sz w:val="24"/>
          <w:szCs w:val="24"/>
        </w:rPr>
        <w:t>Սույն</w:t>
      </w:r>
      <w:r w:rsidRPr="007A2C6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6"/>
          <w:sz w:val="24"/>
          <w:szCs w:val="24"/>
        </w:rPr>
        <w:t>որոշումն</w:t>
      </w:r>
      <w:r w:rsidRPr="007A2C6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6"/>
          <w:sz w:val="24"/>
          <w:szCs w:val="24"/>
        </w:rPr>
        <w:t>ուժի</w:t>
      </w:r>
      <w:r w:rsidRPr="007A2C6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6"/>
          <w:sz w:val="24"/>
          <w:szCs w:val="24"/>
        </w:rPr>
        <w:t>մեջ</w:t>
      </w:r>
      <w:r w:rsidRPr="007A2C6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6"/>
          <w:sz w:val="24"/>
          <w:szCs w:val="24"/>
        </w:rPr>
        <w:t>է</w:t>
      </w:r>
      <w:r w:rsidRPr="007A2C6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6"/>
          <w:sz w:val="24"/>
          <w:szCs w:val="24"/>
        </w:rPr>
        <w:t>մտնում</w:t>
      </w:r>
      <w:r w:rsidRPr="007A2C6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6"/>
          <w:sz w:val="24"/>
          <w:szCs w:val="24"/>
        </w:rPr>
        <w:t>պաշտոնական</w:t>
      </w:r>
      <w:r w:rsidRPr="007A2C6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6"/>
          <w:sz w:val="24"/>
          <w:szCs w:val="24"/>
        </w:rPr>
        <w:t>հրապարակմանը</w:t>
      </w:r>
      <w:r w:rsidRPr="007A2C6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pacing w:val="-6"/>
          <w:sz w:val="24"/>
          <w:szCs w:val="24"/>
        </w:rPr>
        <w:t>հաջորդո</w:t>
      </w:r>
      <w:r w:rsidRPr="007A2C67">
        <w:rPr>
          <w:rFonts w:ascii="GHEA Mariam" w:hAnsi="GHEA Mariam" w:cs="Arial"/>
          <w:sz w:val="24"/>
          <w:szCs w:val="24"/>
        </w:rPr>
        <w:t>ղ</w:t>
      </w:r>
      <w:r w:rsidRPr="007A2C67">
        <w:rPr>
          <w:rFonts w:ascii="GHEA Mariam" w:hAnsi="GHEA Mariam"/>
          <w:sz w:val="24"/>
          <w:szCs w:val="24"/>
          <w:lang w:val="fr-FR"/>
        </w:rPr>
        <w:t xml:space="preserve"> </w:t>
      </w:r>
      <w:r w:rsidRPr="007A2C67">
        <w:rPr>
          <w:rFonts w:ascii="GHEA Mariam" w:hAnsi="GHEA Mariam" w:cs="Arial"/>
          <w:sz w:val="24"/>
          <w:szCs w:val="24"/>
        </w:rPr>
        <w:t>օրվանից։</w:t>
      </w:r>
    </w:p>
    <w:p w:rsidR="007A2C67" w:rsidRDefault="007A2C67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A2C67" w:rsidRPr="00B45A61" w:rsidRDefault="007A2C67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A2C67" w:rsidRPr="00B45A61" w:rsidRDefault="007A2C67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7A2C67" w:rsidRPr="000F4671" w:rsidRDefault="007A2C67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A2C67" w:rsidRPr="000F4671" w:rsidRDefault="007A2C67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A2C67" w:rsidRPr="000F4671" w:rsidRDefault="007A2C67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7A2C67" w:rsidRDefault="007A2C67" w:rsidP="007A2C67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7A2C67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11D" w:rsidRDefault="00BE511D">
      <w:r>
        <w:separator/>
      </w:r>
    </w:p>
  </w:endnote>
  <w:endnote w:type="continuationSeparator" w:id="0">
    <w:p w:rsidR="00BE511D" w:rsidRDefault="00BE5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B0B7C">
    <w:pPr>
      <w:pStyle w:val="Footer"/>
    </w:pPr>
    <w:fldSimple w:instr=" FILENAME   \* MERGEFORMAT ">
      <w:r>
        <w:rPr>
          <w:noProof/>
        </w:rPr>
        <w:t>TK38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11D" w:rsidRDefault="00BE511D">
      <w:r>
        <w:separator/>
      </w:r>
    </w:p>
  </w:footnote>
  <w:footnote w:type="continuationSeparator" w:id="0">
    <w:p w:rsidR="00BE511D" w:rsidRDefault="00BE5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2C6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C6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C67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0B7C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11D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A8790A"/>
  <w15:chartTrackingRefBased/>
  <w15:docId w15:val="{97AC0A13-7AB5-40E5-87AD-D9BE3076B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A2C6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A2C6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A2C6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2026-03-31T05:51:00Z</dcterms:created>
  <dcterms:modified xsi:type="dcterms:W3CDTF">2026-03-31T05:53:00Z</dcterms:modified>
</cp:coreProperties>
</file>