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91B" w:rsidRDefault="00E9291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91B" w:rsidRDefault="00E9291B" w:rsidP="00A71CED">
      <w:pPr>
        <w:jc w:val="center"/>
      </w:pPr>
    </w:p>
    <w:p w:rsidR="00E9291B" w:rsidRDefault="00E9291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9291B" w:rsidRDefault="00E9291B" w:rsidP="00A71CED">
      <w:pPr>
        <w:pStyle w:val="mechtex"/>
        <w:rPr>
          <w:rFonts w:ascii="GHEA Mariam" w:hAnsi="GHEA Mariam"/>
          <w:b/>
        </w:rPr>
      </w:pPr>
    </w:p>
    <w:p w:rsidR="00E9291B" w:rsidRDefault="00E9291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9291B" w:rsidRPr="008E1B5A" w:rsidRDefault="00E9291B" w:rsidP="00A71CED">
      <w:pPr>
        <w:jc w:val="center"/>
        <w:rPr>
          <w:rFonts w:ascii="GHEA Mariam" w:hAnsi="GHEA Mariam"/>
          <w:sz w:val="24"/>
          <w:szCs w:val="24"/>
        </w:rPr>
      </w:pPr>
    </w:p>
    <w:p w:rsidR="00E9291B" w:rsidRPr="00691610" w:rsidRDefault="00E9291B" w:rsidP="00A71CED">
      <w:pPr>
        <w:jc w:val="center"/>
        <w:rPr>
          <w:rFonts w:ascii="GHEA Mariam" w:hAnsi="GHEA Mariam"/>
          <w:sz w:val="12"/>
          <w:szCs w:val="24"/>
        </w:rPr>
      </w:pPr>
    </w:p>
    <w:p w:rsidR="00E9291B" w:rsidRPr="008E1B5A" w:rsidRDefault="00E9291B" w:rsidP="00A71CED">
      <w:pPr>
        <w:jc w:val="center"/>
        <w:rPr>
          <w:rFonts w:ascii="GHEA Mariam" w:hAnsi="GHEA Mariam"/>
          <w:sz w:val="24"/>
          <w:szCs w:val="24"/>
        </w:rPr>
      </w:pPr>
    </w:p>
    <w:p w:rsidR="00E9291B" w:rsidRPr="00DA7ABC" w:rsidRDefault="00E9291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DA7ABC">
        <w:rPr>
          <w:rFonts w:ascii="GHEA Mariam" w:hAnsi="GHEA Mariam"/>
          <w:sz w:val="24"/>
          <w:szCs w:val="24"/>
        </w:rPr>
        <w:t>Ն</w:t>
      </w:r>
    </w:p>
    <w:p w:rsidR="00E9291B" w:rsidRDefault="00E9291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9291B" w:rsidRDefault="00E9291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9291B" w:rsidRDefault="00E9291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9291B" w:rsidRPr="00E9291B" w:rsidRDefault="00E9291B" w:rsidP="00E9291B">
      <w:pPr>
        <w:pStyle w:val="mechtex"/>
        <w:rPr>
          <w:rFonts w:ascii="GHEA Mariam" w:hAnsi="GHEA Mariam"/>
          <w:sz w:val="24"/>
          <w:lang w:val="hy-AM"/>
        </w:rPr>
      </w:pPr>
      <w:r w:rsidRPr="00E9291B">
        <w:rPr>
          <w:rFonts w:ascii="GHEA Mariam" w:hAnsi="GHEA Mariam" w:cs="Sylfaen"/>
          <w:sz w:val="24"/>
          <w:shd w:val="clear" w:color="auto" w:fill="FFFFFF"/>
          <w:lang w:val="hy-AM"/>
        </w:rPr>
        <w:t>ՀԱՅԱՍՏԱՆԻ</w:t>
      </w:r>
      <w:r w:rsidRPr="00E9291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E9291B">
        <w:rPr>
          <w:rFonts w:ascii="GHEA Mariam" w:hAnsi="GHEA Mariam" w:cs="Sylfaen"/>
          <w:sz w:val="24"/>
          <w:shd w:val="clear" w:color="auto" w:fill="FFFFFF"/>
          <w:lang w:val="hy-AM"/>
        </w:rPr>
        <w:t>ՀԱՆՐԱՊԵՏՈՒԹՅԱՆ</w:t>
      </w:r>
      <w:r w:rsidRPr="00E9291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E9291B">
        <w:rPr>
          <w:rFonts w:ascii="GHEA Mariam" w:hAnsi="GHEA Mariam" w:cs="Sylfaen"/>
          <w:sz w:val="24"/>
          <w:shd w:val="clear" w:color="auto" w:fill="FFFFFF"/>
          <w:lang w:val="hy-AM"/>
        </w:rPr>
        <w:t>ՏԱՐԱԾՔ</w:t>
      </w:r>
      <w:r w:rsidRPr="00E9291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E9291B">
        <w:rPr>
          <w:rFonts w:ascii="GHEA Mariam" w:hAnsi="GHEA Mariam" w:cs="Sylfaen"/>
          <w:sz w:val="24"/>
          <w:lang w:val="hy-AM"/>
        </w:rPr>
        <w:t>ԱՌԱՆՑ</w:t>
      </w:r>
      <w:r w:rsidRPr="00E9291B">
        <w:rPr>
          <w:rFonts w:ascii="GHEA Mariam" w:hAnsi="GHEA Mariam"/>
          <w:sz w:val="24"/>
          <w:lang w:val="hy-AM"/>
        </w:rPr>
        <w:t xml:space="preserve"> </w:t>
      </w:r>
      <w:r w:rsidRPr="00E9291B">
        <w:rPr>
          <w:rFonts w:ascii="GHEA Mariam" w:hAnsi="GHEA Mariam" w:cs="Sylfaen"/>
          <w:sz w:val="24"/>
          <w:lang w:val="hy-AM"/>
        </w:rPr>
        <w:t>ՆԵՐՄՈՒԾՄԱՆ</w:t>
      </w:r>
      <w:r w:rsidRPr="00E9291B">
        <w:rPr>
          <w:rFonts w:ascii="GHEA Mariam" w:hAnsi="GHEA Mariam"/>
          <w:sz w:val="24"/>
          <w:lang w:val="hy-AM"/>
        </w:rPr>
        <w:t xml:space="preserve"> </w:t>
      </w:r>
      <w:r w:rsidRPr="00E9291B">
        <w:rPr>
          <w:rFonts w:ascii="GHEA Mariam" w:hAnsi="GHEA Mariam" w:cs="Sylfaen"/>
          <w:sz w:val="24"/>
          <w:lang w:val="hy-AM"/>
        </w:rPr>
        <w:t>ՄԱՔՍԱՏՈՒՐՔԻ</w:t>
      </w:r>
      <w:r w:rsidRPr="00E9291B">
        <w:rPr>
          <w:rFonts w:ascii="GHEA Mariam" w:hAnsi="GHEA Mariam"/>
          <w:sz w:val="24"/>
          <w:lang w:val="hy-AM"/>
        </w:rPr>
        <w:t xml:space="preserve"> </w:t>
      </w:r>
      <w:r w:rsidRPr="00E9291B">
        <w:rPr>
          <w:rFonts w:ascii="GHEA Mariam" w:hAnsi="GHEA Mariam" w:cs="Sylfaen"/>
          <w:sz w:val="24"/>
          <w:lang w:val="hy-AM"/>
        </w:rPr>
        <w:t>ՎՃԱՐՄԱՆ</w:t>
      </w:r>
      <w:r w:rsidRPr="00E9291B">
        <w:rPr>
          <w:rFonts w:ascii="GHEA Mariam" w:hAnsi="GHEA Mariam"/>
          <w:sz w:val="24"/>
          <w:lang w:val="hy-AM"/>
        </w:rPr>
        <w:t xml:space="preserve"> </w:t>
      </w:r>
      <w:r w:rsidRPr="00E9291B">
        <w:rPr>
          <w:rFonts w:ascii="GHEA Mariam" w:hAnsi="GHEA Mariam" w:cs="Sylfaen"/>
          <w:sz w:val="24"/>
          <w:lang w:val="hy-AM"/>
        </w:rPr>
        <w:t>ԿԱԿԱՈ</w:t>
      </w:r>
      <w:r w:rsidRPr="00E9291B">
        <w:rPr>
          <w:rFonts w:ascii="GHEA Mariam" w:hAnsi="GHEA Mariam"/>
          <w:sz w:val="24"/>
          <w:lang w:val="hy-AM"/>
        </w:rPr>
        <w:t>-</w:t>
      </w:r>
      <w:r w:rsidRPr="00E9291B">
        <w:rPr>
          <w:rFonts w:ascii="GHEA Mariam" w:hAnsi="GHEA Mariam" w:cs="Sylfaen"/>
          <w:sz w:val="24"/>
          <w:lang w:val="hy-AM"/>
        </w:rPr>
        <w:t>ՄԱԾՈՒԿԻ՝</w:t>
      </w:r>
      <w:r w:rsidRPr="00E9291B">
        <w:rPr>
          <w:rFonts w:ascii="GHEA Mariam" w:hAnsi="GHEA Mariam"/>
          <w:sz w:val="24"/>
          <w:lang w:val="hy-AM"/>
        </w:rPr>
        <w:t xml:space="preserve"> </w:t>
      </w:r>
      <w:r w:rsidRPr="00E9291B">
        <w:rPr>
          <w:rFonts w:ascii="GHEA Mariam" w:hAnsi="GHEA Mariam" w:cs="Sylfaen"/>
          <w:sz w:val="24"/>
          <w:lang w:val="hy-AM"/>
        </w:rPr>
        <w:t>ՅՈՒՂԱԶԵՐԾՎԱԾ</w:t>
      </w:r>
      <w:r w:rsidRPr="00E9291B">
        <w:rPr>
          <w:rFonts w:ascii="GHEA Mariam" w:hAnsi="GHEA Mariam"/>
          <w:sz w:val="24"/>
          <w:lang w:val="hy-AM"/>
        </w:rPr>
        <w:t xml:space="preserve">, </w:t>
      </w:r>
    </w:p>
    <w:p w:rsidR="00E9291B" w:rsidRDefault="00E9291B" w:rsidP="00E9291B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  <w:r w:rsidRPr="00E9291B">
        <w:rPr>
          <w:rFonts w:ascii="GHEA Mariam" w:hAnsi="GHEA Mariam" w:cs="Sylfaen"/>
          <w:sz w:val="24"/>
          <w:lang w:val="hy-AM"/>
        </w:rPr>
        <w:t>ԿԱԿԱՈ</w:t>
      </w:r>
      <w:r w:rsidRPr="00E9291B">
        <w:rPr>
          <w:rFonts w:ascii="GHEA Mariam" w:hAnsi="GHEA Mariam"/>
          <w:sz w:val="24"/>
          <w:lang w:val="hy-AM"/>
        </w:rPr>
        <w:t>-</w:t>
      </w:r>
      <w:r w:rsidRPr="00E9291B">
        <w:rPr>
          <w:rFonts w:ascii="GHEA Mariam" w:hAnsi="GHEA Mariam" w:cs="Sylfaen"/>
          <w:sz w:val="24"/>
          <w:lang w:val="hy-AM"/>
        </w:rPr>
        <w:t>ՅՈՒՂԻ</w:t>
      </w:r>
      <w:r w:rsidRPr="00E9291B">
        <w:rPr>
          <w:rFonts w:ascii="GHEA Mariam" w:hAnsi="GHEA Mariam"/>
          <w:sz w:val="24"/>
          <w:lang w:val="hy-AM"/>
        </w:rPr>
        <w:t xml:space="preserve"> </w:t>
      </w:r>
      <w:r w:rsidRPr="00E9291B">
        <w:rPr>
          <w:rFonts w:ascii="GHEA Mariam" w:hAnsi="GHEA Mariam" w:cs="Sylfaen"/>
          <w:sz w:val="24"/>
          <w:lang w:val="hy-AM"/>
        </w:rPr>
        <w:t>ԵՎ</w:t>
      </w:r>
      <w:r w:rsidRPr="00E9291B">
        <w:rPr>
          <w:rFonts w:ascii="GHEA Mariam" w:hAnsi="GHEA Mariam"/>
          <w:sz w:val="24"/>
          <w:lang w:val="hy-AM"/>
        </w:rPr>
        <w:t xml:space="preserve"> </w:t>
      </w:r>
      <w:r w:rsidRPr="00E9291B">
        <w:rPr>
          <w:rFonts w:ascii="GHEA Mariam" w:hAnsi="GHEA Mariam" w:cs="Sylfaen"/>
          <w:sz w:val="24"/>
          <w:lang w:val="hy-AM"/>
        </w:rPr>
        <w:t>ԿԱԿԱՈ</w:t>
      </w:r>
      <w:r w:rsidRPr="00E9291B">
        <w:rPr>
          <w:rFonts w:ascii="GHEA Mariam" w:hAnsi="GHEA Mariam"/>
          <w:sz w:val="24"/>
          <w:lang w:val="hy-AM"/>
        </w:rPr>
        <w:t>-</w:t>
      </w:r>
      <w:r w:rsidRPr="00E9291B">
        <w:rPr>
          <w:rFonts w:ascii="GHEA Mariam" w:hAnsi="GHEA Mariam" w:cs="Sylfaen"/>
          <w:sz w:val="24"/>
          <w:lang w:val="hy-AM"/>
        </w:rPr>
        <w:t>ՃԱՐՊԻ</w:t>
      </w:r>
      <w:r w:rsidRPr="00E9291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E9291B">
        <w:rPr>
          <w:rFonts w:ascii="GHEA Mariam" w:hAnsi="GHEA Mariam" w:cs="Sylfaen"/>
          <w:sz w:val="24"/>
          <w:shd w:val="clear" w:color="auto" w:fill="FFFFFF"/>
          <w:lang w:val="hy-AM"/>
        </w:rPr>
        <w:t>ՆԵՐՄՈՒԾՄԱՆ</w:t>
      </w:r>
      <w:r w:rsidRPr="00E9291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E9291B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</w:p>
    <w:p w:rsidR="00E9291B" w:rsidRPr="000750D5" w:rsidRDefault="00E9291B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9291B" w:rsidRDefault="00E9291B" w:rsidP="00E9291B">
      <w:pPr>
        <w:pStyle w:val="mechtex"/>
        <w:rPr>
          <w:rFonts w:ascii="GHEA Mariam" w:hAnsi="GHEA Mariam"/>
          <w:sz w:val="24"/>
          <w:lang w:val="hy-AM"/>
        </w:rPr>
      </w:pPr>
    </w:p>
    <w:p w:rsidR="00E9291B" w:rsidRPr="00E9291B" w:rsidRDefault="00E9291B" w:rsidP="00E9291B">
      <w:pPr>
        <w:pStyle w:val="mechtex"/>
        <w:rPr>
          <w:rFonts w:ascii="GHEA Mariam" w:hAnsi="GHEA Mariam"/>
          <w:sz w:val="24"/>
          <w:lang w:val="hy-AM"/>
        </w:rPr>
      </w:pPr>
    </w:p>
    <w:p w:rsidR="000750D5" w:rsidRPr="000750D5" w:rsidRDefault="00E9291B" w:rsidP="000750D5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0750D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Ղեկավարվելով «Մաքսային կարգավորման մասին» օրենքի 338-րդ</w:t>
      </w:r>
      <w:r w:rsidRPr="000750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հոդվածի </w:t>
      </w:r>
      <w:r w:rsidRPr="000750D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6-րդ մասով և Եվրասիական տնտեսական հանձնաժողովի խորհրդի 2026</w:t>
      </w:r>
      <w:r w:rsidRPr="000750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թվականի հունվարի 30-ի </w:t>
      </w:r>
      <w:r w:rsidRPr="000750D5">
        <w:rPr>
          <w:rFonts w:ascii="GHEA Mariam" w:hAnsi="GHEA Mariam"/>
          <w:sz w:val="24"/>
          <w:szCs w:val="24"/>
          <w:lang w:val="hy-AM"/>
        </w:rPr>
        <w:t xml:space="preserve">Մաքսային միության հանձնաժողովի որոշ որոշումների մեջ </w:t>
      </w:r>
      <w:r w:rsidRPr="000750D5">
        <w:rPr>
          <w:rFonts w:ascii="GHEA Mariam" w:hAnsi="GHEA Mariam"/>
          <w:spacing w:val="-8"/>
          <w:sz w:val="24"/>
          <w:szCs w:val="24"/>
          <w:lang w:val="hy-AM"/>
        </w:rPr>
        <w:t>կ</w:t>
      </w:r>
      <w:r w:rsidRPr="000750D5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ակաո-մածուկի՝ յուղազերծված, կակաո-յուղի և կակաո-ճարպի </w:t>
      </w:r>
      <w:r w:rsidRPr="000750D5">
        <w:rPr>
          <w:rFonts w:ascii="GHEA Mariam" w:hAnsi="GHEA Mariam"/>
          <w:spacing w:val="-8"/>
          <w:sz w:val="24"/>
          <w:szCs w:val="24"/>
          <w:lang w:val="hy-AM"/>
        </w:rPr>
        <w:t>մասով</w:t>
      </w:r>
      <w:r w:rsidRPr="000750D5">
        <w:rPr>
          <w:rFonts w:ascii="GHEA Mariam" w:hAnsi="GHEA Mariam"/>
          <w:sz w:val="24"/>
          <w:szCs w:val="24"/>
          <w:lang w:val="hy-AM"/>
        </w:rPr>
        <w:t xml:space="preserve"> փոփոխու</w:t>
      </w:r>
      <w:r w:rsidR="000750D5">
        <w:rPr>
          <w:rFonts w:ascii="GHEA Mariam" w:hAnsi="GHEA Mariam"/>
          <w:sz w:val="24"/>
          <w:szCs w:val="24"/>
          <w:lang w:val="hy-AM"/>
        </w:rPr>
        <w:softHyphen/>
      </w:r>
      <w:r w:rsidRPr="000750D5">
        <w:rPr>
          <w:rFonts w:ascii="GHEA Mariam" w:hAnsi="GHEA Mariam"/>
          <w:sz w:val="24"/>
          <w:szCs w:val="24"/>
          <w:lang w:val="hy-AM"/>
        </w:rPr>
        <w:t xml:space="preserve">թյուններ կատարելու մասին </w:t>
      </w:r>
      <w:r w:rsidR="000750D5" w:rsidRPr="000750D5">
        <w:rPr>
          <w:rFonts w:ascii="GHEA Mariam" w:hAnsi="GHEA Mariam"/>
          <w:sz w:val="24"/>
          <w:szCs w:val="24"/>
          <w:lang w:val="hy-AM" w:eastAsia="en-US"/>
        </w:rPr>
        <w:t>N</w:t>
      </w:r>
      <w:r w:rsidRPr="000750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22 որոշման 1-ին կետի դրույթներով՝ </w:t>
      </w:r>
      <w:r w:rsidR="000750D5" w:rsidRPr="000750D5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0750D5" w:rsidRPr="000750D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750D5" w:rsidRPr="000750D5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0750D5" w:rsidRPr="000750D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750D5" w:rsidRPr="000750D5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0750D5" w:rsidRPr="000750D5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0750D5" w:rsidRPr="000750D5">
        <w:rPr>
          <w:rFonts w:ascii="GHEA Mariam" w:hAnsi="GHEA Mariam" w:cs="Sylfaen"/>
          <w:sz w:val="24"/>
          <w:szCs w:val="22"/>
          <w:lang w:val="de-DE"/>
        </w:rPr>
        <w:t>ո</w:t>
      </w:r>
      <w:r w:rsidR="000750D5" w:rsidRPr="000750D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750D5" w:rsidRPr="000750D5">
        <w:rPr>
          <w:rFonts w:ascii="GHEA Mariam" w:hAnsi="GHEA Mariam" w:cs="Sylfaen"/>
          <w:sz w:val="24"/>
          <w:szCs w:val="22"/>
          <w:lang w:val="de-DE"/>
        </w:rPr>
        <w:t>ր</w:t>
      </w:r>
      <w:r w:rsidR="000750D5" w:rsidRPr="000750D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750D5" w:rsidRPr="000750D5">
        <w:rPr>
          <w:rFonts w:ascii="GHEA Mariam" w:hAnsi="GHEA Mariam" w:cs="Sylfaen"/>
          <w:sz w:val="24"/>
          <w:szCs w:val="22"/>
          <w:lang w:val="de-DE"/>
        </w:rPr>
        <w:t>ո</w:t>
      </w:r>
      <w:r w:rsidR="000750D5" w:rsidRPr="000750D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750D5" w:rsidRPr="000750D5">
        <w:rPr>
          <w:rFonts w:ascii="GHEA Mariam" w:hAnsi="GHEA Mariam" w:cs="Sylfaen"/>
          <w:sz w:val="24"/>
          <w:szCs w:val="22"/>
          <w:lang w:val="de-DE"/>
        </w:rPr>
        <w:t>շ</w:t>
      </w:r>
      <w:r w:rsidR="000750D5" w:rsidRPr="000750D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750D5" w:rsidRPr="000750D5">
        <w:rPr>
          <w:rFonts w:ascii="GHEA Mariam" w:hAnsi="GHEA Mariam" w:cs="Sylfaen"/>
          <w:sz w:val="24"/>
          <w:szCs w:val="22"/>
          <w:lang w:val="de-DE"/>
        </w:rPr>
        <w:t>ու</w:t>
      </w:r>
      <w:r w:rsidR="000750D5" w:rsidRPr="000750D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750D5" w:rsidRPr="000750D5">
        <w:rPr>
          <w:rFonts w:ascii="GHEA Mariam" w:hAnsi="GHEA Mariam" w:cs="Sylfaen"/>
          <w:sz w:val="24"/>
          <w:szCs w:val="22"/>
          <w:lang w:val="de-DE"/>
        </w:rPr>
        <w:t>մ</w:t>
      </w:r>
      <w:r w:rsidR="000750D5" w:rsidRPr="000750D5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0750D5" w:rsidRPr="000750D5">
        <w:rPr>
          <w:rFonts w:ascii="GHEA Mariam" w:hAnsi="GHEA Mariam" w:cs="Sylfaen"/>
          <w:sz w:val="24"/>
          <w:szCs w:val="22"/>
          <w:lang w:val="de-DE"/>
        </w:rPr>
        <w:t>է</w:t>
      </w:r>
      <w:r w:rsidR="000750D5" w:rsidRPr="000750D5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9291B" w:rsidRPr="000750D5" w:rsidRDefault="00E9291B" w:rsidP="000750D5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hy-AM" w:eastAsia="hy-AM"/>
        </w:rPr>
      </w:pPr>
      <w:r w:rsidRPr="000750D5">
        <w:rPr>
          <w:rFonts w:ascii="GHEA Mariam" w:hAnsi="GHEA Mariam" w:cs="Arial"/>
          <w:color w:val="333333"/>
          <w:spacing w:val="-8"/>
          <w:sz w:val="24"/>
          <w:szCs w:val="24"/>
          <w:lang w:val="hy-AM" w:eastAsia="hy-AM"/>
        </w:rPr>
        <w:t>1. Կիրառել սակագնային արտոնություն, 0 տոկոս ներմուծման</w:t>
      </w:r>
      <w:r w:rsidRPr="000750D5">
        <w:rPr>
          <w:rFonts w:ascii="GHEA Mariam" w:hAnsi="GHEA Mariam" w:cs="Arial"/>
          <w:color w:val="333333"/>
          <w:sz w:val="24"/>
          <w:szCs w:val="24"/>
          <w:lang w:val="hy-AM" w:eastAsia="hy-AM"/>
        </w:rPr>
        <w:t xml:space="preserve"> մաքսատուրքի դրույքաչափի կիրառման պայմանով Հայաստանի Հանրապետության տարածք՝ ԵԱՏՄ ԱՏԳ ԱԱ </w:t>
      </w:r>
      <w:r w:rsidRPr="000750D5">
        <w:rPr>
          <w:rFonts w:ascii="GHEA Mariam" w:hAnsi="GHEA Mariam"/>
          <w:spacing w:val="-4"/>
          <w:sz w:val="24"/>
          <w:szCs w:val="24"/>
          <w:lang w:val="hy-AM"/>
        </w:rPr>
        <w:t>1803</w:t>
      </w:r>
      <w:r w:rsidRPr="000750D5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0750D5">
        <w:rPr>
          <w:rFonts w:ascii="GHEA Mariam" w:hAnsi="GHEA Mariam"/>
          <w:spacing w:val="-4"/>
          <w:sz w:val="24"/>
          <w:szCs w:val="24"/>
          <w:lang w:val="hy-AM"/>
        </w:rPr>
        <w:t>10</w:t>
      </w:r>
      <w:r w:rsidRPr="000750D5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0750D5">
        <w:rPr>
          <w:rFonts w:ascii="GHEA Mariam" w:hAnsi="GHEA Mariam"/>
          <w:spacing w:val="-4"/>
          <w:sz w:val="24"/>
          <w:szCs w:val="24"/>
          <w:lang w:val="hy-AM"/>
        </w:rPr>
        <w:t>000</w:t>
      </w:r>
      <w:r w:rsidRPr="000750D5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0750D5">
        <w:rPr>
          <w:rFonts w:ascii="GHEA Mariam" w:hAnsi="GHEA Mariam"/>
          <w:spacing w:val="-4"/>
          <w:sz w:val="24"/>
          <w:szCs w:val="24"/>
          <w:lang w:val="hy-AM"/>
        </w:rPr>
        <w:t>0</w:t>
      </w:r>
      <w:r w:rsidRPr="000750D5">
        <w:rPr>
          <w:rFonts w:ascii="GHEA Mariam" w:hAnsi="GHEA Mariam"/>
          <w:sz w:val="24"/>
          <w:szCs w:val="24"/>
          <w:lang w:val="hy-AM"/>
        </w:rPr>
        <w:t xml:space="preserve"> </w:t>
      </w:r>
      <w:r w:rsidRPr="000750D5">
        <w:rPr>
          <w:rFonts w:ascii="GHEA Mariam" w:hAnsi="GHEA Mariam" w:cs="Arial"/>
          <w:color w:val="333333"/>
          <w:sz w:val="24"/>
          <w:szCs w:val="24"/>
          <w:lang w:val="hy-AM" w:eastAsia="hy-AM"/>
        </w:rPr>
        <w:t xml:space="preserve">ծածկագրին դասվող </w:t>
      </w:r>
      <w:r w:rsidRPr="000750D5">
        <w:rPr>
          <w:rFonts w:ascii="GHEA Mariam" w:hAnsi="GHEA Mariam"/>
          <w:sz w:val="24"/>
          <w:szCs w:val="24"/>
          <w:lang w:val="hy-AM"/>
        </w:rPr>
        <w:t>կ</w:t>
      </w:r>
      <w:r w:rsidRPr="000750D5">
        <w:rPr>
          <w:rFonts w:ascii="GHEA Mariam" w:hAnsi="GHEA Mariam"/>
          <w:color w:val="000000"/>
          <w:sz w:val="24"/>
          <w:szCs w:val="24"/>
          <w:lang w:val="hy-AM"/>
        </w:rPr>
        <w:t xml:space="preserve">ակաո-մածուկի՝ յուղազերծված </w:t>
      </w:r>
      <w:r w:rsidRPr="000750D5">
        <w:rPr>
          <w:rFonts w:ascii="GHEA Mariam" w:hAnsi="GHEA Mariam"/>
          <w:color w:val="000000"/>
          <w:spacing w:val="-12"/>
          <w:sz w:val="24"/>
          <w:szCs w:val="24"/>
          <w:lang w:val="hy-AM"/>
        </w:rPr>
        <w:t xml:space="preserve">հանդեպ, </w:t>
      </w:r>
      <w:r w:rsidRPr="000750D5">
        <w:rPr>
          <w:rFonts w:ascii="GHEA Mariam" w:hAnsi="GHEA Mariam" w:cs="Arial"/>
          <w:color w:val="333333"/>
          <w:spacing w:val="-12"/>
          <w:sz w:val="24"/>
          <w:szCs w:val="24"/>
          <w:lang w:val="hy-AM" w:eastAsia="hy-AM"/>
        </w:rPr>
        <w:t>որը ներմուծվում է Հայաստանի Հանրապետություն ոչ ավելի, քան 300,0</w:t>
      </w:r>
      <w:r w:rsidRPr="000750D5">
        <w:rPr>
          <w:rFonts w:ascii="GHEA Mariam" w:hAnsi="GHEA Mariam" w:cs="Arial"/>
          <w:color w:val="333333"/>
          <w:sz w:val="24"/>
          <w:szCs w:val="24"/>
          <w:lang w:val="hy-AM" w:eastAsia="hy-AM"/>
        </w:rPr>
        <w:t xml:space="preserve"> տոննա ծավալով և</w:t>
      </w:r>
      <w:r w:rsidRPr="000750D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750D5">
        <w:rPr>
          <w:rFonts w:ascii="GHEA Mariam" w:hAnsi="GHEA Mariam" w:cs="Arial"/>
          <w:color w:val="333333"/>
          <w:sz w:val="24"/>
          <w:szCs w:val="24"/>
          <w:lang w:val="hy-AM" w:eastAsia="hy-AM"/>
        </w:rPr>
        <w:t xml:space="preserve">ԵԱՏՄ ԱՏԳ ԱԱ </w:t>
      </w:r>
      <w:r w:rsidRPr="000750D5">
        <w:rPr>
          <w:rFonts w:ascii="GHEA Mariam" w:hAnsi="GHEA Mariam"/>
          <w:spacing w:val="-4"/>
          <w:sz w:val="24"/>
          <w:szCs w:val="24"/>
          <w:lang w:val="hy-AM"/>
        </w:rPr>
        <w:t>180</w:t>
      </w:r>
      <w:r w:rsidRPr="000750D5">
        <w:rPr>
          <w:rFonts w:ascii="GHEA Mariam" w:hAnsi="GHEA Mariam" w:cs="Calibri"/>
          <w:spacing w:val="-4"/>
          <w:sz w:val="24"/>
          <w:szCs w:val="24"/>
          <w:lang w:val="hy-AM"/>
        </w:rPr>
        <w:t>4 0</w:t>
      </w:r>
      <w:r w:rsidRPr="000750D5">
        <w:rPr>
          <w:rFonts w:ascii="GHEA Mariam" w:hAnsi="GHEA Mariam"/>
          <w:spacing w:val="-4"/>
          <w:sz w:val="24"/>
          <w:szCs w:val="24"/>
          <w:lang w:val="hy-AM"/>
        </w:rPr>
        <w:t>0</w:t>
      </w:r>
      <w:r w:rsidRPr="000750D5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0750D5">
        <w:rPr>
          <w:rFonts w:ascii="GHEA Mariam" w:hAnsi="GHEA Mariam"/>
          <w:spacing w:val="-4"/>
          <w:sz w:val="24"/>
          <w:szCs w:val="24"/>
          <w:lang w:val="hy-AM"/>
        </w:rPr>
        <w:t>000</w:t>
      </w:r>
      <w:r w:rsidRPr="000750D5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0750D5">
        <w:rPr>
          <w:rFonts w:ascii="GHEA Mariam" w:hAnsi="GHEA Mariam"/>
          <w:spacing w:val="-4"/>
          <w:sz w:val="24"/>
          <w:szCs w:val="24"/>
          <w:lang w:val="hy-AM"/>
        </w:rPr>
        <w:t>0</w:t>
      </w:r>
      <w:r w:rsidRPr="000750D5">
        <w:rPr>
          <w:rFonts w:ascii="GHEA Mariam" w:hAnsi="GHEA Mariam"/>
          <w:sz w:val="24"/>
          <w:szCs w:val="24"/>
          <w:lang w:val="hy-AM"/>
        </w:rPr>
        <w:t xml:space="preserve"> </w:t>
      </w:r>
      <w:r w:rsidRPr="000750D5">
        <w:rPr>
          <w:rFonts w:ascii="GHEA Mariam" w:hAnsi="GHEA Mariam" w:cs="Arial"/>
          <w:color w:val="333333"/>
          <w:sz w:val="24"/>
          <w:szCs w:val="24"/>
          <w:lang w:val="hy-AM" w:eastAsia="hy-AM"/>
        </w:rPr>
        <w:t xml:space="preserve">ծածկագրին դասվող </w:t>
      </w:r>
      <w:r w:rsidRPr="000750D5">
        <w:rPr>
          <w:rFonts w:ascii="GHEA Mariam" w:hAnsi="GHEA Mariam"/>
          <w:color w:val="000000"/>
          <w:sz w:val="24"/>
          <w:szCs w:val="24"/>
          <w:lang w:val="hy-AM"/>
        </w:rPr>
        <w:t>կակաո-յուղի և կակաո-ճարպի նկատմամբ</w:t>
      </w:r>
      <w:r w:rsidRPr="000750D5">
        <w:rPr>
          <w:rFonts w:ascii="GHEA Mariam" w:hAnsi="GHEA Mariam" w:cs="Arial"/>
          <w:color w:val="333333"/>
          <w:sz w:val="24"/>
          <w:szCs w:val="24"/>
          <w:lang w:val="hy-AM" w:eastAsia="hy-AM"/>
        </w:rPr>
        <w:t>, որը ներմուծվում է Հայաստանի Հանրապետություն ոչ ավելի, քան 200,0 տոննա ծավալով։</w:t>
      </w:r>
    </w:p>
    <w:p w:rsidR="00E9291B" w:rsidRPr="000750D5" w:rsidRDefault="000750D5" w:rsidP="000750D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750D5">
        <w:rPr>
          <w:rFonts w:ascii="GHEA Mariam" w:hAnsi="GHEA Mariam" w:cs="Arial"/>
          <w:color w:val="333333"/>
          <w:spacing w:val="-8"/>
          <w:sz w:val="24"/>
          <w:szCs w:val="24"/>
          <w:lang w:val="hy-AM" w:eastAsia="hy-AM"/>
        </w:rPr>
        <w:lastRenderedPageBreak/>
        <w:t>2.</w:t>
      </w:r>
      <w:r w:rsidR="00E9291B" w:rsidRPr="000750D5">
        <w:rPr>
          <w:rFonts w:ascii="GHEA Mariam" w:hAnsi="GHEA Mariam" w:cs="Arial"/>
          <w:color w:val="333333"/>
          <w:spacing w:val="-8"/>
          <w:sz w:val="24"/>
          <w:szCs w:val="24"/>
          <w:lang w:val="hy-AM" w:eastAsia="hy-AM"/>
        </w:rPr>
        <w:t xml:space="preserve"> </w:t>
      </w:r>
      <w:r w:rsidR="00E9291B" w:rsidRPr="000750D5">
        <w:rPr>
          <w:rFonts w:ascii="GHEA Mariam" w:hAnsi="GHEA Mariam"/>
          <w:spacing w:val="-8"/>
          <w:sz w:val="24"/>
          <w:szCs w:val="24"/>
          <w:lang w:val="hy-AM"/>
        </w:rPr>
        <w:t>Սակագնա</w:t>
      </w:r>
      <w:r w:rsidR="00785ABB">
        <w:rPr>
          <w:rFonts w:ascii="GHEA Mariam" w:hAnsi="GHEA Mariam"/>
          <w:spacing w:val="-8"/>
          <w:sz w:val="24"/>
          <w:szCs w:val="24"/>
          <w:lang w:val="hy-AM"/>
        </w:rPr>
        <w:t>յին արտոնությունը կիրառվում է «Բ</w:t>
      </w:r>
      <w:r w:rsidR="00E9291B" w:rsidRPr="000750D5">
        <w:rPr>
          <w:rFonts w:ascii="GHEA Mariam" w:hAnsi="GHEA Mariam"/>
          <w:spacing w:val="-8"/>
          <w:sz w:val="24"/>
          <w:szCs w:val="24"/>
          <w:lang w:val="hy-AM"/>
        </w:rPr>
        <w:t>ացթողում ներքին</w:t>
      </w:r>
      <w:r w:rsidR="00E9291B" w:rsidRPr="000750D5">
        <w:rPr>
          <w:rFonts w:ascii="GHEA Mariam" w:hAnsi="GHEA Mariam"/>
          <w:sz w:val="24"/>
          <w:szCs w:val="24"/>
          <w:lang w:val="hy-AM"/>
        </w:rPr>
        <w:t xml:space="preserve"> սպառման համար» մաքսային ընթացակարգով ձևակերպվող (ձևակերպված) ապրանքների նկատմամբ, որոնց համար մաքսային հայտարարագիրը, իսկ մինչև ապրանքների </w:t>
      </w:r>
      <w:r w:rsidR="00E9291B" w:rsidRPr="000750D5">
        <w:rPr>
          <w:rFonts w:ascii="GHEA Mariam" w:hAnsi="GHEA Mariam"/>
          <w:spacing w:val="-8"/>
          <w:sz w:val="24"/>
          <w:szCs w:val="24"/>
          <w:lang w:val="hy-AM"/>
        </w:rPr>
        <w:t>հայտարարագրումը բացթողման դեպքում՝ մինչև ապրանքների</w:t>
      </w:r>
      <w:r w:rsidR="00E9291B" w:rsidRPr="000750D5">
        <w:rPr>
          <w:rFonts w:ascii="GHEA Mariam" w:hAnsi="GHEA Mariam"/>
          <w:sz w:val="24"/>
          <w:szCs w:val="24"/>
          <w:lang w:val="hy-AM"/>
        </w:rPr>
        <w:t xml:space="preserve"> հայտարարագրումը </w:t>
      </w:r>
      <w:r w:rsidR="00E9291B" w:rsidRPr="000750D5">
        <w:rPr>
          <w:rFonts w:ascii="GHEA Mariam" w:hAnsi="GHEA Mariam"/>
          <w:spacing w:val="-8"/>
          <w:sz w:val="24"/>
          <w:szCs w:val="24"/>
          <w:lang w:val="hy-AM"/>
        </w:rPr>
        <w:t>բացթողման համար դիմումը Հայաստանի Հանրապետության մաքսային</w:t>
      </w:r>
      <w:r w:rsidR="00E9291B" w:rsidRPr="000750D5">
        <w:rPr>
          <w:rFonts w:ascii="GHEA Mariam" w:hAnsi="GHEA Mariam"/>
          <w:sz w:val="24"/>
          <w:szCs w:val="24"/>
          <w:lang w:val="hy-AM"/>
        </w:rPr>
        <w:t xml:space="preserve"> մարմինների կողմից գրանցվել են սույն որոշում</w:t>
      </w:r>
      <w:r w:rsidR="00785ABB">
        <w:rPr>
          <w:rFonts w:ascii="GHEA Mariam" w:hAnsi="GHEA Mariam"/>
          <w:sz w:val="24"/>
          <w:szCs w:val="24"/>
          <w:lang w:val="hy-AM"/>
        </w:rPr>
        <w:t>ն</w:t>
      </w:r>
      <w:bookmarkStart w:id="0" w:name="_GoBack"/>
      <w:bookmarkEnd w:id="0"/>
      <w:r w:rsidR="00E9291B" w:rsidRPr="000750D5">
        <w:rPr>
          <w:rFonts w:ascii="GHEA Mariam" w:hAnsi="GHEA Mariam"/>
          <w:sz w:val="24"/>
          <w:szCs w:val="24"/>
          <w:lang w:val="hy-AM"/>
        </w:rPr>
        <w:t xml:space="preserve"> ուժի մեջ մտնելուց հետո մինչև 2027 թվականի ապրիլի 30-ը ներառյալ ընկած ժամանակահատվածում։ </w:t>
      </w:r>
    </w:p>
    <w:p w:rsidR="00E9291B" w:rsidRPr="000750D5" w:rsidRDefault="00E9291B" w:rsidP="000750D5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750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3. Սահմանել Հայաստանի Հանրապետության էկոնոմիկայի նախարա</w:t>
      </w:r>
      <w:r w:rsidR="000750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0750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րու</w:t>
      </w:r>
      <w:r w:rsidR="000750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0750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թյունը լիազոր մարմին՝ սույն որոշման կիրարկման իմաստով:</w:t>
      </w:r>
    </w:p>
    <w:p w:rsidR="00E9291B" w:rsidRPr="000750D5" w:rsidRDefault="00E9291B" w:rsidP="000750D5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750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4. Սույն որոշման 1-ին կետում նշված ապրանքների՝ առանց ներմուծման մաքսատուրքի վճարման «Բացթողում ներքին սպառման համար» մաքսային </w:t>
      </w:r>
      <w:r w:rsidRPr="000750D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ընթացակարգով ձևակերպումն իրականացվում է Հայաստանի</w:t>
      </w:r>
      <w:r w:rsidRPr="000750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Հանրապետության </w:t>
      </w:r>
      <w:r w:rsidRPr="000750D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էկոնոմիկայի նախարարության կողմից Հայաստանի Հանրապետության կառա</w:t>
      </w:r>
      <w:r w:rsidR="000750D5" w:rsidRPr="000750D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0750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</w:t>
      </w:r>
      <w:r w:rsidR="000750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0750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րության 2015 թվականի մարտի 10-ի </w:t>
      </w:r>
      <w:r w:rsidR="000750D5" w:rsidRPr="000750D5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en-US"/>
        </w:rPr>
        <w:t>N</w:t>
      </w:r>
      <w:r w:rsidRPr="000750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228-Ն որոշման համաձայն տրամադրված եզրակացության հիման վրա՝ եզրակացության մեջ նշված քանակներով:</w:t>
      </w:r>
    </w:p>
    <w:p w:rsidR="00E9291B" w:rsidRPr="000750D5" w:rsidRDefault="00E9291B" w:rsidP="000750D5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hy-AM" w:eastAsia="hy-AM"/>
        </w:rPr>
      </w:pPr>
      <w:r w:rsidRPr="000750D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5. Սույն որոշումն ուժի մեջ է մտնում պաշտոնական հրապարակմանը</w:t>
      </w:r>
      <w:r w:rsidRPr="000750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հաջորդող օրվանից և դրա գործողությունը տարածվում է 2026 թվականի մարտի 8-ից հետո ծագած հարաբերությունների վրա։</w:t>
      </w:r>
    </w:p>
    <w:p w:rsidR="00E9291B" w:rsidRPr="000750D5" w:rsidRDefault="00E9291B" w:rsidP="000750D5">
      <w:pPr>
        <w:spacing w:line="360" w:lineRule="auto"/>
        <w:ind w:firstLine="720"/>
        <w:jc w:val="center"/>
        <w:rPr>
          <w:rFonts w:ascii="GHEA Mariam" w:hAnsi="GHEA Mariam"/>
          <w:sz w:val="24"/>
          <w:szCs w:val="24"/>
          <w:lang w:val="hy-AM"/>
        </w:rPr>
      </w:pPr>
    </w:p>
    <w:p w:rsidR="00E9291B" w:rsidRPr="00B45A61" w:rsidRDefault="00E9291B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E9291B" w:rsidRPr="00B45A61" w:rsidRDefault="00E9291B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E9291B" w:rsidRPr="000F4671" w:rsidRDefault="00E9291B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E9291B" w:rsidRPr="000F4671" w:rsidRDefault="00E9291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9291B" w:rsidRPr="000F4671" w:rsidRDefault="00E9291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E9291B" w:rsidRPr="000F4671" w:rsidRDefault="00E9291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9291B" w:rsidRPr="000F4671" w:rsidRDefault="00E9291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E9291B" w:rsidRDefault="00E9291B" w:rsidP="000750D5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E9291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5D1" w:rsidRDefault="00B575D1">
      <w:r>
        <w:separator/>
      </w:r>
    </w:p>
  </w:endnote>
  <w:endnote w:type="continuationSeparator" w:id="0">
    <w:p w:rsidR="00B575D1" w:rsidRDefault="00B57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750D5">
      <w:rPr>
        <w:noProof/>
        <w:sz w:val="18"/>
      </w:rPr>
      <w:t>voroshumMK-090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5D1" w:rsidRDefault="00B575D1">
      <w:r>
        <w:separator/>
      </w:r>
    </w:p>
  </w:footnote>
  <w:footnote w:type="continuationSeparator" w:id="0">
    <w:p w:rsidR="00B575D1" w:rsidRDefault="00B575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85AB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91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BD2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0D5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5ABB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5D1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91B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F4FDB7"/>
  <w15:chartTrackingRefBased/>
  <w15:docId w15:val="{A4873AEF-C7E7-4FC6-9BE3-C275C999C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9291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9291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9291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0750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750D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360</Words>
  <Characters>2056</Characters>
  <Application>Microsoft Office Word</Application>
  <DocSecurity>0</DocSecurity>
  <Lines>17</Lines>
  <Paragraphs>4</Paragraphs>
  <ScaleCrop>false</ScaleCrop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2026-03-31T07:21:00Z</cp:lastPrinted>
  <dcterms:created xsi:type="dcterms:W3CDTF">2026-03-31T07:15:00Z</dcterms:created>
  <dcterms:modified xsi:type="dcterms:W3CDTF">2026-03-31T07:40:00Z</dcterms:modified>
</cp:coreProperties>
</file>