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62B" w:rsidRDefault="00F8662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62B" w:rsidRDefault="00F8662B" w:rsidP="00A71CED">
      <w:pPr>
        <w:jc w:val="center"/>
      </w:pPr>
    </w:p>
    <w:p w:rsidR="00F8662B" w:rsidRDefault="00F8662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8662B" w:rsidRDefault="00F8662B" w:rsidP="00A71CED">
      <w:pPr>
        <w:pStyle w:val="mechtex"/>
        <w:rPr>
          <w:rFonts w:ascii="GHEA Mariam" w:hAnsi="GHEA Mariam"/>
          <w:b/>
        </w:rPr>
      </w:pPr>
    </w:p>
    <w:p w:rsidR="00F8662B" w:rsidRDefault="00F8662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662B" w:rsidRPr="008E1B5A" w:rsidRDefault="00F8662B" w:rsidP="00A71CED">
      <w:pPr>
        <w:jc w:val="center"/>
        <w:rPr>
          <w:rFonts w:ascii="GHEA Mariam" w:hAnsi="GHEA Mariam"/>
          <w:sz w:val="24"/>
          <w:szCs w:val="24"/>
        </w:rPr>
      </w:pPr>
    </w:p>
    <w:p w:rsidR="00F8662B" w:rsidRPr="00691610" w:rsidRDefault="00F8662B" w:rsidP="00A71CED">
      <w:pPr>
        <w:jc w:val="center"/>
        <w:rPr>
          <w:rFonts w:ascii="GHEA Mariam" w:hAnsi="GHEA Mariam"/>
          <w:sz w:val="12"/>
          <w:szCs w:val="24"/>
        </w:rPr>
      </w:pPr>
    </w:p>
    <w:p w:rsidR="00F8662B" w:rsidRPr="008E1B5A" w:rsidRDefault="00F8662B" w:rsidP="00A71CED">
      <w:pPr>
        <w:jc w:val="center"/>
        <w:rPr>
          <w:rFonts w:ascii="GHEA Mariam" w:hAnsi="GHEA Mariam"/>
          <w:sz w:val="24"/>
          <w:szCs w:val="24"/>
        </w:rPr>
      </w:pPr>
    </w:p>
    <w:p w:rsidR="00F8662B" w:rsidRPr="00F8662B" w:rsidRDefault="00F8662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8662B" w:rsidRDefault="00F8662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8662B" w:rsidRDefault="00F8662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8662B" w:rsidRDefault="00F8662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8662B" w:rsidRDefault="00F8662B" w:rsidP="00F8662B">
      <w:pPr>
        <w:pStyle w:val="mechtex"/>
        <w:rPr>
          <w:rFonts w:ascii="GHEA Mariam" w:hAnsi="GHEA Mariam" w:cs="Sylfaen"/>
          <w:sz w:val="24"/>
          <w:lang w:val="hy-AM"/>
        </w:rPr>
      </w:pPr>
      <w:r w:rsidRPr="00F8662B">
        <w:rPr>
          <w:rFonts w:ascii="GHEA Mariam" w:hAnsi="GHEA Mariam" w:cs="Sylfaen"/>
          <w:sz w:val="24"/>
          <w:lang w:val="hy-AM"/>
        </w:rPr>
        <w:t>ԳԵՐԱԿԱ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ՈԼՈՐՏՈՒՄ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ԻՐԱԿԱՆԱՑՎՈՂ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ՆԵՐԴՐՈՒՄԱՅԻՆ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ԾՐԱԳՐԻ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F8662B">
        <w:rPr>
          <w:rFonts w:ascii="GHEA Mariam" w:hAnsi="GHEA Mariam" w:cs="Sylfaen"/>
          <w:sz w:val="24"/>
          <w:lang w:val="hy-AM"/>
        </w:rPr>
        <w:t>ՆԱԿՆԵՐՈՒՄ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ՆԵՐՄՈՒԾՎՈՂ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ՏԵԽՆՈԼՈԳԻԱԿԱՆ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ՍԱՐՔԱՎՈՐՈՒՄՆԵՐԻ</w:t>
      </w:r>
      <w:r w:rsidRPr="00F8662B">
        <w:rPr>
          <w:rFonts w:ascii="GHEA Mariam" w:hAnsi="GHEA Mariam"/>
          <w:sz w:val="24"/>
          <w:lang w:val="hy-AM"/>
        </w:rPr>
        <w:t xml:space="preserve">, </w:t>
      </w:r>
      <w:r w:rsidRPr="00F8662B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ՄԱՍԵՐԻ</w:t>
      </w:r>
      <w:r w:rsidRPr="00F8662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 </w:t>
      </w:r>
      <w:r w:rsidRPr="00F8662B">
        <w:rPr>
          <w:rFonts w:ascii="GHEA Mariam" w:hAnsi="GHEA Mariam" w:cs="Sylfaen"/>
          <w:sz w:val="24"/>
          <w:lang w:val="hy-AM"/>
        </w:rPr>
        <w:t>ՀՈՒՄՔԻ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ԵՎ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>(</w:t>
      </w:r>
      <w:r w:rsidRPr="00F8662B">
        <w:rPr>
          <w:rFonts w:ascii="GHEA Mariam" w:hAnsi="GHEA Mariam" w:cs="Sylfaen"/>
          <w:sz w:val="24"/>
          <w:lang w:val="hy-AM"/>
        </w:rPr>
        <w:t>ԿԱՄ</w:t>
      </w:r>
      <w:r w:rsidRPr="00F8662B">
        <w:rPr>
          <w:rFonts w:ascii="GHEA Mariam" w:hAnsi="GHEA Mariam"/>
          <w:sz w:val="24"/>
          <w:lang w:val="hy-AM"/>
        </w:rPr>
        <w:t xml:space="preserve">) </w:t>
      </w:r>
      <w:r w:rsidRPr="00F8662B">
        <w:rPr>
          <w:rFonts w:ascii="GHEA Mariam" w:hAnsi="GHEA Mariam" w:cs="Sylfaen"/>
          <w:sz w:val="24"/>
          <w:lang w:val="hy-AM"/>
        </w:rPr>
        <w:t>ՆՅՈՒԹԵՐԻ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ՆԿԱՏՄԱՄԲ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ՍԱԿԱԳՆԱՅԻՆ</w:t>
      </w:r>
      <w:r w:rsidRPr="00F8662B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ՄԱՍՆԱՎՈՐԱՊԵՍ</w:t>
      </w:r>
      <w:r w:rsidRPr="00F8662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pacing w:val="-4"/>
          <w:sz w:val="24"/>
          <w:lang w:val="hy-AM"/>
        </w:rPr>
        <w:t>ՆԵՐՄՈՒԾ</w:t>
      </w:r>
      <w:r w:rsidRPr="00F8662B">
        <w:rPr>
          <w:rFonts w:ascii="GHEA Mariam" w:hAnsi="GHEA Mariam" w:cs="Sylfaen"/>
          <w:spacing w:val="-4"/>
          <w:sz w:val="24"/>
          <w:lang w:val="hy-AM"/>
        </w:rPr>
        <w:softHyphen/>
        <w:t>ՄԱՆ</w:t>
      </w:r>
      <w:r w:rsidRPr="00F866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pacing w:val="-4"/>
          <w:sz w:val="24"/>
          <w:lang w:val="hy-AM"/>
        </w:rPr>
        <w:t>ՄԱՔՍԱՏՈՒՐՔԻՑ</w:t>
      </w:r>
      <w:r w:rsidRPr="00F866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pacing w:val="-4"/>
          <w:sz w:val="24"/>
          <w:lang w:val="hy-AM"/>
        </w:rPr>
        <w:t>ԱԶԱՏԵԼՈՒ</w:t>
      </w:r>
      <w:r w:rsidRPr="00F866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pacing w:val="-4"/>
          <w:sz w:val="24"/>
          <w:lang w:val="hy-AM"/>
        </w:rPr>
        <w:t>ԱՐՏՈՆՈՒԹՅՈՒՆԻՑ</w:t>
      </w:r>
      <w:r w:rsidRPr="00F866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pacing w:val="-4"/>
          <w:sz w:val="24"/>
          <w:lang w:val="hy-AM"/>
        </w:rPr>
        <w:t>ՕԳՏՎԵԼՈՒ</w:t>
      </w:r>
      <w:r w:rsidRPr="00F8662B">
        <w:rPr>
          <w:rFonts w:ascii="GHEA Mariam" w:hAnsi="GHEA Mariam"/>
          <w:spacing w:val="-4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pacing w:val="-4"/>
          <w:sz w:val="24"/>
          <w:lang w:val="hy-AM"/>
        </w:rPr>
        <w:t>ՀԱ</w:t>
      </w:r>
      <w:r w:rsidRPr="00F8662B">
        <w:rPr>
          <w:rFonts w:ascii="GHEA Mariam" w:hAnsi="GHEA Mariam" w:cs="Sylfaen"/>
          <w:sz w:val="24"/>
          <w:lang w:val="hy-AM"/>
        </w:rPr>
        <w:t>ՄԱՐ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Arial Armenian"/>
          <w:sz w:val="24"/>
          <w:lang w:val="hy-AM"/>
        </w:rPr>
        <w:t>«</w:t>
      </w:r>
      <w:r w:rsidRPr="00F8662B">
        <w:rPr>
          <w:rFonts w:ascii="GHEA Mariam" w:hAnsi="GHEA Mariam" w:cs="Sylfaen"/>
          <w:sz w:val="24"/>
          <w:lang w:val="hy-AM"/>
        </w:rPr>
        <w:t>ԲԱՅԱԶԵՏ</w:t>
      </w:r>
      <w:r w:rsidRPr="00F8662B">
        <w:rPr>
          <w:rFonts w:ascii="GHEA Mariam" w:hAnsi="GHEA Mariam"/>
          <w:sz w:val="24"/>
          <w:lang w:val="hy-AM"/>
        </w:rPr>
        <w:t xml:space="preserve"> 1» </w:t>
      </w:r>
      <w:r w:rsidRPr="00F8662B">
        <w:rPr>
          <w:rFonts w:ascii="GHEA Mariam" w:hAnsi="GHEA Mariam" w:cs="Sylfaen"/>
          <w:sz w:val="24"/>
          <w:lang w:val="hy-AM"/>
        </w:rPr>
        <w:t>ՍԱՀՄԱՆԱՓԱԿ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ՊԱՏԱՍԽԱՆԱՏՎՈՒԹՅԱՄԲ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ԸՆԿԵՐՈՒԹՅԱՆ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ԿՈՂՄԻՑ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ՆԵՐԿԱՅԱՑՎԱԾ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ՀԱՅՏԸ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ԲԱՎԱՐԱՐԵԼՈՒ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ԵՎ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ԱՐՏՈՆՈՒԹՅՈՒՆԸ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ԿԻՐԱՌԵԼՈՒ</w:t>
      </w:r>
      <w:r w:rsidRPr="00F8662B">
        <w:rPr>
          <w:rFonts w:ascii="GHEA Mariam" w:hAnsi="GHEA Mariam"/>
          <w:sz w:val="24"/>
          <w:lang w:val="hy-AM"/>
        </w:rPr>
        <w:t xml:space="preserve"> </w:t>
      </w:r>
      <w:r w:rsidRPr="00F8662B">
        <w:rPr>
          <w:rFonts w:ascii="GHEA Mariam" w:hAnsi="GHEA Mariam" w:cs="Sylfaen"/>
          <w:sz w:val="24"/>
          <w:lang w:val="hy-AM"/>
        </w:rPr>
        <w:t>ՄԱՍԻՆ</w:t>
      </w:r>
    </w:p>
    <w:p w:rsidR="00F8662B" w:rsidRPr="00D85FDB" w:rsidRDefault="00F8662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8662B" w:rsidRDefault="00F8662B" w:rsidP="00F8662B">
      <w:pPr>
        <w:pStyle w:val="mechtex"/>
        <w:rPr>
          <w:rFonts w:ascii="GHEA Mariam" w:hAnsi="GHEA Mariam"/>
          <w:sz w:val="24"/>
          <w:lang w:val="hy-AM"/>
        </w:rPr>
      </w:pPr>
    </w:p>
    <w:p w:rsidR="00F8662B" w:rsidRPr="00F8662B" w:rsidRDefault="00F8662B" w:rsidP="00F8662B">
      <w:pPr>
        <w:pStyle w:val="mechtex"/>
        <w:rPr>
          <w:rFonts w:ascii="GHEA Mariam" w:hAnsi="GHEA Mariam"/>
          <w:sz w:val="24"/>
          <w:lang w:val="hy-AM"/>
        </w:rPr>
      </w:pPr>
    </w:p>
    <w:p w:rsidR="00F8662B" w:rsidRPr="00F8662B" w:rsidRDefault="00F8662B" w:rsidP="00F8662B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8662B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F8662B">
        <w:rPr>
          <w:rFonts w:ascii="GHEA Mariam" w:hAnsi="GHEA Mariam"/>
          <w:sz w:val="24"/>
          <w:szCs w:val="24"/>
          <w:lang w:val="hy-AM" w:eastAsia="en-US"/>
        </w:rPr>
        <w:t>N</w:t>
      </w:r>
      <w:r w:rsidRPr="00F8662B">
        <w:rPr>
          <w:rFonts w:ascii="GHEA Mariam" w:hAnsi="GHEA Mariam"/>
          <w:sz w:val="24"/>
          <w:szCs w:val="24"/>
          <w:lang w:val="hy-AM"/>
        </w:rPr>
        <w:t xml:space="preserve"> 1118-Ն որոշման պահանջներով` Հայաստանի Հանրապետության կառավարությունը     ո ր ո շ ու մ     է.</w:t>
      </w:r>
    </w:p>
    <w:p w:rsidR="00F8662B" w:rsidRPr="00F8662B" w:rsidRDefault="00F8662B" w:rsidP="00F8662B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8662B">
        <w:rPr>
          <w:rFonts w:ascii="GHEA Mariam" w:hAnsi="GHEA Mariam"/>
          <w:sz w:val="24"/>
          <w:szCs w:val="24"/>
          <w:lang w:val="hy-AM"/>
        </w:rPr>
        <w:t>Բավարարել «ԲԱՅԱԶԵՏ 1»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8662B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F8662B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F8662B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F8662B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F8662B">
        <w:rPr>
          <w:rFonts w:ascii="GHEA Mariam" w:hAnsi="GHEA Mariam"/>
          <w:sz w:val="24"/>
          <w:szCs w:val="24"/>
          <w:lang w:val="hy-AM"/>
        </w:rPr>
        <w:t xml:space="preserve">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8662B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F8662B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F8662B" w:rsidRPr="00F8662B" w:rsidRDefault="00F8662B" w:rsidP="00F8662B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8662B">
        <w:rPr>
          <w:rFonts w:ascii="GHEA Mariam" w:hAnsi="GHEA Mariam"/>
          <w:lang w:val="hy-AM"/>
        </w:rPr>
        <w:t>Սահմանել, որ</w:t>
      </w:r>
      <w:r>
        <w:rPr>
          <w:rFonts w:ascii="GHEA Mariam" w:hAnsi="GHEA Mariam"/>
          <w:lang w:val="hy-AM"/>
        </w:rPr>
        <w:t>՝</w:t>
      </w:r>
    </w:p>
    <w:p w:rsidR="00F8662B" w:rsidRPr="00F8662B" w:rsidRDefault="00F8662B" w:rsidP="00F8662B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F8662B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F8662B" w:rsidRPr="00F8662B" w:rsidRDefault="00F8662B" w:rsidP="00F8662B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8662B">
        <w:rPr>
          <w:rFonts w:ascii="GHEA Mariam" w:hAnsi="GHEA Mariam"/>
          <w:lang w:val="hy-AM"/>
        </w:rPr>
        <w:t xml:space="preserve">«ԲԱՅԱԶԵՏ 1» սահմանափակ պատասխանատվությամբ ընկերության </w:t>
      </w:r>
      <w:r w:rsidRPr="00F8662B">
        <w:rPr>
          <w:rFonts w:ascii="GHEA Mariam" w:hAnsi="GHEA Mariam"/>
          <w:spacing w:val="-8"/>
          <w:lang w:val="hy-AM"/>
        </w:rPr>
        <w:t>կողմից իրականացվող ներդրումային ծրագրի (այսուհետ՝ ծրագիր)</w:t>
      </w:r>
      <w:r w:rsidRPr="00F8662B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F8662B">
        <w:rPr>
          <w:rFonts w:ascii="GHEA Mariam" w:hAnsi="GHEA Mariam"/>
          <w:lang w:val="hy-AM"/>
        </w:rPr>
        <w:t xml:space="preserve">է 2026 թվականի </w:t>
      </w:r>
      <w:r w:rsidRPr="00F8662B">
        <w:rPr>
          <w:rFonts w:ascii="GHEA Mariam" w:hAnsi="GHEA Mariam" w:cs="GHEA Grapalat"/>
          <w:lang w:val="hy-AM"/>
        </w:rPr>
        <w:t>փետրվարի 24</w:t>
      </w:r>
      <w:r w:rsidRPr="00F8662B">
        <w:rPr>
          <w:rFonts w:ascii="GHEA Mariam" w:hAnsi="GHEA Mariam"/>
          <w:lang w:val="hy-AM"/>
        </w:rPr>
        <w:t>-ից մինչև 2027 թվականի փետրվարի 23-ը ներառյա</w:t>
      </w:r>
      <w:bookmarkEnd w:id="0"/>
      <w:r>
        <w:rPr>
          <w:rFonts w:ascii="GHEA Mariam" w:hAnsi="GHEA Mariam"/>
          <w:lang w:val="hy-AM"/>
        </w:rPr>
        <w:t>լ.</w:t>
      </w:r>
    </w:p>
    <w:p w:rsidR="00F8662B" w:rsidRPr="00F8662B" w:rsidRDefault="00F8662B" w:rsidP="00F8662B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F8662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F8662B" w:rsidRPr="00F8662B" w:rsidRDefault="00F8662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8662B" w:rsidRPr="00B45A61" w:rsidRDefault="00F8662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8662B" w:rsidRPr="00B45A61" w:rsidRDefault="00F8662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8662B" w:rsidRPr="000F4671" w:rsidRDefault="00F8662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8662B" w:rsidRPr="000F4671" w:rsidRDefault="00F8662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8662B" w:rsidRPr="000F4671" w:rsidRDefault="00F8662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8662B" w:rsidRPr="000F4671" w:rsidRDefault="00F8662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8662B" w:rsidRPr="000F4671" w:rsidRDefault="00F8662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726E0" w:rsidRPr="00D85FDB" w:rsidRDefault="00F8662B" w:rsidP="00F8662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6726E0" w:rsidRPr="00D85FD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726E0" w:rsidRPr="000F4671" w:rsidRDefault="006726E0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6726E0" w:rsidRPr="000F4671" w:rsidRDefault="006726E0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726E0" w:rsidRPr="000F4671" w:rsidRDefault="006726E0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726E0" w:rsidRPr="00B45A61" w:rsidRDefault="006726E0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726E0" w:rsidRDefault="006726E0" w:rsidP="006726E0">
      <w:pPr>
        <w:pStyle w:val="mechtex"/>
        <w:rPr>
          <w:rFonts w:ascii="GHEA Mariam" w:hAnsi="GHEA Mariam" w:cs="Sylfaen"/>
          <w:lang w:val="hy-AM" w:eastAsia="en-US"/>
        </w:rPr>
      </w:pPr>
    </w:p>
    <w:p w:rsidR="006726E0" w:rsidRDefault="006726E0" w:rsidP="006726E0">
      <w:pPr>
        <w:pStyle w:val="mechtex"/>
        <w:rPr>
          <w:rFonts w:ascii="GHEA Mariam" w:hAnsi="GHEA Mariam" w:cs="Sylfaen"/>
          <w:lang w:val="hy-AM" w:eastAsia="en-US"/>
        </w:rPr>
      </w:pPr>
      <w:r w:rsidRPr="006726E0">
        <w:rPr>
          <w:rFonts w:ascii="GHEA Mariam" w:hAnsi="GHEA Mariam" w:cs="Sylfaen"/>
          <w:lang w:val="hy-AM" w:eastAsia="en-US"/>
        </w:rPr>
        <w:t>Ց</w:t>
      </w:r>
      <w:r>
        <w:rPr>
          <w:rFonts w:ascii="GHEA Mariam" w:hAnsi="GHEA Mariam" w:cs="Sylfaen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Ա</w:t>
      </w:r>
      <w:r>
        <w:rPr>
          <w:rFonts w:ascii="GHEA Mariam" w:hAnsi="GHEA Mariam" w:cs="Sylfaen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Ն</w:t>
      </w:r>
      <w:r>
        <w:rPr>
          <w:rFonts w:ascii="GHEA Mariam" w:hAnsi="GHEA Mariam" w:cs="Sylfaen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Կ</w:t>
      </w:r>
    </w:p>
    <w:p w:rsidR="006726E0" w:rsidRPr="006726E0" w:rsidRDefault="006726E0" w:rsidP="006726E0">
      <w:pPr>
        <w:pStyle w:val="mechtex"/>
        <w:rPr>
          <w:rFonts w:ascii="GHEA Mariam" w:hAnsi="GHEA Mariam"/>
          <w:lang w:val="hy-AM" w:eastAsia="en-US"/>
        </w:rPr>
      </w:pPr>
    </w:p>
    <w:p w:rsidR="006726E0" w:rsidRDefault="006726E0" w:rsidP="006726E0">
      <w:pPr>
        <w:pStyle w:val="mechtex"/>
        <w:rPr>
          <w:rFonts w:ascii="GHEA Mariam" w:hAnsi="GHEA Mariam" w:cs="Sylfaen"/>
          <w:lang w:val="hy-AM" w:eastAsia="en-US"/>
        </w:rPr>
      </w:pPr>
      <w:r w:rsidRPr="006726E0">
        <w:rPr>
          <w:rFonts w:ascii="GHEA Mariam" w:hAnsi="GHEA Mariam" w:cs="Sylfaen"/>
          <w:lang w:val="hy-AM" w:eastAsia="en-US"/>
        </w:rPr>
        <w:t>ԳԵՐԱԿԱ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ՈԼՈՐՏՈՒՄ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ՆԵՐԴՐՈՒՄԱՅԻՆ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ԾՐԱԳՐԻ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ՇՐՋԱՆԱԿՆԵՐՈՒՄ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ՆԵՐՄՈՒԾՎՈՂ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ՏԵԽՆՈԼՈԳԻԱԿԱՆ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ՍԱՐՔԱՎՈՐՈՒՄՆԵՐԻ</w:t>
      </w:r>
      <w:r w:rsidRPr="006726E0">
        <w:rPr>
          <w:rFonts w:ascii="GHEA Mariam" w:hAnsi="GHEA Mariam"/>
          <w:lang w:val="hy-AM" w:eastAsia="en-US"/>
        </w:rPr>
        <w:t xml:space="preserve">, </w:t>
      </w:r>
      <w:r w:rsidRPr="006726E0">
        <w:rPr>
          <w:rFonts w:ascii="GHEA Mariam" w:hAnsi="GHEA Mariam" w:cs="Sylfaen"/>
          <w:lang w:val="hy-AM" w:eastAsia="en-US"/>
        </w:rPr>
        <w:t>ԴՐԱՆՑ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ԲԱՂԿԱՑՈՒՑԻՉ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ՈՒ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ՀԱՄԱԼՐՈՂ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ՄԱՍԵՐԻ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ԵՎ</w:t>
      </w:r>
      <w:r w:rsidRPr="006726E0">
        <w:rPr>
          <w:rFonts w:ascii="GHEA Mariam" w:hAnsi="GHEA Mariam"/>
          <w:lang w:val="hy-AM" w:eastAsia="en-US"/>
        </w:rPr>
        <w:t xml:space="preserve"> (</w:t>
      </w:r>
      <w:r w:rsidRPr="006726E0">
        <w:rPr>
          <w:rFonts w:ascii="GHEA Mariam" w:hAnsi="GHEA Mariam" w:cs="Sylfaen"/>
          <w:lang w:val="hy-AM" w:eastAsia="en-US"/>
        </w:rPr>
        <w:t>ԿԱՄ</w:t>
      </w:r>
      <w:r w:rsidRPr="006726E0">
        <w:rPr>
          <w:rFonts w:ascii="GHEA Mariam" w:hAnsi="GHEA Mariam"/>
          <w:lang w:val="hy-AM" w:eastAsia="en-US"/>
        </w:rPr>
        <w:t xml:space="preserve">) </w:t>
      </w:r>
      <w:r w:rsidRPr="006726E0">
        <w:rPr>
          <w:rFonts w:ascii="GHEA Mariam" w:hAnsi="GHEA Mariam" w:cs="Sylfaen"/>
          <w:lang w:val="hy-AM" w:eastAsia="en-US"/>
        </w:rPr>
        <w:t>ՀՈՒՄՔԻ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ՈՒ</w:t>
      </w:r>
      <w:r w:rsidRPr="006726E0">
        <w:rPr>
          <w:rFonts w:ascii="GHEA Mariam" w:hAnsi="GHEA Mariam"/>
          <w:lang w:val="hy-AM" w:eastAsia="en-US"/>
        </w:rPr>
        <w:t xml:space="preserve"> </w:t>
      </w:r>
      <w:r w:rsidRPr="006726E0">
        <w:rPr>
          <w:rFonts w:ascii="GHEA Mariam" w:hAnsi="GHEA Mariam" w:cs="Sylfaen"/>
          <w:lang w:val="hy-AM" w:eastAsia="en-US"/>
        </w:rPr>
        <w:t>ՆՅՈՒԹԵՐԻ</w:t>
      </w:r>
    </w:p>
    <w:p w:rsidR="006726E0" w:rsidRDefault="006726E0" w:rsidP="006726E0">
      <w:pPr>
        <w:pStyle w:val="mechtex"/>
        <w:rPr>
          <w:rFonts w:ascii="GHEA Mariam" w:hAnsi="GHEA Mariam" w:cs="Sylfaen"/>
          <w:lang w:val="hy-AM" w:eastAsia="en-US"/>
        </w:rPr>
      </w:pPr>
    </w:p>
    <w:p w:rsidR="006726E0" w:rsidRPr="006726E0" w:rsidRDefault="006726E0" w:rsidP="006726E0">
      <w:pPr>
        <w:pStyle w:val="mechtex"/>
        <w:rPr>
          <w:rFonts w:ascii="GHEA Mariam" w:hAnsi="GHEA Mariam"/>
          <w:sz w:val="10"/>
          <w:lang w:val="hy-AM" w:eastAsia="en-US"/>
        </w:rPr>
      </w:pPr>
    </w:p>
    <w:tbl>
      <w:tblPr>
        <w:tblW w:w="1608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332"/>
        <w:gridCol w:w="2250"/>
        <w:gridCol w:w="2970"/>
        <w:gridCol w:w="1147"/>
        <w:gridCol w:w="1080"/>
        <w:gridCol w:w="2047"/>
        <w:gridCol w:w="2070"/>
        <w:gridCol w:w="1373"/>
        <w:gridCol w:w="1171"/>
      </w:tblGrid>
      <w:tr w:rsidR="006726E0" w:rsidRPr="006726E0" w:rsidTr="006726E0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6726E0">
              <w:rPr>
                <w:rFonts w:ascii="GHEA Mariam" w:hAnsi="GHEA Mariam"/>
                <w:i/>
                <w:iCs/>
                <w:sz w:val="20"/>
                <w:u w:val="single"/>
                <w:lang w:val="hy-AM" w:eastAsia="en-GB"/>
              </w:rPr>
              <w:br w:type="page"/>
            </w:r>
            <w:r w:rsidRPr="006726E0">
              <w:rPr>
                <w:rFonts w:ascii="GHEA Mariam" w:hAnsi="GHEA Mariam"/>
                <w:sz w:val="20"/>
              </w:rPr>
              <w:t>NN</w:t>
            </w:r>
          </w:p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</w:rPr>
              <w:t>ը/կ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6726E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6726E0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6726E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6726E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6726E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6726E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6726E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6726E0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6726E0" w:rsidRPr="006726E0" w:rsidTr="006726E0">
        <w:trPr>
          <w:trHeight w:val="602"/>
        </w:trPr>
        <w:tc>
          <w:tcPr>
            <w:tcW w:w="160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6726E0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726E0" w:rsidRPr="006726E0" w:rsidTr="006726E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6726E0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6726E0">
              <w:rPr>
                <w:rFonts w:ascii="GHEA Mariam" w:eastAsia="Calibri" w:hAnsi="GHEA Mariam"/>
                <w:color w:val="000000"/>
                <w:lang w:eastAsia="en-US"/>
              </w:rPr>
              <w:t>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</w:rPr>
              <w:t>8427209000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Մսամթերքի արտադրության սարքավորումներ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2 տոննա դիզելային բեռնամբարձիչ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Չինաստանի Հանրապետություն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Չինաստանի Հանրապետություն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3 000 000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6726E0" w:rsidRPr="006726E0" w:rsidTr="006726E0">
        <w:trPr>
          <w:trHeight w:val="962"/>
        </w:trPr>
        <w:tc>
          <w:tcPr>
            <w:tcW w:w="160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6726E0" w:rsidRPr="006726E0" w:rsidTr="006726E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6726E0">
              <w:rPr>
                <w:rFonts w:ascii="GHEA Mariam" w:eastAsia="Calibri" w:hAnsi="GHEA Mariam"/>
                <w:color w:val="000000"/>
                <w:lang w:eastAsia="en-US"/>
              </w:rPr>
              <w:t>1.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4819100000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Ստվարաթղթե արկղեր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Ստվարաթղթե</w:t>
            </w:r>
            <w:r w:rsidRPr="006726E0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արկղեր</w:t>
            </w:r>
            <w:r w:rsidRPr="006726E0">
              <w:rPr>
                <w:rFonts w:ascii="GHEA Mariam" w:hAnsi="GHEA Mariam"/>
                <w:color w:val="000000"/>
                <w:lang w:val="hy-AM"/>
              </w:rPr>
              <w:t>,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տուփեր</w:t>
            </w:r>
            <w:r w:rsidRPr="006726E0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ծալքավոր</w:t>
            </w:r>
            <w:r>
              <w:rPr>
                <w:rFonts w:ascii="GHEA Mariam" w:hAnsi="GHEA Mariam" w:cs="GHEA Grapalat"/>
                <w:color w:val="000000"/>
                <w:lang w:val="hy-AM"/>
              </w:rPr>
              <w:t xml:space="preserve"> </w:t>
            </w: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թղթից</w:t>
            </w:r>
            <w:r w:rsidRPr="006726E0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տպագրված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 w:cs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50</w:t>
            </w:r>
            <w:r w:rsidRPr="006726E0">
              <w:rPr>
                <w:rFonts w:ascii="GHEA Mariam" w:hAnsi="GHEA Mariam"/>
                <w:color w:val="000000"/>
              </w:rPr>
              <w:t xml:space="preserve"> </w:t>
            </w:r>
            <w:r w:rsidRPr="006726E0">
              <w:rPr>
                <w:rFonts w:ascii="GHEA Mariam" w:hAnsi="GHEA Mariam"/>
                <w:color w:val="000000"/>
                <w:lang w:val="hy-AM"/>
              </w:rPr>
              <w:t>000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14 000 000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6726E0" w:rsidRPr="006726E0" w:rsidTr="006726E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6726E0">
              <w:rPr>
                <w:rFonts w:ascii="GHEA Mariam" w:eastAsia="Calibri" w:hAnsi="GHEA Mariam"/>
                <w:color w:val="000000"/>
                <w:lang w:eastAsia="en-US"/>
              </w:rPr>
              <w:t>2.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0202309006</w:t>
            </w:r>
          </w:p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Խոշոր եղջերավոր կենդանու միս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Խոշոր եղջերավոր անասունի միս՝ ոսկրազերծված սառեցրած բարձրակարգ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100 000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250 000 000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6726E0" w:rsidRPr="006726E0" w:rsidTr="006726E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6726E0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3.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6726E0">
              <w:rPr>
                <w:rFonts w:ascii="GHEA Mariam" w:eastAsia="Calibri" w:hAnsi="GHEA Mariam"/>
                <w:lang w:val="hy-AM" w:eastAsia="en-US"/>
              </w:rPr>
              <w:t>0202309004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Խոշոր եղջերավոր կենդանու միս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 xml:space="preserve">Խոշոր եղջերավոր անասունի միս՝ այլ սառեցրած 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100 000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250 000 000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6726E0" w:rsidRPr="006726E0" w:rsidTr="006726E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6726E0">
              <w:rPr>
                <w:rFonts w:ascii="GHEA Mariam" w:eastAsia="Calibri" w:hAnsi="GHEA Mariam"/>
                <w:color w:val="000000"/>
                <w:lang w:eastAsia="en-US"/>
              </w:rPr>
              <w:t>4.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0207141001</w:t>
            </w:r>
          </w:p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Հավ սառեցված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Հավ սառեցված ոսկրազերծված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100 000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100 000 000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6726E0" w:rsidRPr="006726E0" w:rsidTr="006726E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D85FDB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6726E0">
              <w:rPr>
                <w:rFonts w:ascii="GHEA Mariam" w:eastAsia="Calibri" w:hAnsi="GHEA Mariam"/>
                <w:color w:val="000000"/>
                <w:lang w:val="hy-AM" w:eastAsia="en-US"/>
              </w:rPr>
              <w:t>5</w:t>
            </w:r>
            <w:r w:rsidR="00D85FDB"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0207129001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Հավ սառեցված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D85FD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Հավ սառեցված ոսկրազերծված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100 000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Վրաստանի Հանրապետություն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6726E0">
              <w:rPr>
                <w:rFonts w:ascii="GHEA Mariam" w:hAnsi="GHEA Mariam"/>
                <w:color w:val="000000"/>
                <w:lang w:val="hy-AM"/>
              </w:rPr>
              <w:t>100 000 000</w:t>
            </w:r>
          </w:p>
        </w:tc>
        <w:tc>
          <w:tcPr>
            <w:tcW w:w="11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6726E0" w:rsidRPr="006726E0" w:rsidTr="006726E0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bookmarkStart w:id="1" w:name="_Hlk71640597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6726E0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6E0" w:rsidRPr="006726E0" w:rsidRDefault="006726E0" w:rsidP="006726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</w:pPr>
            <w:r w:rsidRPr="006726E0"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  <w:t>717</w:t>
            </w:r>
            <w:r w:rsidRPr="006726E0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  <w:t>000</w:t>
            </w:r>
            <w:r w:rsidRPr="006726E0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6726E0"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6E0" w:rsidRPr="006726E0" w:rsidRDefault="006726E0" w:rsidP="006726E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bookmarkEnd w:id="1"/>
    </w:tbl>
    <w:p w:rsidR="006726E0" w:rsidRDefault="006726E0" w:rsidP="006726E0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6726E0" w:rsidRPr="006726E0" w:rsidRDefault="006726E0" w:rsidP="006726E0">
      <w:pPr>
        <w:rPr>
          <w:rFonts w:ascii="GHEA Grapalat" w:hAnsi="GHEA Grapalat" w:cs="Sylfaen"/>
          <w:lang w:val="hy-AM" w:eastAsia="en-US"/>
        </w:rPr>
      </w:pPr>
    </w:p>
    <w:p w:rsidR="006726E0" w:rsidRPr="000F4671" w:rsidRDefault="006726E0" w:rsidP="006726E0">
      <w:pPr>
        <w:tabs>
          <w:tab w:val="left" w:pos="2592"/>
        </w:tabs>
        <w:rPr>
          <w:rFonts w:ascii="GHEA Mariam" w:hAnsi="GHEA Mariam" w:cs="Arial"/>
          <w:sz w:val="24"/>
          <w:szCs w:val="24"/>
          <w:lang w:val="fr-FR"/>
        </w:rPr>
      </w:pPr>
      <w:bookmarkStart w:id="2" w:name="_GoBack"/>
      <w:bookmarkEnd w:id="2"/>
      <w:r>
        <w:rPr>
          <w:rFonts w:ascii="GHEA Grapalat" w:hAnsi="GHEA Grapalat" w:cs="Sylfaen"/>
          <w:lang w:val="hy-AM" w:eastAsia="en-US"/>
        </w:rPr>
        <w:tab/>
      </w:r>
    </w:p>
    <w:p w:rsidR="006726E0" w:rsidRPr="000F4671" w:rsidRDefault="006726E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726E0" w:rsidRPr="000F4671" w:rsidRDefault="006726E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726E0" w:rsidRPr="000F4671" w:rsidRDefault="006726E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F8662B" w:rsidRDefault="006726E0" w:rsidP="00F8662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F8662B" w:rsidSect="006726E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EE4" w:rsidRDefault="00397EE4">
      <w:r>
        <w:separator/>
      </w:r>
    </w:p>
  </w:endnote>
  <w:endnote w:type="continuationSeparator" w:id="0">
    <w:p w:rsidR="00397EE4" w:rsidRDefault="0039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7159">
      <w:rPr>
        <w:noProof/>
        <w:sz w:val="18"/>
      </w:rPr>
      <w:t>voroshumMK-083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EE4" w:rsidRDefault="00397EE4">
      <w:r>
        <w:separator/>
      </w:r>
    </w:p>
  </w:footnote>
  <w:footnote w:type="continuationSeparator" w:id="0">
    <w:p w:rsidR="00397EE4" w:rsidRDefault="00397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4B3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C223444"/>
    <w:lvl w:ilvl="0" w:tplc="64F81F1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EE4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E0C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6E0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5FDB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B37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59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C5F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2B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5CF41C"/>
  <w15:chartTrackingRefBased/>
  <w15:docId w15:val="{AD59B915-3192-45E5-B306-A43203A5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866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8662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8662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8662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E071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0715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2026-03-30T06:23:00Z</cp:lastPrinted>
  <dcterms:created xsi:type="dcterms:W3CDTF">2026-03-30T06:14:00Z</dcterms:created>
  <dcterms:modified xsi:type="dcterms:W3CDTF">2026-03-30T12:58:00Z</dcterms:modified>
</cp:coreProperties>
</file>